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РОССИЙСКОЕ АКЦИОНЕРНОЕ ОБЩЕСТВО </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ЭНЕРГЕТИКИ И ЭЛЕКТРИФИКАЦИИ «ЕЭС РОССИИ»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bookmarkStart w:id="0" w:name="_GoBack"/>
      <w:r w:rsidRPr="00343BA2">
        <w:rPr>
          <w:rFonts w:ascii="Times New Roman" w:eastAsia="Times New Roman" w:hAnsi="Times New Roman" w:cs="Times New Roman"/>
          <w:b/>
          <w:sz w:val="20"/>
          <w:szCs w:val="20"/>
          <w:lang w:eastAsia="ru-RU"/>
        </w:rPr>
        <w:t xml:space="preserve">РУКОВОДЯЩИЕ УКАЗАНИЯ ПО РАСЧЕТУ ТОКОВ КОРОТКОГО ЗАМЫКАНИЯ </w:t>
      </w:r>
      <w:bookmarkEnd w:id="0"/>
      <w:r w:rsidRPr="00343BA2">
        <w:rPr>
          <w:rFonts w:ascii="Times New Roman" w:eastAsia="Times New Roman" w:hAnsi="Times New Roman" w:cs="Times New Roman"/>
          <w:b/>
          <w:sz w:val="20"/>
          <w:szCs w:val="20"/>
          <w:lang w:eastAsia="ru-RU"/>
        </w:rPr>
        <w:t>И ВЫБОРУ ЭЛЕКТРООБОРУДОВАНИЯ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РД 153-34.0-20.527-98</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УДК 621.311.014.7.001. 24 + 621.311.002.51.004.17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ББК 31.2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 85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РАЗРАБОТАНЫ Московским энергетическим институтом (техническим университетом)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ИСПОЛНИТЕЛИ: </w:t>
      </w:r>
      <w:r w:rsidRPr="00343BA2">
        <w:rPr>
          <w:rFonts w:ascii="Times New Roman" w:eastAsia="Times New Roman" w:hAnsi="Times New Roman" w:cs="Times New Roman"/>
          <w:i/>
          <w:sz w:val="20"/>
          <w:szCs w:val="20"/>
          <w:lang w:eastAsia="ru-RU"/>
        </w:rPr>
        <w:t>Б.Н. НЕКЛЕПАЕВ -</w:t>
      </w:r>
      <w:r w:rsidRPr="00343BA2">
        <w:rPr>
          <w:rFonts w:ascii="Times New Roman" w:eastAsia="Times New Roman" w:hAnsi="Times New Roman" w:cs="Times New Roman"/>
          <w:sz w:val="20"/>
          <w:szCs w:val="20"/>
          <w:lang w:eastAsia="ru-RU"/>
        </w:rPr>
        <w:t xml:space="preserve"> руководитель работы (разработка программы, разд. 1, 2, 9, п. 3.6)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И.П. КРЮЧКОВ -</w:t>
      </w:r>
      <w:r w:rsidRPr="00343BA2">
        <w:rPr>
          <w:rFonts w:ascii="Times New Roman" w:eastAsia="Times New Roman" w:hAnsi="Times New Roman" w:cs="Times New Roman"/>
          <w:sz w:val="20"/>
          <w:szCs w:val="20"/>
          <w:lang w:eastAsia="ru-RU"/>
        </w:rPr>
        <w:t xml:space="preserve"> ответственный исполнитель (разд. 3, 4, пп. 5.1-5.4, 5.5.1, 5.5.2, 5.5.5, 5.5.6, 5.6.6-5.6.8, 5.9, 5.11.1, разд. 8, приложения П.1-П.12)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В.В. ЖУКОВ -</w:t>
      </w:r>
      <w:r w:rsidRPr="00343BA2">
        <w:rPr>
          <w:rFonts w:ascii="Times New Roman" w:eastAsia="Times New Roman" w:hAnsi="Times New Roman" w:cs="Times New Roman"/>
          <w:sz w:val="20"/>
          <w:szCs w:val="20"/>
          <w:lang w:eastAsia="ru-RU"/>
        </w:rPr>
        <w:t xml:space="preserve"> (пп. 5.5.8, 5.6, 5.7, 5.10, разд. 6, 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Ю.П. КУЗНЕЦОВ</w:t>
      </w:r>
      <w:r w:rsidRPr="00343BA2">
        <w:rPr>
          <w:rFonts w:ascii="Times New Roman" w:eastAsia="Times New Roman" w:hAnsi="Times New Roman" w:cs="Times New Roman"/>
          <w:sz w:val="20"/>
          <w:szCs w:val="20"/>
          <w:lang w:eastAsia="ru-RU"/>
        </w:rPr>
        <w:t xml:space="preserve"> -(пп. 5.5.3-5.5.7, 5.6.5-5.6.7, 5.8, 6.7.7, разд. 10, приложение П.13)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Научный редактор </w:t>
      </w:r>
      <w:r w:rsidRPr="00343BA2">
        <w:rPr>
          <w:rFonts w:ascii="Times New Roman" w:eastAsia="Times New Roman" w:hAnsi="Times New Roman" w:cs="Times New Roman"/>
          <w:i/>
          <w:sz w:val="20"/>
          <w:szCs w:val="20"/>
          <w:lang w:eastAsia="ru-RU"/>
        </w:rPr>
        <w:t>Б.Н. НЕКЛЕПАЕВ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УТВЕРЖДЕНЫ Департаментом стратегии развития и научно-технической политики 23.03.1998 г.</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ПРЕДИСЛОВИЕ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Руководящие указания предназначены для использования инженерами-энергетиками при выполнении ими расчетов токов короткого замыкания (КЗ) и проверке электрооборудования (проводников и электрических аппаратов) по режиму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Руководящие указания включают в себя методы расчета токов симметричных и несимметричных КЗ в электроустановках напряжением свыше 1 кВ и до 1 кВ, методы проверки проводников и электрических аппаратов на электродинамическую и термическую стойкость и методы проверки электрических аппаратов на коммутационную способность.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Руководящие указания не предназначены для использования при расчетах токов КЗ для целей релейной защиты и автоматики в специфических условиях (наличие длинных линий электропередачи, продольной и поперечной компенсации, нелинейных элементов в цепи; двойные, повторные, видоизменяющиеся и сложные виды КЗ и т.п.).</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Данные Руководящие указания существенно отличаются от ранее действовавших аналогичных нормативно-технических документов, таких как:</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 Руководящие указания по расчету токов короткого замыкания и выбору по режиму короткого замыкания аппаратуры и проводников в электрических установках высокого напряжения (М.: ГЭИ, 1944. - 51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б) Руководящие указания по расчету коротких замыканий, выбору и проверке аппаратов и проводников по условиям короткого замыкания (1-я ред. М.: МЭИ, 1975. - 331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настоящем, третьем издании Руководящих указаний, учтены пожелания пользователей: изменена структура документа, разработаны методы расчета токов КЗ с учетом специфических параметров современных электрических машин и их систем возбуждения, даны рекомендации по учету электрической дуги, нагрева и перемещения гибких проводников при КЗ, влияния комплексной нагрузки на токи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Приводятся новые кривые изменения во времени токов КЗ генераторов различных серий с различными системами возбуждения. Включен материал о терминах и определениях в области коротких замыканий в электроустановках, о буквенных обозначениях величин, а также материал о применении ЭВМ при расчетах токов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Все основные разделы Руководящих указаний иллюстрируются примерами решения характерных задач.</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Руководящие указания разработаны авторским коллективом в следующем составе: д.т.н., </w:t>
      </w:r>
      <w:r w:rsidRPr="00343BA2">
        <w:rPr>
          <w:rFonts w:ascii="Times New Roman" w:eastAsia="Times New Roman" w:hAnsi="Times New Roman" w:cs="Times New Roman"/>
          <w:sz w:val="20"/>
          <w:szCs w:val="20"/>
          <w:lang w:eastAsia="ru-RU"/>
        </w:rPr>
        <w:lastRenderedPageBreak/>
        <w:t>проф. Неклепаев Б.Н. (руководитель работы), к.т.н., проф. Крючков И.П. (ответственный исполнитель), д.т.н., проф. Жуков В.В., д.т.н., проф. Кудрявцев Е.П. (пп. 7.4; 7.6.4), к.т.н., доц. Кузнецов Ю.П.</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1. ВВЕДЕНИЕ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1.1. Общие положения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1.1.1.</w:t>
      </w:r>
      <w:r w:rsidRPr="00343BA2">
        <w:rPr>
          <w:rFonts w:ascii="Times New Roman" w:eastAsia="Times New Roman" w:hAnsi="Times New Roman" w:cs="Times New Roman"/>
          <w:sz w:val="20"/>
          <w:szCs w:val="20"/>
          <w:lang w:eastAsia="ru-RU"/>
        </w:rPr>
        <w:t xml:space="preserve"> Для электроустановок характерны 4 режима: нормальный, аварийный, послеаварийный и ремонтный, причем аварийный режим является кратковременным режимом, а остальные - продолжительными режимами.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1.1.2.</w:t>
      </w:r>
      <w:r w:rsidRPr="00343BA2">
        <w:rPr>
          <w:rFonts w:ascii="Times New Roman" w:eastAsia="Times New Roman" w:hAnsi="Times New Roman" w:cs="Times New Roman"/>
          <w:sz w:val="20"/>
          <w:szCs w:val="20"/>
          <w:lang w:eastAsia="ru-RU"/>
        </w:rPr>
        <w:t xml:space="preserve"> Электрооборудование выбирается по параметрам продолжительных режимов и проверяется по параметрам кратковременных режимов, определяющим из которых является режим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1.1.3.</w:t>
      </w:r>
      <w:r w:rsidRPr="00343BA2">
        <w:rPr>
          <w:rFonts w:ascii="Times New Roman" w:eastAsia="Times New Roman" w:hAnsi="Times New Roman" w:cs="Times New Roman"/>
          <w:sz w:val="20"/>
          <w:szCs w:val="20"/>
          <w:lang w:eastAsia="ru-RU"/>
        </w:rPr>
        <w:t xml:space="preserve"> По режиму КЗ электрооборудование проверяется на электродинамическую и термическую стойкость, а коммутационные аппараты - также на коммутационную способность.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1.1.4.</w:t>
      </w:r>
      <w:r w:rsidRPr="00343BA2">
        <w:rPr>
          <w:rFonts w:ascii="Times New Roman" w:eastAsia="Times New Roman" w:hAnsi="Times New Roman" w:cs="Times New Roman"/>
          <w:sz w:val="20"/>
          <w:szCs w:val="20"/>
          <w:lang w:eastAsia="ru-RU"/>
        </w:rPr>
        <w:t xml:space="preserve"> Учитывая дискретный характер изменения параметров электрооборудования, расчет токов КЗ для его проверки допускается производить приближенно, с принятием ряда допущений, при этом погрешность расчетов токов КЗ не должна превышать 5—10 %.</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1.1.5.</w:t>
      </w:r>
      <w:r w:rsidRPr="00343BA2">
        <w:rPr>
          <w:rFonts w:ascii="Times New Roman" w:eastAsia="Times New Roman" w:hAnsi="Times New Roman" w:cs="Times New Roman"/>
          <w:sz w:val="20"/>
          <w:szCs w:val="20"/>
          <w:lang w:eastAsia="ru-RU"/>
        </w:rPr>
        <w:t xml:space="preserve"> Руководящие указания согласованы с действующими Государственными стандартами в области коротких замыканий, а также с Правилами устройства электроустановок:</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ГОСТ 26522-85. Короткие замыкания в электроустановках. Термины и определения. — М.: Изд-во стандартов, 1985. — 17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ГОСТ 27514-87. Короткие замыкания в электроустановках. Методы расчета в электроустановках переменного тока напряжением свыше 1 кВ. - М.: Изд-во стандартов, 1988.-40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ГОСТ Р 50270-92. Короткие замыкания в электроустановках. Методы расчета в электроустановках переменного тока напряжением до 1 кВ. - М.: Изд-во стандартов, 1993.- 60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ГОСТ 29176-91. Короткие замыкания в электроустановках. Методика расчета в электроустановках постоянного тока. — М.: Изд-во стандартов, 1992. - 40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ГОСТ Р 50254-92. Короткие замыкания в электроустановках. Методы расчета электродинамического и термического действия токов короткого замыкания. — М.: Изд-во стандартов, 1993. - 57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Правила устройства электроустановок. - 6-е изд. - М.: Энергоатомиздат, 1985. - 640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1.2. Термины и определения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w:t>
      </w:r>
      <w:r w:rsidRPr="00343BA2">
        <w:rPr>
          <w:rFonts w:ascii="Times New Roman" w:eastAsia="Times New Roman" w:hAnsi="Times New Roman" w:cs="Times New Roman"/>
          <w:sz w:val="20"/>
          <w:szCs w:val="20"/>
          <w:lang w:eastAsia="ru-RU"/>
        </w:rPr>
        <w:t xml:space="preserve"> В Руководящих указаниях используются следующие термины и определения: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w:t>
      </w:r>
      <w:r w:rsidRPr="00343BA2">
        <w:rPr>
          <w:rFonts w:ascii="Times New Roman" w:eastAsia="Times New Roman" w:hAnsi="Times New Roman" w:cs="Times New Roman"/>
          <w:sz w:val="20"/>
          <w:szCs w:val="20"/>
          <w:lang w:eastAsia="ru-RU"/>
        </w:rPr>
        <w:t xml:space="preserve"> Замыкание - всякое случайное или преднамеренное, не предусмотренное нормальным режимом работы электрическое соединение различных точек электроустановок между собой или с землей.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w:t>
      </w:r>
      <w:r w:rsidRPr="00343BA2">
        <w:rPr>
          <w:rFonts w:ascii="Times New Roman" w:eastAsia="Times New Roman" w:hAnsi="Times New Roman" w:cs="Times New Roman"/>
          <w:sz w:val="20"/>
          <w:szCs w:val="20"/>
          <w:lang w:eastAsia="ru-RU"/>
        </w:rPr>
        <w:t xml:space="preserve"> Короткое замыкание — замыкание, при котором токи в ветвях электроустановки, примыкающих к месту его возникновения, резко возрастают, превышая наибольший допустимый ток продолжительного режима.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w:t>
      </w:r>
      <w:r w:rsidRPr="00343BA2">
        <w:rPr>
          <w:rFonts w:ascii="Times New Roman" w:eastAsia="Times New Roman" w:hAnsi="Times New Roman" w:cs="Times New Roman"/>
          <w:sz w:val="20"/>
          <w:szCs w:val="20"/>
          <w:lang w:eastAsia="ru-RU"/>
        </w:rPr>
        <w:t xml:space="preserve"> Короткое замыкание на землю — короткое замыкание в электроустановке, обусловленное соединением с землей какого-либо ее элемента.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w:t>
      </w:r>
      <w:r w:rsidRPr="00343BA2">
        <w:rPr>
          <w:rFonts w:ascii="Times New Roman" w:eastAsia="Times New Roman" w:hAnsi="Times New Roman" w:cs="Times New Roman"/>
          <w:sz w:val="20"/>
          <w:szCs w:val="20"/>
          <w:lang w:eastAsia="ru-RU"/>
        </w:rPr>
        <w:t xml:space="preserve"> Однофазное короткое замыкание — короткое замыкание на землю в трехфазной электроэнергетической системе с глухо- или эффективно заземленными нейтралями силовых элементов, при котором с землей соединяется только одна фаза.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w:t>
      </w:r>
      <w:r w:rsidRPr="00343BA2">
        <w:rPr>
          <w:rFonts w:ascii="Times New Roman" w:eastAsia="Times New Roman" w:hAnsi="Times New Roman" w:cs="Times New Roman"/>
          <w:sz w:val="20"/>
          <w:szCs w:val="20"/>
          <w:lang w:eastAsia="ru-RU"/>
        </w:rPr>
        <w:t xml:space="preserve"> Двухфазное короткое замыкание — короткое замыкание между двумя фазами в трехфазной электроэнергетической системе.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w:t>
      </w:r>
      <w:r w:rsidRPr="00343BA2">
        <w:rPr>
          <w:rFonts w:ascii="Times New Roman" w:eastAsia="Times New Roman" w:hAnsi="Times New Roman" w:cs="Times New Roman"/>
          <w:sz w:val="20"/>
          <w:szCs w:val="20"/>
          <w:lang w:eastAsia="ru-RU"/>
        </w:rPr>
        <w:t xml:space="preserve"> Двухфазное короткое замыкание на землю — короткое замыкание на землю в трехфазной электроэнергетической системе с глухо- или эффективно заземленными нейтралями силовых элементов, при котором с землей соединяются две фазы.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1.2.1.7.</w:t>
      </w:r>
      <w:r w:rsidRPr="00343BA2">
        <w:rPr>
          <w:rFonts w:ascii="Times New Roman" w:eastAsia="Times New Roman" w:hAnsi="Times New Roman" w:cs="Times New Roman"/>
          <w:sz w:val="20"/>
          <w:szCs w:val="20"/>
          <w:lang w:eastAsia="ru-RU"/>
        </w:rPr>
        <w:t xml:space="preserve"> Двойное короткое замыкание на землю — совокупность двух однофазных коротких замыканий на землю в различных, но электрически связанных частях электроустановки.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1.2.1.8.</w:t>
      </w:r>
      <w:r w:rsidRPr="00343BA2">
        <w:rPr>
          <w:rFonts w:ascii="Times New Roman" w:eastAsia="Times New Roman" w:hAnsi="Times New Roman" w:cs="Times New Roman"/>
          <w:sz w:val="20"/>
          <w:szCs w:val="20"/>
          <w:lang w:eastAsia="ru-RU"/>
        </w:rPr>
        <w:t xml:space="preserve"> Трехфазное короткое замыкание - короткое замыкание между тремя фазами в трехфазной электроэнергетической системе.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1.2.1.9.</w:t>
      </w:r>
      <w:r w:rsidRPr="00343BA2">
        <w:rPr>
          <w:rFonts w:ascii="Times New Roman" w:eastAsia="Times New Roman" w:hAnsi="Times New Roman" w:cs="Times New Roman"/>
          <w:sz w:val="20"/>
          <w:szCs w:val="20"/>
          <w:lang w:eastAsia="ru-RU"/>
        </w:rPr>
        <w:t xml:space="preserve"> Трехфазное короткое замыкание на землю — короткое замыкание на землю в трехфазной электроэнергетической системе с глухо- или эффективно заземленными нейтралями </w:t>
      </w:r>
      <w:r w:rsidRPr="00343BA2">
        <w:rPr>
          <w:rFonts w:ascii="Times New Roman" w:eastAsia="Times New Roman" w:hAnsi="Times New Roman" w:cs="Times New Roman"/>
          <w:sz w:val="20"/>
          <w:szCs w:val="20"/>
          <w:lang w:eastAsia="ru-RU"/>
        </w:rPr>
        <w:lastRenderedPageBreak/>
        <w:t>силовых элементов, при котором с землей соединяются три фазы.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1.2.1.10.</w:t>
      </w:r>
      <w:r w:rsidRPr="00343BA2">
        <w:rPr>
          <w:rFonts w:ascii="Times New Roman" w:eastAsia="Times New Roman" w:hAnsi="Times New Roman" w:cs="Times New Roman"/>
          <w:sz w:val="20"/>
          <w:szCs w:val="20"/>
          <w:lang w:eastAsia="ru-RU"/>
        </w:rPr>
        <w:t xml:space="preserve"> Повторное короткое замыкание — короткое замыкание в электроустановке при автоматическом повторном включении коммутационного электрического аппарата поврежденной цепи.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1.2.1.11.</w:t>
      </w:r>
      <w:r w:rsidRPr="00343BA2">
        <w:rPr>
          <w:rFonts w:ascii="Times New Roman" w:eastAsia="Times New Roman" w:hAnsi="Times New Roman" w:cs="Times New Roman"/>
          <w:sz w:val="20"/>
          <w:szCs w:val="20"/>
          <w:lang w:eastAsia="ru-RU"/>
        </w:rPr>
        <w:t xml:space="preserve"> Изменяющееся короткое замыкание — короткое замыкание в электроустановке с переходом одного вида короткого замыкания в другой.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1.2.1.12.</w:t>
      </w:r>
      <w:r w:rsidRPr="00343BA2">
        <w:rPr>
          <w:rFonts w:ascii="Times New Roman" w:eastAsia="Times New Roman" w:hAnsi="Times New Roman" w:cs="Times New Roman"/>
          <w:sz w:val="20"/>
          <w:szCs w:val="20"/>
          <w:lang w:eastAsia="ru-RU"/>
        </w:rPr>
        <w:t xml:space="preserve"> Устойчивое короткое замыкание — короткое замыкание в электроустановке, условия возникновения которого сохраняются во время бестоковой паузы коммутационного электрического аппарата.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1.2.1.13.</w:t>
      </w:r>
      <w:r w:rsidRPr="00343BA2">
        <w:rPr>
          <w:rFonts w:ascii="Times New Roman" w:eastAsia="Times New Roman" w:hAnsi="Times New Roman" w:cs="Times New Roman"/>
          <w:sz w:val="20"/>
          <w:szCs w:val="20"/>
          <w:lang w:eastAsia="ru-RU"/>
        </w:rPr>
        <w:t xml:space="preserve"> Неустойчивое короткое замыкание — короткое замыкание в электроустановке, условия возникновения которого самоликвидируются во время бестоковой паузы коммутационного электрического аппарата.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1.2.1.14.</w:t>
      </w:r>
      <w:r w:rsidRPr="00343BA2">
        <w:rPr>
          <w:rFonts w:ascii="Times New Roman" w:eastAsia="Times New Roman" w:hAnsi="Times New Roman" w:cs="Times New Roman"/>
          <w:sz w:val="20"/>
          <w:szCs w:val="20"/>
          <w:lang w:eastAsia="ru-RU"/>
        </w:rPr>
        <w:t xml:space="preserve"> Симметричное короткое замыкание — короткое замыкание в электроустановке, при котором все ее фазы находятся в одинаковых условиях.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1.2.1.15.</w:t>
      </w:r>
      <w:r w:rsidRPr="00343BA2">
        <w:rPr>
          <w:rFonts w:ascii="Times New Roman" w:eastAsia="Times New Roman" w:hAnsi="Times New Roman" w:cs="Times New Roman"/>
          <w:sz w:val="20"/>
          <w:szCs w:val="20"/>
          <w:lang w:eastAsia="ru-RU"/>
        </w:rPr>
        <w:t xml:space="preserve"> Несимметричное короткое замыкание — короткое замыкание в электроустановке, при котором одна из ее фаз находится в условиях, отличных от условий других фаз.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1.2.1.16.</w:t>
      </w:r>
      <w:r w:rsidRPr="00343BA2">
        <w:rPr>
          <w:rFonts w:ascii="Times New Roman" w:eastAsia="Times New Roman" w:hAnsi="Times New Roman" w:cs="Times New Roman"/>
          <w:sz w:val="20"/>
          <w:szCs w:val="20"/>
          <w:lang w:eastAsia="ru-RU"/>
        </w:rPr>
        <w:t xml:space="preserve"> Удаленное короткое замыкание — короткое замыкание в электроустановке, при котором амплитуды периодической составляющей тока данного источника энергии в начальный и произвольный моменты времени практически одинаковы.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1.2.1.17.</w:t>
      </w:r>
      <w:r w:rsidRPr="00343BA2">
        <w:rPr>
          <w:rFonts w:ascii="Times New Roman" w:eastAsia="Times New Roman" w:hAnsi="Times New Roman" w:cs="Times New Roman"/>
          <w:sz w:val="20"/>
          <w:szCs w:val="20"/>
          <w:lang w:eastAsia="ru-RU"/>
        </w:rPr>
        <w:t xml:space="preserve"> Близкое короткое замыкание — короткое замыкание в электроустановке, при котором амплитуды периодической составляющей тока данного источника энергии в начальный и произвольный моменты времени существенно отличаются.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1.2.1.18.</w:t>
      </w:r>
      <w:r w:rsidRPr="00343BA2">
        <w:rPr>
          <w:rFonts w:ascii="Times New Roman" w:eastAsia="Times New Roman" w:hAnsi="Times New Roman" w:cs="Times New Roman"/>
          <w:sz w:val="20"/>
          <w:szCs w:val="20"/>
          <w:lang w:eastAsia="ru-RU"/>
        </w:rPr>
        <w:t xml:space="preserve"> Режим короткого замыкания — режим работы электроустановки при наличии в ней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1.2.1.19.</w:t>
      </w:r>
      <w:r w:rsidRPr="00343BA2">
        <w:rPr>
          <w:rFonts w:ascii="Times New Roman" w:eastAsia="Times New Roman" w:hAnsi="Times New Roman" w:cs="Times New Roman"/>
          <w:sz w:val="20"/>
          <w:szCs w:val="20"/>
          <w:lang w:eastAsia="ru-RU"/>
        </w:rPr>
        <w:t xml:space="preserve"> Предшествующий режим — режим работы электроустановки непосредственно перед моментом возникновения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1.2.1.20.</w:t>
      </w:r>
      <w:r w:rsidRPr="00343BA2">
        <w:rPr>
          <w:rFonts w:ascii="Times New Roman" w:eastAsia="Times New Roman" w:hAnsi="Times New Roman" w:cs="Times New Roman"/>
          <w:sz w:val="20"/>
          <w:szCs w:val="20"/>
          <w:lang w:eastAsia="ru-RU"/>
        </w:rPr>
        <w:t xml:space="preserve"> Установившийся режим короткого замыкания — режим короткого замыкания электроустановки, наступающий после затухания во всех цепях свободных токов и прекращения изменения напряжения возбудителей синхронных машин под действием автоматических регуляторов возбуждения.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1.2.1.21.</w:t>
      </w:r>
      <w:r w:rsidRPr="00343BA2">
        <w:rPr>
          <w:rFonts w:ascii="Times New Roman" w:eastAsia="Times New Roman" w:hAnsi="Times New Roman" w:cs="Times New Roman"/>
          <w:sz w:val="20"/>
          <w:szCs w:val="20"/>
          <w:lang w:eastAsia="ru-RU"/>
        </w:rPr>
        <w:t xml:space="preserve"> Переходный процесс в электроустановке — процесс перехода от одного установившегося режима электроустановки к другому.</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1.2.1.22.</w:t>
      </w:r>
      <w:r w:rsidRPr="00343BA2">
        <w:rPr>
          <w:rFonts w:ascii="Times New Roman" w:eastAsia="Times New Roman" w:hAnsi="Times New Roman" w:cs="Times New Roman"/>
          <w:sz w:val="20"/>
          <w:szCs w:val="20"/>
          <w:lang w:eastAsia="ru-RU"/>
        </w:rPr>
        <w:t xml:space="preserve"> Электромагнитный переходный процесс в электроустановке — переходный процесс, характеризуемый изменением значений только электромагнитных величин электроустановки.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1.2.1.23.</w:t>
      </w:r>
      <w:r w:rsidRPr="00343BA2">
        <w:rPr>
          <w:rFonts w:ascii="Times New Roman" w:eastAsia="Times New Roman" w:hAnsi="Times New Roman" w:cs="Times New Roman"/>
          <w:sz w:val="20"/>
          <w:szCs w:val="20"/>
          <w:lang w:eastAsia="ru-RU"/>
        </w:rPr>
        <w:t xml:space="preserve"> Электромеханический переходный процесс в электроустановке — переходный процесс, характеризуемый одновременным изменением значений электромагнитных и механических величин, определяющих состояние электроустановки.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1.2.1.24.</w:t>
      </w:r>
      <w:r w:rsidRPr="00343BA2">
        <w:rPr>
          <w:rFonts w:ascii="Times New Roman" w:eastAsia="Times New Roman" w:hAnsi="Times New Roman" w:cs="Times New Roman"/>
          <w:sz w:val="20"/>
          <w:szCs w:val="20"/>
          <w:lang w:eastAsia="ru-RU"/>
        </w:rPr>
        <w:t xml:space="preserve"> Свободная составляющая тока короткого замыкания — составляющая тока короткого замыкания, определяемая только начальными условиями короткого замыкания, структурой электрической сети и параметрами ее элементов.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1.2.1.25.</w:t>
      </w:r>
      <w:r w:rsidRPr="00343BA2">
        <w:rPr>
          <w:rFonts w:ascii="Times New Roman" w:eastAsia="Times New Roman" w:hAnsi="Times New Roman" w:cs="Times New Roman"/>
          <w:sz w:val="20"/>
          <w:szCs w:val="20"/>
          <w:lang w:eastAsia="ru-RU"/>
        </w:rPr>
        <w:t xml:space="preserve"> Принужденная составляющая тока короткого замыкания — составляющая тока короткого замыкания, равная разности между током короткого замыкания и его свободной составляющей.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1.2.1.26.</w:t>
      </w:r>
      <w:r w:rsidRPr="00343BA2">
        <w:rPr>
          <w:rFonts w:ascii="Times New Roman" w:eastAsia="Times New Roman" w:hAnsi="Times New Roman" w:cs="Times New Roman"/>
          <w:sz w:val="20"/>
          <w:szCs w:val="20"/>
          <w:lang w:eastAsia="ru-RU"/>
        </w:rPr>
        <w:t xml:space="preserve"> Апериодическая составляющая тока короткого замыкания — свободная составляющая тока короткого замыкания, изменяющаяся во времени без перемены знака.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1.2.1.27.</w:t>
      </w:r>
      <w:r w:rsidRPr="00343BA2">
        <w:rPr>
          <w:rFonts w:ascii="Times New Roman" w:eastAsia="Times New Roman" w:hAnsi="Times New Roman" w:cs="Times New Roman"/>
          <w:sz w:val="20"/>
          <w:szCs w:val="20"/>
          <w:lang w:eastAsia="ru-RU"/>
        </w:rPr>
        <w:t xml:space="preserve"> Периодическая составляющая тока короткого замыкания рабочей частоты — составляющая тока короткого замыкания, изменяющаяся по периодическому закону с рабочей частотой.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1.2.1.28.</w:t>
      </w:r>
      <w:r w:rsidRPr="00343BA2">
        <w:rPr>
          <w:rFonts w:ascii="Times New Roman" w:eastAsia="Times New Roman" w:hAnsi="Times New Roman" w:cs="Times New Roman"/>
          <w:sz w:val="20"/>
          <w:szCs w:val="20"/>
          <w:lang w:eastAsia="ru-RU"/>
        </w:rPr>
        <w:t xml:space="preserve"> Мгновенное значение тока короткого замыкания — значение тока короткого замыкания в рассматриваемый момент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1.2.1.29.</w:t>
      </w:r>
      <w:r w:rsidRPr="00343BA2">
        <w:rPr>
          <w:rFonts w:ascii="Times New Roman" w:eastAsia="Times New Roman" w:hAnsi="Times New Roman" w:cs="Times New Roman"/>
          <w:sz w:val="20"/>
          <w:szCs w:val="20"/>
          <w:lang w:eastAsia="ru-RU"/>
        </w:rPr>
        <w:t xml:space="preserve"> Действующее значение тока короткого замыкания — среднее квадратическое значение тока короткого замыкания за период рабочей частоты, середина которого есть рассматриваемый момент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1.2.1.30.</w:t>
      </w:r>
      <w:r w:rsidRPr="00343BA2">
        <w:rPr>
          <w:rFonts w:ascii="Times New Roman" w:eastAsia="Times New Roman" w:hAnsi="Times New Roman" w:cs="Times New Roman"/>
          <w:sz w:val="20"/>
          <w:szCs w:val="20"/>
          <w:lang w:eastAsia="ru-RU"/>
        </w:rPr>
        <w:t xml:space="preserve"> Действующее значение периодической составляющей тока короткого замыкания — среднее квадратическое значение периодической составляющей тока короткого замыкания за период рабочей частоты, середина которого есть рассматриваемый момент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1.2.1.31.</w:t>
      </w:r>
      <w:r w:rsidRPr="00343BA2">
        <w:rPr>
          <w:rFonts w:ascii="Times New Roman" w:eastAsia="Times New Roman" w:hAnsi="Times New Roman" w:cs="Times New Roman"/>
          <w:sz w:val="20"/>
          <w:szCs w:val="20"/>
          <w:lang w:eastAsia="ru-RU"/>
        </w:rPr>
        <w:t xml:space="preserve"> Начальное действующее значение периодической составляющей тока короткого замыкания — условная величина, равная двойной амплитуде периодической составляющей тока короткого замыкания в начальный момент времени, уменьшенной в </w:t>
      </w:r>
      <w:r w:rsidRPr="00343BA2">
        <w:rPr>
          <w:rFonts w:ascii="Times New Roman" w:eastAsia="Times New Roman" w:hAnsi="Times New Roman" w:cs="Times New Roman"/>
          <w:position w:val="-6"/>
          <w:sz w:val="20"/>
          <w:szCs w:val="20"/>
          <w:lang w:val="en-US" w:eastAsia="ru-RU"/>
        </w:rPr>
        <w:object w:dxaOrig="43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5.75pt" o:ole="">
            <v:imagedata r:id="rId5" o:title=""/>
          </v:shape>
          <o:OLEObject Type="Embed" ProgID="Equation.3" ShapeID="_x0000_i1025" DrawAspect="Content" ObjectID="_1396271980" r:id="rId6"/>
        </w:object>
      </w:r>
      <w:r w:rsidRPr="00343BA2">
        <w:rPr>
          <w:rFonts w:ascii="Times New Roman" w:eastAsia="Times New Roman" w:hAnsi="Times New Roman" w:cs="Times New Roman"/>
          <w:sz w:val="20"/>
          <w:szCs w:val="20"/>
          <w:lang w:eastAsia="ru-RU"/>
        </w:rPr>
        <w:t xml:space="preserve"> раз.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lastRenderedPageBreak/>
        <w:t>1.2.1.32.</w:t>
      </w:r>
      <w:r w:rsidRPr="00343BA2">
        <w:rPr>
          <w:rFonts w:ascii="Times New Roman" w:eastAsia="Times New Roman" w:hAnsi="Times New Roman" w:cs="Times New Roman"/>
          <w:sz w:val="20"/>
          <w:szCs w:val="20"/>
          <w:lang w:eastAsia="ru-RU"/>
        </w:rPr>
        <w:t xml:space="preserve"> Начальное значение апериодической составляющей тока короткого замыкания — значение апериодической составляющей тока короткого замыкания в начальный момент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1.2.1.33.</w:t>
      </w:r>
      <w:r w:rsidRPr="00343BA2">
        <w:rPr>
          <w:rFonts w:ascii="Times New Roman" w:eastAsia="Times New Roman" w:hAnsi="Times New Roman" w:cs="Times New Roman"/>
          <w:sz w:val="20"/>
          <w:szCs w:val="20"/>
          <w:lang w:eastAsia="ru-RU"/>
        </w:rPr>
        <w:t xml:space="preserve"> Установившийся ток короткого замыкания — значение тока короткого замыкания после окончания переходного процесса, характеризуемого затуханием всех свободных составляющих этого тока и прекращением изменения тока от воздействия устройств автоматического регулирования возбуждения источников энергии.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1.2.1.34.</w:t>
      </w:r>
      <w:r w:rsidRPr="00343BA2">
        <w:rPr>
          <w:rFonts w:ascii="Times New Roman" w:eastAsia="Times New Roman" w:hAnsi="Times New Roman" w:cs="Times New Roman"/>
          <w:sz w:val="20"/>
          <w:szCs w:val="20"/>
          <w:lang w:eastAsia="ru-RU"/>
        </w:rPr>
        <w:t xml:space="preserve"> Ударный ток короткого замыкания — наибольшее возможное мгновенное значение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1.2.1.35.</w:t>
      </w:r>
      <w:r w:rsidRPr="00343BA2">
        <w:rPr>
          <w:rFonts w:ascii="Times New Roman" w:eastAsia="Times New Roman" w:hAnsi="Times New Roman" w:cs="Times New Roman"/>
          <w:sz w:val="20"/>
          <w:szCs w:val="20"/>
          <w:lang w:eastAsia="ru-RU"/>
        </w:rPr>
        <w:t xml:space="preserve"> Ударный коэффициент тока короткого замыкания — отношение ударного тока короткого замыкания к амплитуде периодической составляющей тока короткого замыкания рабочей частоты в начальный момент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1.2.1.36.</w:t>
      </w:r>
      <w:r w:rsidRPr="00343BA2">
        <w:rPr>
          <w:rFonts w:ascii="Times New Roman" w:eastAsia="Times New Roman" w:hAnsi="Times New Roman" w:cs="Times New Roman"/>
          <w:sz w:val="20"/>
          <w:szCs w:val="20"/>
          <w:lang w:eastAsia="ru-RU"/>
        </w:rPr>
        <w:t xml:space="preserve"> Отключаемый ток короткого замыкания — ток короткого замыкания электрической цепи в момент начала расхождения дугогасительных контактов ее коммутационного электрического аппарата.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1.2.1.37.</w:t>
      </w:r>
      <w:r w:rsidRPr="00343BA2">
        <w:rPr>
          <w:rFonts w:ascii="Times New Roman" w:eastAsia="Times New Roman" w:hAnsi="Times New Roman" w:cs="Times New Roman"/>
          <w:sz w:val="20"/>
          <w:szCs w:val="20"/>
          <w:lang w:eastAsia="ru-RU"/>
        </w:rPr>
        <w:t xml:space="preserve"> Действующее значение периодической составляющей отключаемого тока короткого замыкания — условная величина, равная двойной амплитуде периодической составляющей тока короткого замыкания в момент начала расхождения дугогасительных контактов коммутационного электрического аппарата, уменьшенной в </w:t>
      </w:r>
      <w:r w:rsidRPr="00343BA2">
        <w:rPr>
          <w:rFonts w:ascii="Times New Roman" w:eastAsia="Times New Roman" w:hAnsi="Times New Roman" w:cs="Times New Roman"/>
          <w:position w:val="-6"/>
          <w:sz w:val="20"/>
          <w:szCs w:val="20"/>
          <w:lang w:eastAsia="ru-RU"/>
        </w:rPr>
        <w:object w:dxaOrig="435" w:dyaOrig="315">
          <v:shape id="_x0000_i1026" type="#_x0000_t75" style="width:21.75pt;height:15.75pt" o:ole="">
            <v:imagedata r:id="rId7" o:title=""/>
          </v:shape>
          <o:OLEObject Type="Embed" ProgID="Equation.3" ShapeID="_x0000_i1026" DrawAspect="Content" ObjectID="_1396271981" r:id="rId8"/>
        </w:object>
      </w:r>
      <w:r w:rsidRPr="00343BA2">
        <w:rPr>
          <w:rFonts w:ascii="Times New Roman" w:eastAsia="Times New Roman" w:hAnsi="Times New Roman" w:cs="Times New Roman"/>
          <w:sz w:val="20"/>
          <w:szCs w:val="20"/>
          <w:lang w:eastAsia="ru-RU"/>
        </w:rPr>
        <w:t xml:space="preserve"> раз.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1.2.1.38.</w:t>
      </w:r>
      <w:r w:rsidRPr="00343BA2">
        <w:rPr>
          <w:rFonts w:ascii="Times New Roman" w:eastAsia="Times New Roman" w:hAnsi="Times New Roman" w:cs="Times New Roman"/>
          <w:sz w:val="20"/>
          <w:szCs w:val="20"/>
          <w:lang w:eastAsia="ru-RU"/>
        </w:rPr>
        <w:t xml:space="preserve"> Апериодическая составляющая отключаемого тока короткого замыкания — значение апериодической составляющей тока короткого замыкания в момент начала расхождения дугогасительных контактов коммутационного электрического аппарата.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1.2.1.39.</w:t>
      </w:r>
      <w:r w:rsidRPr="00343BA2">
        <w:rPr>
          <w:rFonts w:ascii="Times New Roman" w:eastAsia="Times New Roman" w:hAnsi="Times New Roman" w:cs="Times New Roman"/>
          <w:sz w:val="20"/>
          <w:szCs w:val="20"/>
          <w:lang w:eastAsia="ru-RU"/>
        </w:rPr>
        <w:t xml:space="preserve"> Амплитудное значение отключаемого тока короткого замыкания — условная величина, равная арифметической сумме действующего значения периодической составляющей отключаемого тока короткого замыкания, увеличенного в </w:t>
      </w:r>
      <w:r w:rsidRPr="00343BA2">
        <w:rPr>
          <w:rFonts w:ascii="Times New Roman" w:eastAsia="Times New Roman" w:hAnsi="Times New Roman" w:cs="Times New Roman"/>
          <w:position w:val="-6"/>
          <w:sz w:val="20"/>
          <w:szCs w:val="20"/>
          <w:lang w:eastAsia="ru-RU"/>
        </w:rPr>
        <w:object w:dxaOrig="345" w:dyaOrig="315">
          <v:shape id="_x0000_i1027" type="#_x0000_t75" style="width:17.25pt;height:15.75pt" o:ole="">
            <v:imagedata r:id="rId9" o:title=""/>
          </v:shape>
          <o:OLEObject Type="Embed" ProgID="Equation.3" ShapeID="_x0000_i1027" DrawAspect="Content" ObjectID="_1396271982" r:id="rId10"/>
        </w:object>
      </w:r>
      <w:r w:rsidRPr="00343BA2">
        <w:rPr>
          <w:rFonts w:ascii="Times New Roman" w:eastAsia="Times New Roman" w:hAnsi="Times New Roman" w:cs="Times New Roman"/>
          <w:sz w:val="20"/>
          <w:szCs w:val="20"/>
          <w:lang w:eastAsia="ru-RU"/>
        </w:rPr>
        <w:t xml:space="preserve"> раз, и апериодической составляющей отключаемого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1.2.1.40.</w:t>
      </w:r>
      <w:r w:rsidRPr="00343BA2">
        <w:rPr>
          <w:rFonts w:ascii="Times New Roman" w:eastAsia="Times New Roman" w:hAnsi="Times New Roman" w:cs="Times New Roman"/>
          <w:sz w:val="20"/>
          <w:szCs w:val="20"/>
          <w:lang w:eastAsia="ru-RU"/>
        </w:rPr>
        <w:t xml:space="preserve"> Симметричные составляющие несимметричной трехфазной системы токов короткого замыкания — три симметричные трехфазные системы токов короткого замыкания рабочей частоты прямой, обратной и нулевой последовательностей, на которые данная несимметричная трехфазная система токов короткого замыкания может быть разложена.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1.2.1.41.</w:t>
      </w:r>
      <w:r w:rsidRPr="00343BA2">
        <w:rPr>
          <w:rFonts w:ascii="Times New Roman" w:eastAsia="Times New Roman" w:hAnsi="Times New Roman" w:cs="Times New Roman"/>
          <w:sz w:val="20"/>
          <w:szCs w:val="20"/>
          <w:lang w:eastAsia="ru-RU"/>
        </w:rPr>
        <w:t xml:space="preserve"> Ток короткого замыкания прямой последовательности — один из токов симметричной трехфазной системы токов короткого замыкания прямого следования фаз.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1.2.1.42.</w:t>
      </w:r>
      <w:r w:rsidRPr="00343BA2">
        <w:rPr>
          <w:rFonts w:ascii="Times New Roman" w:eastAsia="Times New Roman" w:hAnsi="Times New Roman" w:cs="Times New Roman"/>
          <w:sz w:val="20"/>
          <w:szCs w:val="20"/>
          <w:lang w:eastAsia="ru-RU"/>
        </w:rPr>
        <w:t xml:space="preserve"> Ток короткого замыкания обратной последовательности — один из токов симметричной трехфазной системы токов короткого замыкания обратного следования фаз.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1.2.1.43.</w:t>
      </w:r>
      <w:r w:rsidRPr="00343BA2">
        <w:rPr>
          <w:rFonts w:ascii="Times New Roman" w:eastAsia="Times New Roman" w:hAnsi="Times New Roman" w:cs="Times New Roman"/>
          <w:sz w:val="20"/>
          <w:szCs w:val="20"/>
          <w:lang w:eastAsia="ru-RU"/>
        </w:rPr>
        <w:t xml:space="preserve"> Ток короткого замыкания нулевой последовательности — один из токов симметричной неуравновешенной трехфазной системы токов короткого замыкания нулевого следования фаз.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1.2.1.44.</w:t>
      </w:r>
      <w:r w:rsidRPr="00343BA2">
        <w:rPr>
          <w:rFonts w:ascii="Times New Roman" w:eastAsia="Times New Roman" w:hAnsi="Times New Roman" w:cs="Times New Roman"/>
          <w:sz w:val="20"/>
          <w:szCs w:val="20"/>
          <w:lang w:eastAsia="ru-RU"/>
        </w:rPr>
        <w:t xml:space="preserve"> Ожидаемый ток короткого замыкания — ток короткого замыкания, который был бы в электрической цепи электроустановки при отсутствии действия установленного в ней токоограничивающего коммутационного электрического аппарата.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1.2.1.45.</w:t>
      </w:r>
      <w:r w:rsidRPr="00343BA2">
        <w:rPr>
          <w:rFonts w:ascii="Times New Roman" w:eastAsia="Times New Roman" w:hAnsi="Times New Roman" w:cs="Times New Roman"/>
          <w:sz w:val="20"/>
          <w:szCs w:val="20"/>
          <w:lang w:eastAsia="ru-RU"/>
        </w:rPr>
        <w:t xml:space="preserve"> Пропускаемый ток короткого замыкания — наибольшее мгновенное значение тока короткого замыкания в электрической цепи электроустановки с учетом действия токоограничивающего коммутационного электрического аппарата.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1.2.1.46.</w:t>
      </w:r>
      <w:r w:rsidRPr="00343BA2">
        <w:rPr>
          <w:rFonts w:ascii="Times New Roman" w:eastAsia="Times New Roman" w:hAnsi="Times New Roman" w:cs="Times New Roman"/>
          <w:sz w:val="20"/>
          <w:szCs w:val="20"/>
          <w:lang w:eastAsia="ru-RU"/>
        </w:rPr>
        <w:t xml:space="preserve"> Сквозной ток короткого замыкания - ток, проходящий через включенный коммутационный электрический аппарат при внешнем коротком замыкании.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1.2.1.47.</w:t>
      </w:r>
      <w:r w:rsidRPr="00343BA2">
        <w:rPr>
          <w:rFonts w:ascii="Times New Roman" w:eastAsia="Times New Roman" w:hAnsi="Times New Roman" w:cs="Times New Roman"/>
          <w:sz w:val="20"/>
          <w:szCs w:val="20"/>
          <w:lang w:eastAsia="ru-RU"/>
        </w:rPr>
        <w:t xml:space="preserve"> Содержание апериодической составляющей в отключаемом токе короткого замыкания — отношение апериодической составляющей отключаемого тока короткого замыкания в заданный момент времени к увеличенному в </w:t>
      </w:r>
      <w:r w:rsidRPr="00343BA2">
        <w:rPr>
          <w:rFonts w:ascii="Times New Roman" w:eastAsia="Times New Roman" w:hAnsi="Times New Roman" w:cs="Times New Roman"/>
          <w:position w:val="-6"/>
          <w:sz w:val="20"/>
          <w:szCs w:val="20"/>
          <w:lang w:eastAsia="ru-RU"/>
        </w:rPr>
        <w:object w:dxaOrig="345" w:dyaOrig="315">
          <v:shape id="_x0000_i1028" type="#_x0000_t75" style="width:17.25pt;height:15.75pt" o:ole="">
            <v:imagedata r:id="rId11" o:title=""/>
          </v:shape>
          <o:OLEObject Type="Embed" ProgID="Equation.3" ShapeID="_x0000_i1028" DrawAspect="Content" ObjectID="_1396271983" r:id="rId12"/>
        </w:object>
      </w:r>
      <w:r w:rsidRPr="00343BA2">
        <w:rPr>
          <w:rFonts w:ascii="Times New Roman" w:eastAsia="Times New Roman" w:hAnsi="Times New Roman" w:cs="Times New Roman"/>
          <w:sz w:val="20"/>
          <w:szCs w:val="20"/>
          <w:lang w:eastAsia="ru-RU"/>
        </w:rPr>
        <w:t xml:space="preserve"> раз действующему значению периодической составляющей отключаемого тока короткого замыкания в тот же момент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1.2.1.48.</w:t>
      </w:r>
      <w:r w:rsidRPr="00343BA2">
        <w:rPr>
          <w:rFonts w:ascii="Times New Roman" w:eastAsia="Times New Roman" w:hAnsi="Times New Roman" w:cs="Times New Roman"/>
          <w:sz w:val="20"/>
          <w:szCs w:val="20"/>
          <w:lang w:eastAsia="ru-RU"/>
        </w:rPr>
        <w:t xml:space="preserve"> Гармонический состав тока короткого замыкания — совокупность синусоидальных токов различных частот, на которые может быть разложен ток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1.2.1.49.</w:t>
      </w:r>
      <w:r w:rsidRPr="00343BA2">
        <w:rPr>
          <w:rFonts w:ascii="Times New Roman" w:eastAsia="Times New Roman" w:hAnsi="Times New Roman" w:cs="Times New Roman"/>
          <w:sz w:val="20"/>
          <w:szCs w:val="20"/>
          <w:lang w:eastAsia="ru-RU"/>
        </w:rPr>
        <w:t xml:space="preserve"> Фаза возникновения короткого замыкания в электроустановке — фаза напряжения электроустановки к моменту возникновения короткого замыкания, выраженная в электрических градусах.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1.2.1.50.</w:t>
      </w:r>
      <w:r w:rsidRPr="00343BA2">
        <w:rPr>
          <w:rFonts w:ascii="Times New Roman" w:eastAsia="Times New Roman" w:hAnsi="Times New Roman" w:cs="Times New Roman"/>
          <w:sz w:val="20"/>
          <w:szCs w:val="20"/>
          <w:lang w:eastAsia="ru-RU"/>
        </w:rPr>
        <w:t xml:space="preserve"> Переходная составляющая тока короткого замыкания — периодическая составляющая тока короткого замыкания, равная сумме принужденной и свободной переходной составляющих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1.2.1.51.</w:t>
      </w:r>
      <w:r w:rsidRPr="00343BA2">
        <w:rPr>
          <w:rFonts w:ascii="Times New Roman" w:eastAsia="Times New Roman" w:hAnsi="Times New Roman" w:cs="Times New Roman"/>
          <w:sz w:val="20"/>
          <w:szCs w:val="20"/>
          <w:lang w:eastAsia="ru-RU"/>
        </w:rPr>
        <w:t xml:space="preserve"> Сверхпереходная составляющая тока короткого замыкания — периодическая </w:t>
      </w:r>
      <w:r w:rsidRPr="00343BA2">
        <w:rPr>
          <w:rFonts w:ascii="Times New Roman" w:eastAsia="Times New Roman" w:hAnsi="Times New Roman" w:cs="Times New Roman"/>
          <w:sz w:val="20"/>
          <w:szCs w:val="20"/>
          <w:lang w:eastAsia="ru-RU"/>
        </w:rPr>
        <w:lastRenderedPageBreak/>
        <w:t>составляющая тока короткого замыкания, равная сумме переходной и свободной сверхпереходной составляющих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1.2.1.52.</w:t>
      </w:r>
      <w:r w:rsidRPr="00343BA2">
        <w:rPr>
          <w:rFonts w:ascii="Times New Roman" w:eastAsia="Times New Roman" w:hAnsi="Times New Roman" w:cs="Times New Roman"/>
          <w:sz w:val="20"/>
          <w:szCs w:val="20"/>
          <w:lang w:eastAsia="ru-RU"/>
        </w:rPr>
        <w:t xml:space="preserve"> Мощность короткого замыкания — условная величина, равная увеличенному в </w:t>
      </w:r>
      <w:r w:rsidRPr="00343BA2">
        <w:rPr>
          <w:rFonts w:ascii="Times New Roman" w:eastAsia="Times New Roman" w:hAnsi="Times New Roman" w:cs="Times New Roman"/>
          <w:position w:val="-8"/>
          <w:sz w:val="20"/>
          <w:szCs w:val="20"/>
          <w:lang w:eastAsia="ru-RU"/>
        </w:rPr>
        <w:object w:dxaOrig="315" w:dyaOrig="345">
          <v:shape id="_x0000_i1029" type="#_x0000_t75" style="width:15.75pt;height:17.25pt" o:ole="">
            <v:imagedata r:id="rId13" o:title=""/>
          </v:shape>
          <o:OLEObject Type="Embed" ProgID="Equation.3" ShapeID="_x0000_i1029" DrawAspect="Content" ObjectID="_1396271984" r:id="rId14"/>
        </w:object>
      </w:r>
      <w:r w:rsidRPr="00343BA2">
        <w:rPr>
          <w:rFonts w:ascii="Times New Roman" w:eastAsia="Times New Roman" w:hAnsi="Times New Roman" w:cs="Times New Roman"/>
          <w:sz w:val="20"/>
          <w:szCs w:val="20"/>
          <w:lang w:eastAsia="ru-RU"/>
        </w:rPr>
        <w:t xml:space="preserve"> раз произведению тока трехфазного короткого замыкания в начальный момент времени на номинальное напряжение соответствующей сети.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1.2.1.53.</w:t>
      </w:r>
      <w:r w:rsidRPr="00343BA2">
        <w:rPr>
          <w:rFonts w:ascii="Times New Roman" w:eastAsia="Times New Roman" w:hAnsi="Times New Roman" w:cs="Times New Roman"/>
          <w:sz w:val="20"/>
          <w:szCs w:val="20"/>
          <w:lang w:eastAsia="ru-RU"/>
        </w:rPr>
        <w:t xml:space="preserve"> Продольная несимметрия в электроустановке — несимметрия трехфазной электроустановки, обусловленная последовательно включенным в ее цепь несимметричным трехфазным элементом.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1.2.1.54.</w:t>
      </w:r>
      <w:r w:rsidRPr="00343BA2">
        <w:rPr>
          <w:rFonts w:ascii="Times New Roman" w:eastAsia="Times New Roman" w:hAnsi="Times New Roman" w:cs="Times New Roman"/>
          <w:sz w:val="20"/>
          <w:szCs w:val="20"/>
          <w:lang w:eastAsia="ru-RU"/>
        </w:rPr>
        <w:t xml:space="preserve"> Поперечная несимметрия в электроустановке — несимметрия трехфазной установки, обусловленная коротким замыканием одной или двух фаз на землю или двух фаз между собой.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1.2.1.55.</w:t>
      </w:r>
      <w:r w:rsidRPr="00343BA2">
        <w:rPr>
          <w:rFonts w:ascii="Times New Roman" w:eastAsia="Times New Roman" w:hAnsi="Times New Roman" w:cs="Times New Roman"/>
          <w:sz w:val="20"/>
          <w:szCs w:val="20"/>
          <w:lang w:eastAsia="ru-RU"/>
        </w:rPr>
        <w:t xml:space="preserve"> Однократная несимметрия в электроустановке — продольная или поперечная несимметрия, возникшая в одной точке трехфазной электроустановки.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1.2.1.56.</w:t>
      </w:r>
      <w:r w:rsidRPr="00343BA2">
        <w:rPr>
          <w:rFonts w:ascii="Times New Roman" w:eastAsia="Times New Roman" w:hAnsi="Times New Roman" w:cs="Times New Roman"/>
          <w:sz w:val="20"/>
          <w:szCs w:val="20"/>
          <w:lang w:eastAsia="ru-RU"/>
        </w:rPr>
        <w:t xml:space="preserve"> Сложная несимметрия в электроустановке — несимметрия трехфазной электроустановки, представляющая собой комбинацию из продольных и поперечных несимметрий.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1.2.1.57.</w:t>
      </w:r>
      <w:r w:rsidRPr="00343BA2">
        <w:rPr>
          <w:rFonts w:ascii="Times New Roman" w:eastAsia="Times New Roman" w:hAnsi="Times New Roman" w:cs="Times New Roman"/>
          <w:sz w:val="20"/>
          <w:szCs w:val="20"/>
          <w:lang w:eastAsia="ru-RU"/>
        </w:rPr>
        <w:t xml:space="preserve"> Особая фаза электроустановки — фаза трехфазной электроустановки, которая при возникновении продольной или поперечной несимметрии оказывается в условиях, отличных от условий для двух других фаз.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1.2.1.58.</w:t>
      </w:r>
      <w:r w:rsidRPr="00343BA2">
        <w:rPr>
          <w:rFonts w:ascii="Times New Roman" w:eastAsia="Times New Roman" w:hAnsi="Times New Roman" w:cs="Times New Roman"/>
          <w:sz w:val="20"/>
          <w:szCs w:val="20"/>
          <w:lang w:eastAsia="ru-RU"/>
        </w:rPr>
        <w:t xml:space="preserve"> Комплексная схема замещения — электрическая схема, в которой схемы замещения прямой, обратной и нулевой последовательностей (или других составляющих) объединены соответствующим образом с учетом соотношений между составляющими токов и напряжений в месте повреждения.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1.2.1.59.</w:t>
      </w:r>
      <w:r w:rsidRPr="00343BA2">
        <w:rPr>
          <w:rFonts w:ascii="Times New Roman" w:eastAsia="Times New Roman" w:hAnsi="Times New Roman" w:cs="Times New Roman"/>
          <w:sz w:val="20"/>
          <w:szCs w:val="20"/>
          <w:lang w:eastAsia="ru-RU"/>
        </w:rPr>
        <w:t xml:space="preserve"> Граничные условия при несимметрии — характерные соотношения для токов и напряжений в месте повреждения при данном виде несимметрии в электроустановке.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1.2.1.60.</w:t>
      </w:r>
      <w:r w:rsidRPr="00343BA2">
        <w:rPr>
          <w:rFonts w:ascii="Times New Roman" w:eastAsia="Times New Roman" w:hAnsi="Times New Roman" w:cs="Times New Roman"/>
          <w:sz w:val="20"/>
          <w:szCs w:val="20"/>
          <w:lang w:eastAsia="ru-RU"/>
        </w:rPr>
        <w:t xml:space="preserve"> Постоянная времени затухания апериодической составляющей тока короткого замыкания — электромагнитная постоянная времени, характеризующая скорость затухания апериодической составляющей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1.2.1.61.</w:t>
      </w:r>
      <w:r w:rsidRPr="00343BA2">
        <w:rPr>
          <w:rFonts w:ascii="Times New Roman" w:eastAsia="Times New Roman" w:hAnsi="Times New Roman" w:cs="Times New Roman"/>
          <w:sz w:val="20"/>
          <w:szCs w:val="20"/>
          <w:lang w:eastAsia="ru-RU"/>
        </w:rPr>
        <w:t xml:space="preserve"> Расчетные условия короткого замыкания элемента электроустановки наиболее тяжелые, но достаточно вероятные условия, в которых может оказаться рассматриваемый элемент электроустановки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1.2.1.62.</w:t>
      </w:r>
      <w:r w:rsidRPr="00343BA2">
        <w:rPr>
          <w:rFonts w:ascii="Times New Roman" w:eastAsia="Times New Roman" w:hAnsi="Times New Roman" w:cs="Times New Roman"/>
          <w:sz w:val="20"/>
          <w:szCs w:val="20"/>
          <w:lang w:eastAsia="ru-RU"/>
        </w:rPr>
        <w:t xml:space="preserve"> Расчетная схема электроустановки — электрическая схема электроустановки, при которой имеют место расчетные условия короткого замыкания для рассматриваемого ее элемента.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1.2.1.63.</w:t>
      </w:r>
      <w:r w:rsidRPr="00343BA2">
        <w:rPr>
          <w:rFonts w:ascii="Times New Roman" w:eastAsia="Times New Roman" w:hAnsi="Times New Roman" w:cs="Times New Roman"/>
          <w:sz w:val="20"/>
          <w:szCs w:val="20"/>
          <w:lang w:eastAsia="ru-RU"/>
        </w:rPr>
        <w:t xml:space="preserve"> Расчетный вид короткого замыкания — вид короткого замыкания, при котором имеют место расчетные условия короткого замыкания для рассматриваемого элемента электроустановки.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1.2.1.64.</w:t>
      </w:r>
      <w:r w:rsidRPr="00343BA2">
        <w:rPr>
          <w:rFonts w:ascii="Times New Roman" w:eastAsia="Times New Roman" w:hAnsi="Times New Roman" w:cs="Times New Roman"/>
          <w:sz w:val="20"/>
          <w:szCs w:val="20"/>
          <w:lang w:eastAsia="ru-RU"/>
        </w:rPr>
        <w:t xml:space="preserve"> Расчетная точка короткого замыкания — точка электроустановки, при коротком замыкании в которой для рассматриваемого элемента электроустановки имеют место расчетные условия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1.2.1.65.</w:t>
      </w:r>
      <w:r w:rsidRPr="00343BA2">
        <w:rPr>
          <w:rFonts w:ascii="Times New Roman" w:eastAsia="Times New Roman" w:hAnsi="Times New Roman" w:cs="Times New Roman"/>
          <w:sz w:val="20"/>
          <w:szCs w:val="20"/>
          <w:lang w:eastAsia="ru-RU"/>
        </w:rPr>
        <w:t xml:space="preserve"> Расчетная продолжительность короткого замыкания — продолжительность короткого замыкания, являющаяся расчетной для рассматриваемого элемента электроустановки при определении воздействия на него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1.2.1.66.</w:t>
      </w:r>
      <w:r w:rsidRPr="00343BA2">
        <w:rPr>
          <w:rFonts w:ascii="Times New Roman" w:eastAsia="Times New Roman" w:hAnsi="Times New Roman" w:cs="Times New Roman"/>
          <w:sz w:val="20"/>
          <w:szCs w:val="20"/>
          <w:lang w:eastAsia="ru-RU"/>
        </w:rPr>
        <w:t xml:space="preserve"> Вероятностные характеристики короткого замыкания — совокупность характеристик, описывающих вероятностный характер различных параметров и условий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1.2.1.67.</w:t>
      </w:r>
      <w:r w:rsidRPr="00343BA2">
        <w:rPr>
          <w:rFonts w:ascii="Times New Roman" w:eastAsia="Times New Roman" w:hAnsi="Times New Roman" w:cs="Times New Roman"/>
          <w:sz w:val="20"/>
          <w:szCs w:val="20"/>
          <w:lang w:eastAsia="ru-RU"/>
        </w:rPr>
        <w:t xml:space="preserve"> Термическое действие тока короткого замыкания — тепловое действие тока короткого замыкания, вызывающее изменение температуры элементов электроустановки.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1.2.1.68.</w:t>
      </w:r>
      <w:r w:rsidRPr="00343BA2">
        <w:rPr>
          <w:rFonts w:ascii="Times New Roman" w:eastAsia="Times New Roman" w:hAnsi="Times New Roman" w:cs="Times New Roman"/>
          <w:sz w:val="20"/>
          <w:szCs w:val="20"/>
          <w:lang w:eastAsia="ru-RU"/>
        </w:rPr>
        <w:t xml:space="preserve"> Электродинамическое действие тока короткого замыкания — механическое действие электродинамических сил, обусловленных током короткого замыкания, на элементы электроустановки.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1.2.1.69.</w:t>
      </w:r>
      <w:r w:rsidRPr="00343BA2">
        <w:rPr>
          <w:rFonts w:ascii="Times New Roman" w:eastAsia="Times New Roman" w:hAnsi="Times New Roman" w:cs="Times New Roman"/>
          <w:sz w:val="20"/>
          <w:szCs w:val="20"/>
          <w:lang w:eastAsia="ru-RU"/>
        </w:rPr>
        <w:t xml:space="preserve"> Интеграл Джоуля — условная величина, характеризующая тепловое действие тока короткого замыкания на рассматриваемый элемент электроустановки, численно равная интегралу от квадрата тока короткого замыкания по времени в пределах от начального момента короткого замыкания до момента его отключения.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1.2.1.70.</w:t>
      </w:r>
      <w:r w:rsidRPr="00343BA2">
        <w:rPr>
          <w:rFonts w:ascii="Times New Roman" w:eastAsia="Times New Roman" w:hAnsi="Times New Roman" w:cs="Times New Roman"/>
          <w:sz w:val="20"/>
          <w:szCs w:val="20"/>
          <w:lang w:eastAsia="ru-RU"/>
        </w:rPr>
        <w:t xml:space="preserve"> Стойкость элемента электроустановки к току короткого замыкания — способность элемента электроустановки выдерживать термическое и электродинамическое действия тока короткого замыкания без повреждений, препятствующих его дальнейшей исправной работе.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1.2.1.71.</w:t>
      </w:r>
      <w:r w:rsidRPr="00343BA2">
        <w:rPr>
          <w:rFonts w:ascii="Times New Roman" w:eastAsia="Times New Roman" w:hAnsi="Times New Roman" w:cs="Times New Roman"/>
          <w:sz w:val="20"/>
          <w:szCs w:val="20"/>
          <w:lang w:eastAsia="ru-RU"/>
        </w:rPr>
        <w:t xml:space="preserve"> Ток термической стойкости электрического аппарата при коротком замыкании — нормированный ток, термическое действие которого электрический аппарат способен </w:t>
      </w:r>
      <w:r w:rsidRPr="00343BA2">
        <w:rPr>
          <w:rFonts w:ascii="Times New Roman" w:eastAsia="Times New Roman" w:hAnsi="Times New Roman" w:cs="Times New Roman"/>
          <w:sz w:val="20"/>
          <w:szCs w:val="20"/>
          <w:lang w:eastAsia="ru-RU"/>
        </w:rPr>
        <w:lastRenderedPageBreak/>
        <w:t>выдержать при коротком замыкании в течение нормированного времени термической стойкости.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1.2.1.72.</w:t>
      </w:r>
      <w:r w:rsidRPr="00343BA2">
        <w:rPr>
          <w:rFonts w:ascii="Times New Roman" w:eastAsia="Times New Roman" w:hAnsi="Times New Roman" w:cs="Times New Roman"/>
          <w:sz w:val="20"/>
          <w:szCs w:val="20"/>
          <w:lang w:eastAsia="ru-RU"/>
        </w:rPr>
        <w:t xml:space="preserve"> Ток электродинамической стойкости электрического аппарата при коротком замыкании — нормированный ток, электродинамическое действие которого электрический аппарат способен выдержать при коротком замыкании без повреждений, препятствующих его дальнейшей исправной работе.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1.3. Буквенные обозначения величин</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tbl>
      <w:tblPr>
        <w:tblW w:w="0" w:type="auto"/>
        <w:tblInd w:w="40" w:type="dxa"/>
        <w:tblLayout w:type="fixed"/>
        <w:tblCellMar>
          <w:left w:w="39" w:type="dxa"/>
          <w:right w:w="39" w:type="dxa"/>
        </w:tblCellMar>
        <w:tblLook w:val="04A0" w:firstRow="1" w:lastRow="0" w:firstColumn="1" w:lastColumn="0" w:noHBand="0" w:noVBand="1"/>
      </w:tblPr>
      <w:tblGrid>
        <w:gridCol w:w="1417"/>
        <w:gridCol w:w="416"/>
        <w:gridCol w:w="6483"/>
        <w:gridCol w:w="12"/>
      </w:tblGrid>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действующее значение;</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мгновенное значение;</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
                <w:sz w:val="20"/>
                <w:szCs w:val="20"/>
                <w:lang w:eastAsia="ru-RU"/>
              </w:rPr>
              <w:object w:dxaOrig="180" w:dyaOrig="285">
                <v:shape id="_x0000_i1030" type="#_x0000_t75" style="width:9pt;height:14.25pt" o:ole="">
                  <v:imagedata r:id="rId15" o:title=""/>
                </v:shape>
                <o:OLEObject Type="Embed" ProgID="Equation.3" ShapeID="_x0000_i1030" DrawAspect="Content" ObjectID="_1396271985" r:id="rId16"/>
              </w:objec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комплексный, действующее значение;</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val="en-US" w:eastAsia="ru-RU"/>
              </w:rPr>
              <w:t>m</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амплитудное значение;</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номинальный ток;</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eastAsia="ru-RU"/>
              </w:rPr>
              <w:t>уд</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ударный ток КЗ;</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eastAsia="ru-RU"/>
              </w:rPr>
              <w:t>дин</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электродинамической стойкости;</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вкл</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вкл</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включения, действующее и мгновенное значения;</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скв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скв</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сквозной ток, действующее и мгновенное значения;</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пр.скв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пр.скв</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предельный сквозной ток, действующее и мгновенное значения;</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откл</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отключаемый ток, действующее и мгновенное значения;</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откл.ном</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откл.ном</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номинальный ток отключения электрического аппарата;</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t</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ток в момент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sym w:font="Symbol" w:char="F074"/>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sym w:font="Symbol" w:char="F074"/>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ток в момент </w:t>
            </w:r>
            <w:r w:rsidRPr="00343BA2">
              <w:rPr>
                <w:rFonts w:ascii="Times New Roman" w:eastAsia="Times New Roman" w:hAnsi="Times New Roman" w:cs="Times New Roman"/>
                <w:sz w:val="20"/>
                <w:szCs w:val="20"/>
                <w:lang w:eastAsia="ru-RU"/>
              </w:rPr>
              <w:sym w:font="Symbol" w:char="F074"/>
            </w:r>
            <w:r w:rsidRPr="00343BA2">
              <w:rPr>
                <w:rFonts w:ascii="Times New Roman" w:eastAsia="Times New Roman" w:hAnsi="Times New Roman" w:cs="Times New Roman"/>
                <w:sz w:val="20"/>
                <w:szCs w:val="20"/>
                <w:lang w:eastAsia="ru-RU"/>
              </w:rPr>
              <w:t>,</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eastAsia="ru-RU"/>
              </w:rPr>
              <w:t>тер</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термической стойкости;</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sym w:font="Symbol" w:char="F0A5"/>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установившегося режима;</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eastAsia="ru-RU"/>
              </w:rPr>
              <w:t>к</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КЗ, общее обозначение</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периодическая составляющая тока КЗ;</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а</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апериодическая составляющая тока КЗ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 xml:space="preserve">а </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lang w:eastAsia="ru-RU"/>
              </w:rPr>
              <w:t>);</w:t>
            </w:r>
          </w:p>
        </w:tc>
      </w:tr>
      <w:tr w:rsidR="00343BA2" w:rsidRPr="00343BA2" w:rsidTr="00343BA2">
        <w:trPr>
          <w:gridAfter w:val="1"/>
          <w:wAfter w:w="12" w:type="dxa"/>
        </w:trPr>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8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действующее значение периодической составляющей тока КЗ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xml:space="preserve"> = 0);</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a0</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значение апериодической составляющей тока КЗ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xml:space="preserve"> = 0);</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sym w:font="Symbol" w:char="F074"/>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vertAlign w:val="subscript"/>
                <w:lang w:val="en-US" w:eastAsia="ru-RU"/>
              </w:rPr>
              <w:sym w:font="Symbol" w:char="F074"/>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периодическая и апериодическая составляющие тока КЗ в момент </w:t>
            </w:r>
            <w:r w:rsidRPr="00343BA2">
              <w:rPr>
                <w:rFonts w:ascii="Times New Roman" w:eastAsia="Times New Roman" w:hAnsi="Times New Roman" w:cs="Times New Roman"/>
                <w:i/>
                <w:sz w:val="20"/>
                <w:szCs w:val="20"/>
                <w:lang w:eastAsia="ru-RU"/>
              </w:rPr>
              <w:t xml:space="preserve">t </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74"/>
            </w:r>
            <w:r w:rsidRPr="00343BA2">
              <w:rPr>
                <w:rFonts w:ascii="Times New Roman" w:eastAsia="Times New Roman" w:hAnsi="Times New Roman" w:cs="Times New Roman"/>
                <w:sz w:val="20"/>
                <w:szCs w:val="20"/>
                <w:lang w:eastAsia="ru-RU"/>
              </w:rPr>
              <w:t>;</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A</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С</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токи соответственно фаз А, В, С;</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N</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в нейтральном проводе;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1</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2</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0</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соответственно прямой, обратной и нулевой последовательностей;</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ож</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ож</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ожидаемый в цепи с токоограничивающим аппаратом;</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eastAsia="ru-RU"/>
              </w:rPr>
              <w:sym w:font="Symbol" w:char="F053"/>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суммарный;</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прод</w:t>
            </w:r>
            <w:r w:rsidRPr="00343BA2">
              <w:rPr>
                <w:rFonts w:ascii="Times New Roman" w:eastAsia="Times New Roman" w:hAnsi="Times New Roman" w:cs="Times New Roman"/>
                <w:sz w:val="20"/>
                <w:szCs w:val="20"/>
                <w:vertAlign w:val="subscript"/>
                <w:lang w:val="en-US" w:eastAsia="ru-RU"/>
              </w:rPr>
              <w:t>.</w:t>
            </w:r>
            <w:r w:rsidRPr="00343BA2">
              <w:rPr>
                <w:rFonts w:ascii="Times New Roman" w:eastAsia="Times New Roman" w:hAnsi="Times New Roman" w:cs="Times New Roman"/>
                <w:sz w:val="20"/>
                <w:szCs w:val="20"/>
                <w:vertAlign w:val="subscript"/>
                <w:lang w:eastAsia="ru-RU"/>
              </w:rPr>
              <w:t>доп</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продолжительного режима, допустимый;</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норм.расч</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нормального режима, расчетный;</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eastAsia="ru-RU"/>
              </w:rPr>
              <w:t>прод.расч</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продолжительного режима, расчетный;</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d</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q</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токи соответственно по осям </w:t>
            </w: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q</w:t>
            </w:r>
            <w:r w:rsidRPr="00343BA2">
              <w:rPr>
                <w:rFonts w:ascii="Times New Roman" w:eastAsia="Times New Roman" w:hAnsi="Times New Roman" w:cs="Times New Roman"/>
                <w:sz w:val="20"/>
                <w:szCs w:val="20"/>
                <w:lang w:eastAsia="ru-RU"/>
              </w:rPr>
              <w:t>;</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переходный ток;</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сверхпереходный ток;</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пл</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 плавления вставки предохранителя;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eastAsia="ru-RU"/>
              </w:rPr>
              <w:t>и</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действующее и мгновенное значения;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раб.нб</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наибольшее рабочее напряжение;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номинальное напряжение;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val="en-US" w:eastAsia="ru-RU"/>
              </w:rPr>
              <w:t>1</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val="en-US" w:eastAsia="ru-RU"/>
              </w:rPr>
              <w:t>2</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val="en-US" w:eastAsia="ru-RU"/>
              </w:rPr>
              <w:t>0</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напряжения соответственно прямой, обратной и нулевой последовательностей;</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val="en-US" w:eastAsia="ru-RU"/>
              </w:rPr>
              <w:t>U</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потеря напряжения;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A"/>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угол сдвига фаз между напряжением и током;</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 xml:space="preserve">cos </w:t>
            </w:r>
            <w:r w:rsidRPr="00343BA2">
              <w:rPr>
                <w:rFonts w:ascii="Times New Roman" w:eastAsia="Times New Roman" w:hAnsi="Times New Roman" w:cs="Times New Roman"/>
                <w:sz w:val="20"/>
                <w:szCs w:val="20"/>
                <w:lang w:eastAsia="ru-RU"/>
              </w:rPr>
              <w:sym w:font="Symbol" w:char="F06A"/>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мощности;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E</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e</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электродвижущая сила, действующее и мгновенное значения;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Р</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мощность активная;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val="en-US" w:eastAsia="ru-RU"/>
              </w:rPr>
              <w:t>Q</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мощность реактивная;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val="en-US" w:eastAsia="ru-RU"/>
              </w:rPr>
              <w:t>S</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мощность полная, модуль;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6"/>
                <w:sz w:val="20"/>
                <w:szCs w:val="20"/>
                <w:lang w:val="en-US" w:eastAsia="ru-RU"/>
              </w:rPr>
              <w:object w:dxaOrig="210" w:dyaOrig="285">
                <v:shape id="_x0000_i1031" type="#_x0000_t75" style="width:10.5pt;height:14.25pt" o:ole="">
                  <v:imagedata r:id="rId17" o:title=""/>
                </v:shape>
                <o:OLEObject Type="Embed" ProgID="Equation.3" ShapeID="_x0000_i1031" DrawAspect="Content" ObjectID="_1396271986" r:id="rId18"/>
              </w:objec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мощность полная, комплексная;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f</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частота колебаний электрической величины;</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77"/>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частота колебаний электрической величины, угловая;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lastRenderedPageBreak/>
              <w:t>R</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r</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активное;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eastAsia="ru-RU"/>
              </w:rPr>
              <w:t>х</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реактивное;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Z</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полное, модуль;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210" w:dyaOrig="285">
                <v:shape id="_x0000_i1032" type="#_x0000_t75" style="width:10.5pt;height:14.25pt" o:ole="">
                  <v:imagedata r:id="rId19" o:title=""/>
                </v:shape>
                <o:OLEObject Type="Embed" ProgID="Equation.3" ShapeID="_x0000_i1032" DrawAspect="Content" ObjectID="_1396271987" r:id="rId20"/>
              </w:objec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полное, комплексное;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X</w:t>
            </w:r>
            <w:r w:rsidRPr="00343BA2">
              <w:rPr>
                <w:rFonts w:ascii="Times New Roman" w:eastAsia="Times New Roman" w:hAnsi="Times New Roman" w:cs="Times New Roman"/>
                <w:sz w:val="20"/>
                <w:szCs w:val="20"/>
                <w:vertAlign w:val="subscript"/>
                <w:lang w:eastAsia="ru-RU"/>
              </w:rPr>
              <w:t>L</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реактивное, индуктивное;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X</w:t>
            </w:r>
            <w:r w:rsidRPr="00343BA2">
              <w:rPr>
                <w:rFonts w:ascii="Times New Roman" w:eastAsia="Times New Roman" w:hAnsi="Times New Roman" w:cs="Times New Roman"/>
                <w:sz w:val="20"/>
                <w:szCs w:val="20"/>
                <w:vertAlign w:val="subscript"/>
                <w:lang w:eastAsia="ru-RU"/>
              </w:rPr>
              <w:t>C</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реактивное, емкостное;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Z</w:t>
            </w:r>
            <w:r w:rsidRPr="00343BA2">
              <w:rPr>
                <w:rFonts w:ascii="Times New Roman" w:eastAsia="Times New Roman" w:hAnsi="Times New Roman" w:cs="Times New Roman"/>
                <w:sz w:val="20"/>
                <w:szCs w:val="20"/>
                <w:vertAlign w:val="subscript"/>
                <w:lang w:eastAsia="ru-RU"/>
              </w:rPr>
              <w:t>в</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волновое;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и</w:t>
            </w:r>
            <w:r w:rsidRPr="00343BA2">
              <w:rPr>
                <w:rFonts w:ascii="Times New Roman" w:eastAsia="Times New Roman" w:hAnsi="Times New Roman" w:cs="Times New Roman"/>
                <w:sz w:val="20"/>
                <w:szCs w:val="20"/>
                <w:vertAlign w:val="subscript"/>
                <w:lang w:eastAsia="ru-RU"/>
              </w:rPr>
              <w:t>в</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восстанавливающееся напряжение на контактах коммутационного аппарата;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sym w:font="Symbol" w:char="F06E"/>
            </w:r>
            <w:r w:rsidRPr="00343BA2">
              <w:rPr>
                <w:rFonts w:ascii="Times New Roman" w:eastAsia="Times New Roman" w:hAnsi="Times New Roman" w:cs="Times New Roman"/>
                <w:sz w:val="20"/>
                <w:szCs w:val="20"/>
                <w:vertAlign w:val="subscript"/>
                <w:lang w:eastAsia="ru-RU"/>
              </w:rPr>
              <w:t>в</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скорость восстановления напряжения;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вз</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вз</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возвращающееся напряжение на контактах коммутационного аппарата;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val="en-US" w:eastAsia="ru-RU"/>
              </w:rPr>
              <w:t>1</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val="en-US" w:eastAsia="ru-RU"/>
              </w:rPr>
              <w:t>2</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val="en-US" w:eastAsia="ru-RU"/>
              </w:rPr>
              <w:t>0</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сопротивления соответственно прямой, обратной и нулевой последовательностей;</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Y</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проводимость электрическая, модуль;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80" w:dyaOrig="285">
                <v:shape id="_x0000_i1033" type="#_x0000_t75" style="width:9pt;height:14.25pt" o:ole="">
                  <v:imagedata r:id="rId21" o:title=""/>
                </v:shape>
                <o:OLEObject Type="Embed" ProgID="Equation.3" ShapeID="_x0000_i1033" DrawAspect="Content" ObjectID="_1396271988" r:id="rId22"/>
              </w:objec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проводимость электрическая, комплексная;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g</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проводимость активная;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проводимость реактивная;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L</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индуктивность собственная;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M</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индуктивность взаимная;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св</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связи;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73"/>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рассеяния;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72"/>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удельное сопротивление;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7"/>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удельная проводимость;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1"/>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температурный коэффициент сопротивления;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2"/>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температурный коэффициент теплоемкости;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sz w:val="20"/>
                <w:szCs w:val="20"/>
                <w:vertAlign w:val="subscript"/>
                <w:lang w:eastAsia="ru-RU"/>
              </w:rPr>
              <w:t>э</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энергия электрическая;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w:t>
            </w:r>
            <w:r w:rsidRPr="00343BA2">
              <w:rPr>
                <w:rFonts w:ascii="Times New Roman" w:eastAsia="Times New Roman" w:hAnsi="Times New Roman" w:cs="Times New Roman"/>
                <w:sz w:val="20"/>
                <w:szCs w:val="20"/>
                <w:vertAlign w:val="subscript"/>
                <w:lang w:eastAsia="ru-RU"/>
              </w:rPr>
              <w:t>эм</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энергия электромагнитная;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Н</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напряженность магнитного поля, модуль;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4"/>
                <w:sz w:val="20"/>
                <w:szCs w:val="20"/>
                <w:lang w:eastAsia="ru-RU"/>
              </w:rPr>
              <w:object w:dxaOrig="255" w:dyaOrig="285">
                <v:shape id="_x0000_i1034" type="#_x0000_t75" style="width:12.75pt;height:14.25pt" o:ole="">
                  <v:imagedata r:id="rId23" o:title=""/>
                </v:shape>
                <o:OLEObject Type="Embed" ProgID="Equation.3" ShapeID="_x0000_i1034" DrawAspect="Content" ObjectID="_1396271989" r:id="rId24"/>
              </w:objec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напряженность магнитного поля, вектор;</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Е</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напряженность электрического поля, модуль;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4"/>
                <w:sz w:val="20"/>
                <w:szCs w:val="20"/>
                <w:lang w:eastAsia="ru-RU"/>
              </w:rPr>
              <w:object w:dxaOrig="225" w:dyaOrig="285">
                <v:shape id="_x0000_i1035" type="#_x0000_t75" style="width:11.25pt;height:14.25pt" o:ole="">
                  <v:imagedata r:id="rId25" o:title=""/>
                </v:shape>
                <o:OLEObject Type="Embed" ProgID="Equation.3" ShapeID="_x0000_i1035" DrawAspect="Content" ObjectID="_1396271990" r:id="rId26"/>
              </w:objec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напряженность электрического поля, вектор;</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5"/>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проницаемость диэлектрическая абсолютная;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5"/>
            </w:r>
            <w:r w:rsidRPr="00343BA2">
              <w:rPr>
                <w:rFonts w:ascii="Times New Roman" w:eastAsia="Times New Roman" w:hAnsi="Times New Roman" w:cs="Times New Roman"/>
                <w:i/>
                <w:sz w:val="20"/>
                <w:szCs w:val="20"/>
                <w:vertAlign w:val="subscript"/>
                <w:lang w:val="en-US" w:eastAsia="ru-RU"/>
              </w:rPr>
              <w:t>r</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проницаемость диэлектрическая относительная;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5"/>
            </w:r>
            <w:r w:rsidRPr="00343BA2">
              <w:rPr>
                <w:rFonts w:ascii="Times New Roman" w:eastAsia="Times New Roman" w:hAnsi="Times New Roman" w:cs="Times New Roman"/>
                <w:sz w:val="20"/>
                <w:szCs w:val="20"/>
                <w:vertAlign w:val="subscript"/>
                <w:lang w:val="en-US" w:eastAsia="ru-RU"/>
              </w:rPr>
              <w:t>0</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постоянная электрическая;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6D"/>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проницаемость магнитная абсолютная;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6D"/>
            </w:r>
            <w:r w:rsidRPr="00343BA2">
              <w:rPr>
                <w:rFonts w:ascii="Times New Roman" w:eastAsia="Times New Roman" w:hAnsi="Times New Roman" w:cs="Times New Roman"/>
                <w:i/>
                <w:sz w:val="20"/>
                <w:szCs w:val="20"/>
                <w:vertAlign w:val="subscript"/>
                <w:lang w:val="en-US" w:eastAsia="ru-RU"/>
              </w:rPr>
              <w:t>r</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проницаемость магнитная относительная;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6D"/>
            </w:r>
            <w:r w:rsidRPr="00343BA2">
              <w:rPr>
                <w:rFonts w:ascii="Times New Roman" w:eastAsia="Times New Roman" w:hAnsi="Times New Roman" w:cs="Times New Roman"/>
                <w:sz w:val="20"/>
                <w:szCs w:val="20"/>
                <w:vertAlign w:val="subscript"/>
                <w:lang w:val="en-US" w:eastAsia="ru-RU"/>
              </w:rPr>
              <w:t>0</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постоянная магнитная;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температура в шкале Цельсия;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T</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температура в шкале Кельвина;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71"/>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превышение температуры;</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T</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постоянная времени электрической цепи;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T</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период колебаний электрической величины;</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val="en-US" w:eastAsia="ru-RU"/>
              </w:rPr>
              <w:t>a</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постоянная времени затухания апериодической составляющей тока КЗ;</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уд</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ударный коэффициент;</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62"/>
            </w:r>
            <w:r w:rsidRPr="00343BA2">
              <w:rPr>
                <w:rFonts w:ascii="Times New Roman" w:eastAsia="Times New Roman" w:hAnsi="Times New Roman" w:cs="Times New Roman"/>
                <w:sz w:val="20"/>
                <w:szCs w:val="20"/>
                <w:vertAlign w:val="subscript"/>
                <w:lang w:eastAsia="ru-RU"/>
              </w:rPr>
              <w:t>норм</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нормированное процентное содержание апериодической составляющей в отключаемом токе;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n</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трансформации;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n</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отношение числа витков;</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N</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число витков обмотки;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С</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емкость;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с</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удельная теплоемкость;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C"/>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плотность материала;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скольжение;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кр</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скольжение критическое;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S</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сечение проводника;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момент вращающихся масс;</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i/>
                <w:sz w:val="20"/>
                <w:szCs w:val="20"/>
                <w:vertAlign w:val="subscript"/>
                <w:lang w:eastAsia="ru-RU"/>
              </w:rPr>
              <w:t>j</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постоянная инерции (механическая постоянная);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F</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поверхность;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4"/>
                <w:sz w:val="20"/>
                <w:szCs w:val="20"/>
                <w:lang w:eastAsia="ru-RU"/>
              </w:rPr>
              <w:object w:dxaOrig="225" w:dyaOrig="285">
                <v:shape id="_x0000_i1036" type="#_x0000_t75" style="width:11.25pt;height:14.25pt" o:ole="">
                  <v:imagedata r:id="rId27" o:title=""/>
                </v:shape>
                <o:OLEObject Type="Embed" ProgID="Equation.3" ShapeID="_x0000_i1036" DrawAspect="Content" ObjectID="_1396271991" r:id="rId28"/>
              </w:objec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сила,</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вектор;</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F</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сила, модуль;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q</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удельная теплоотдача;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Ф</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тепловой поток;</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Е</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модуль упругости;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J</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момент инерции;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момент сопротивления поперечного сечения проводника;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т</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масса;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73"/>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в материале;</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73"/>
            </w:r>
            <w:r w:rsidRPr="00343BA2">
              <w:rPr>
                <w:rFonts w:ascii="Times New Roman" w:eastAsia="Times New Roman" w:hAnsi="Times New Roman" w:cs="Times New Roman"/>
                <w:sz w:val="20"/>
                <w:szCs w:val="20"/>
                <w:vertAlign w:val="subscript"/>
                <w:lang w:eastAsia="ru-RU"/>
              </w:rPr>
              <w:t>пч</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предел прочности;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73"/>
            </w:r>
            <w:r w:rsidRPr="00343BA2">
              <w:rPr>
                <w:rFonts w:ascii="Times New Roman" w:eastAsia="Times New Roman" w:hAnsi="Times New Roman" w:cs="Times New Roman"/>
                <w:sz w:val="20"/>
                <w:szCs w:val="20"/>
                <w:vertAlign w:val="subscript"/>
                <w:lang w:eastAsia="ru-RU"/>
              </w:rPr>
              <w:t>пц</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предел пропорциональности;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73"/>
            </w:r>
            <w:r w:rsidRPr="00343BA2">
              <w:rPr>
                <w:rFonts w:ascii="Times New Roman" w:eastAsia="Times New Roman" w:hAnsi="Times New Roman" w:cs="Times New Roman"/>
                <w:sz w:val="20"/>
                <w:szCs w:val="20"/>
                <w:vertAlign w:val="subscript"/>
                <w:lang w:eastAsia="ru-RU"/>
              </w:rPr>
              <w:t>т</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предел текучести;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ф</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формы;</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д</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добавочных потерь;</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д</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динамической нагрузки;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п</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поверхностного эффекта;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пг</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перегрузки;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интеграл Джоуля при КЗ;</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тер</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нормированный интеграл Джоуля электрического аппарата для условий КЗ;</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время термической стойкости электрического аппарата;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время отключения КЗ, расчетная продолжительность КЗ;</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с.в.откл</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собственное время отключения выключателя;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в.откл</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полное время отключения выключателя;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р.з</w:t>
            </w:r>
            <w:r w:rsidRPr="00343BA2">
              <w:rPr>
                <w:rFonts w:ascii="Times New Roman" w:eastAsia="Times New Roman" w:hAnsi="Times New Roman" w:cs="Times New Roman"/>
                <w:sz w:val="20"/>
                <w:szCs w:val="20"/>
                <w:vertAlign w:val="subscript"/>
                <w:lang w:val="en-US" w:eastAsia="ru-RU"/>
              </w:rPr>
              <w:t xml:space="preserve"> min</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минимальное расчетное время срабатывания релейной защиты;</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74"/>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момент начала расхождения дугогасительных контактов коммутационного аппарата;</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sym w:font="Symbol" w:char="F068"/>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динамической нагрузки;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с</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расчетного эквивалентного напряжения сети;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расстояние между фазами;</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4"/>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логарифмический декремент затухания;</w:t>
            </w:r>
          </w:p>
        </w:tc>
      </w:tr>
      <w:tr w:rsidR="00343BA2" w:rsidRPr="00343BA2" w:rsidTr="00343BA2">
        <w:tc>
          <w:tcPr>
            <w:tcW w:w="1417"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бт</w:t>
            </w:r>
          </w:p>
        </w:tc>
        <w:tc>
          <w:tcPr>
            <w:tcW w:w="41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t>
            </w:r>
          </w:p>
        </w:tc>
        <w:tc>
          <w:tcPr>
            <w:tcW w:w="6495" w:type="dxa"/>
            <w:gridSpan w:val="2"/>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бестоковая пауза в цикле АПВ.</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2. РАСЧЕТНЫЕ УСЛОВИЯ КОРОТКИХ ЗАМЫКАНИЙ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2.1. Общие указания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2.1.1.</w:t>
      </w:r>
      <w:r w:rsidRPr="00343BA2">
        <w:rPr>
          <w:rFonts w:ascii="Times New Roman" w:eastAsia="Times New Roman" w:hAnsi="Times New Roman" w:cs="Times New Roman"/>
          <w:sz w:val="20"/>
          <w:szCs w:val="20"/>
          <w:lang w:eastAsia="ru-RU"/>
        </w:rPr>
        <w:t xml:space="preserve"> Короткие замыкания есть случайные события. Совокупность параметров режима короткого замыкания образует множество вероятностных параметров.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2.1.2.</w:t>
      </w:r>
      <w:r w:rsidRPr="00343BA2">
        <w:rPr>
          <w:rFonts w:ascii="Times New Roman" w:eastAsia="Times New Roman" w:hAnsi="Times New Roman" w:cs="Times New Roman"/>
          <w:sz w:val="20"/>
          <w:szCs w:val="20"/>
          <w:lang w:eastAsia="ru-RU"/>
        </w:rPr>
        <w:t xml:space="preserve"> Параметры электрооборудования дискретны. Их совокупность образует множество детерминированных параметров.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2.1.3.</w:t>
      </w:r>
      <w:r w:rsidRPr="00343BA2">
        <w:rPr>
          <w:rFonts w:ascii="Times New Roman" w:eastAsia="Times New Roman" w:hAnsi="Times New Roman" w:cs="Times New Roman"/>
          <w:sz w:val="20"/>
          <w:szCs w:val="20"/>
          <w:lang w:eastAsia="ru-RU"/>
        </w:rPr>
        <w:t xml:space="preserve"> Для проверки электрооборудования по режиму короткого замыкания требуется сопоставить вероятностные параметры режима КЗ с детерминированными параметрами электрооборудования. Для возможности такого сопоставления вероятностные параметры режима КЗ преобразуются в условно детерминированные параметры режима расчетных условий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2.1.4.</w:t>
      </w:r>
      <w:r w:rsidRPr="00343BA2">
        <w:rPr>
          <w:rFonts w:ascii="Times New Roman" w:eastAsia="Times New Roman" w:hAnsi="Times New Roman" w:cs="Times New Roman"/>
          <w:sz w:val="20"/>
          <w:szCs w:val="20"/>
          <w:lang w:eastAsia="ru-RU"/>
        </w:rPr>
        <w:t xml:space="preserve"> Расчетные условия КЗ, т.е. наиболее тяжелые, но достаточно вероятные условия КЗ, формируются на основе опыта эксплуатации электроустановок, анализа отказов электрооборудования и последствий КЗ, использования соотношений параметров режима КЗ, вытекающих из теории переходных процессов в электроустановках.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2.1.5.</w:t>
      </w:r>
      <w:r w:rsidRPr="00343BA2">
        <w:rPr>
          <w:rFonts w:ascii="Times New Roman" w:eastAsia="Times New Roman" w:hAnsi="Times New Roman" w:cs="Times New Roman"/>
          <w:sz w:val="20"/>
          <w:szCs w:val="20"/>
          <w:lang w:eastAsia="ru-RU"/>
        </w:rPr>
        <w:t xml:space="preserve"> Расчетные условия КЗ определяются индивидуально для каждого элемента электроустановки. Для однотипных по параметрам и схеме включения элементов электроустановки допускается использовать аналогичные расчетные условия.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2.1.6.</w:t>
      </w:r>
      <w:r w:rsidRPr="00343BA2">
        <w:rPr>
          <w:rFonts w:ascii="Times New Roman" w:eastAsia="Times New Roman" w:hAnsi="Times New Roman" w:cs="Times New Roman"/>
          <w:sz w:val="20"/>
          <w:szCs w:val="20"/>
          <w:lang w:eastAsia="ru-RU"/>
        </w:rPr>
        <w:t xml:space="preserve"> В соответствии с ПУЭ допускается не проверять по режиму КЗ некоторые проводники и электрические аппараты, защищенные плавкими предохранителями, а также проводники и аппараты в цепях маломощных, неответственных потребителей, имеющих резервирование в электрической или технологической части. При этом должны быть исключены возможности взрыва или пожара.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2.2. Расчетная схема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2.2.1.</w:t>
      </w:r>
      <w:r w:rsidRPr="00343BA2">
        <w:rPr>
          <w:rFonts w:ascii="Times New Roman" w:eastAsia="Times New Roman" w:hAnsi="Times New Roman" w:cs="Times New Roman"/>
          <w:sz w:val="20"/>
          <w:szCs w:val="20"/>
          <w:lang w:eastAsia="ru-RU"/>
        </w:rPr>
        <w:t xml:space="preserve"> Расчетная схема, как правило, включает в себя все элементы электроустановки и примыкающей части энергосистемы, исходя из условий, предусмотренных продолжительной работой электроустановки с перспективой не менее чем в 5 лет после ввода ее в эксплуатацию.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2.2.2.</w:t>
      </w:r>
      <w:r w:rsidRPr="00343BA2">
        <w:rPr>
          <w:rFonts w:ascii="Times New Roman" w:eastAsia="Times New Roman" w:hAnsi="Times New Roman" w:cs="Times New Roman"/>
          <w:sz w:val="20"/>
          <w:szCs w:val="20"/>
          <w:lang w:eastAsia="ru-RU"/>
        </w:rPr>
        <w:t xml:space="preserve"> В отдельных, частных случаях, расчетная схема может содержать не все элементы электроустановки, если при этом расчетом доказана возможность существования более тяжелых расчетных условий, что может иметь место, например, при вводе в работу после ремонта одной из параллельных цепей электроустановки.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2.3. Расчетный вид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2.3.1.</w:t>
      </w:r>
      <w:r w:rsidRPr="00343BA2">
        <w:rPr>
          <w:rFonts w:ascii="Times New Roman" w:eastAsia="Times New Roman" w:hAnsi="Times New Roman" w:cs="Times New Roman"/>
          <w:sz w:val="20"/>
          <w:szCs w:val="20"/>
          <w:lang w:eastAsia="ru-RU"/>
        </w:rPr>
        <w:t xml:space="preserve"> При проверке электрических аппаратов и жестких проводников вместе с относящимися к ним поддерживающими и опорными конструкциями на электродинамическую стойкость расчетным видом КЗ является трехфазное КЗ. При этом в общем случае допускается не учитывать механические колебания шинных конструкций.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2.3.2.</w:t>
      </w:r>
      <w:r w:rsidRPr="00343BA2">
        <w:rPr>
          <w:rFonts w:ascii="Times New Roman" w:eastAsia="Times New Roman" w:hAnsi="Times New Roman" w:cs="Times New Roman"/>
          <w:sz w:val="20"/>
          <w:szCs w:val="20"/>
          <w:lang w:eastAsia="ru-RU"/>
        </w:rPr>
        <w:t xml:space="preserve"> При проверке гибких проводников на электродинамическую стойкость (тяжение, опасное сближение и схлестывание проводников) расчетным видом КЗ является двухфазное КЗ. Расчет на схлестывание должен производиться с учетом конструкции системы гибких проводников, значения тока КЗ и расчетной продолжительности режима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2.3.3.</w:t>
      </w:r>
      <w:r w:rsidRPr="00343BA2">
        <w:rPr>
          <w:rFonts w:ascii="Times New Roman" w:eastAsia="Times New Roman" w:hAnsi="Times New Roman" w:cs="Times New Roman"/>
          <w:sz w:val="20"/>
          <w:szCs w:val="20"/>
          <w:lang w:eastAsia="ru-RU"/>
        </w:rPr>
        <w:t xml:space="preserve"> При проверке проводников и электрических аппаратов на термическую стойкость расчетным видом КЗ в общем случае является трехфазное КЗ. При проверке на термическую стойкость проводников и аппаратов в цепях генераторного напряжения электростанций расчетным может быть также двухфазное КЗ, если оно обуславливает больший нагрев проводников и аппаратов, чем при трехфазном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2.3.4.</w:t>
      </w:r>
      <w:r w:rsidRPr="00343BA2">
        <w:rPr>
          <w:rFonts w:ascii="Times New Roman" w:eastAsia="Times New Roman" w:hAnsi="Times New Roman" w:cs="Times New Roman"/>
          <w:sz w:val="20"/>
          <w:szCs w:val="20"/>
          <w:lang w:eastAsia="ru-RU"/>
        </w:rPr>
        <w:t xml:space="preserve"> При проверке электрических аппаратов на коммутационную способность расчетным видом КЗ может быть трехфазное или однофазное КЗ в зависимости от того, при каком виде КЗ ток КЗ имеет наибольшее значение. Если для выключателей задается разная коммутационная способность при трехфазных и однофазных КЗ, то проверку следует производить отдельно по каждому виду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2.4. Расчетная точка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2.4.1.</w:t>
      </w:r>
      <w:r w:rsidRPr="00343BA2">
        <w:rPr>
          <w:rFonts w:ascii="Times New Roman" w:eastAsia="Times New Roman" w:hAnsi="Times New Roman" w:cs="Times New Roman"/>
          <w:sz w:val="20"/>
          <w:szCs w:val="20"/>
          <w:lang w:eastAsia="ru-RU"/>
        </w:rPr>
        <w:t xml:space="preserve"> Расчетная точка КЗ находится непосредственно с одной или с другой стороны от рассматриваемого элемента электроустановки в зависимости от того, когда для него создаются наиболее тяжелые условия в режиме КЗ. Случаи двойных коротких замыканий на землю допускается в общем случае не учитывать.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2.4.2.</w:t>
      </w:r>
      <w:r w:rsidRPr="00343BA2">
        <w:rPr>
          <w:rFonts w:ascii="Times New Roman" w:eastAsia="Times New Roman" w:hAnsi="Times New Roman" w:cs="Times New Roman"/>
          <w:sz w:val="20"/>
          <w:szCs w:val="20"/>
          <w:lang w:eastAsia="ru-RU"/>
        </w:rPr>
        <w:t xml:space="preserve"> В закрытых распределительных устройствах проводники и электрические аппараты, расположенные до реактора на реактированных линиях, проверяются, исходя из того, что расчетная точка КЗ находится за реактором, если они отделены от сборных шин разделяющими полками, а реактор находится в том же здании и все соединения от реактора до сборных шин выполнены шинами.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2.4.3.</w:t>
      </w:r>
      <w:r w:rsidRPr="00343BA2">
        <w:rPr>
          <w:rFonts w:ascii="Times New Roman" w:eastAsia="Times New Roman" w:hAnsi="Times New Roman" w:cs="Times New Roman"/>
          <w:sz w:val="20"/>
          <w:szCs w:val="20"/>
          <w:lang w:eastAsia="ru-RU"/>
        </w:rPr>
        <w:t xml:space="preserve"> При проверке кабелей на термическую стойкость расчетной точкой КЗ является: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для одиночных кабелей одной строительной длины — точка КЗ в начале кабеля;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для одиночных кабелей со ступенчатым соединением по длине — точки КЗ в начале каждого участка нового сечения;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для двух и более параллельно включенных кабелей одной кабельной линии — в начале каждого кабеля. Отступления от этих требований должны быть обоснованы.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2.5. Расчетная продолжительность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2.5.1.</w:t>
      </w:r>
      <w:r w:rsidRPr="00343BA2">
        <w:rPr>
          <w:rFonts w:ascii="Times New Roman" w:eastAsia="Times New Roman" w:hAnsi="Times New Roman" w:cs="Times New Roman"/>
          <w:sz w:val="20"/>
          <w:szCs w:val="20"/>
          <w:lang w:eastAsia="ru-RU"/>
        </w:rPr>
        <w:t xml:space="preserve"> При проверке проводников и электрических аппаратов на термическую стойкость в качестве расчетной продолжительности КЗ следует принимать сумму времен действия токовой защиты (с учетом действия АПВ) ближайшего к месту КЗ выключателя и полного времени отключения этого выключателя. При наличии зоны нечувствительности у основной защиты - по сумме времен действия защиты, реагирующей на КЗ в указанной зоне, и полного времени отключения выключателя присоединения.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2.5.2.</w:t>
      </w:r>
      <w:r w:rsidRPr="00343BA2">
        <w:rPr>
          <w:rFonts w:ascii="Times New Roman" w:eastAsia="Times New Roman" w:hAnsi="Times New Roman" w:cs="Times New Roman"/>
          <w:sz w:val="20"/>
          <w:szCs w:val="20"/>
          <w:lang w:eastAsia="ru-RU"/>
        </w:rPr>
        <w:t xml:space="preserve"> Токопроводы и трансформаторы тока в цепях генераторов мощностью 60 МВт и более следует проверять на термическую стойкость, определяя расчетную продолжительность КЗ путем сложения времен действия основной защиты (при установке двух основных защит) или резервной защиты (при установке одной основной защиты) и полного времени отключения </w:t>
      </w:r>
      <w:r w:rsidRPr="00343BA2">
        <w:rPr>
          <w:rFonts w:ascii="Times New Roman" w:eastAsia="Times New Roman" w:hAnsi="Times New Roman" w:cs="Times New Roman"/>
          <w:sz w:val="20"/>
          <w:szCs w:val="20"/>
          <w:lang w:eastAsia="ru-RU"/>
        </w:rPr>
        <w:lastRenderedPageBreak/>
        <w:t>генераторного выключателя. Коммутационные электрические аппараты в цепях генераторов мощностью 60 МВт и более должны проверяться на термическую стойкость как по времени воздействия тока КЗ, определяемому действием основной быстродействующей защиты, так и по времени, определяемому действием резервной защиты, если это время превышает нормируемое заводом-изготовителем.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2.5.3.</w:t>
      </w:r>
      <w:r w:rsidRPr="00343BA2">
        <w:rPr>
          <w:rFonts w:ascii="Times New Roman" w:eastAsia="Times New Roman" w:hAnsi="Times New Roman" w:cs="Times New Roman"/>
          <w:sz w:val="20"/>
          <w:szCs w:val="20"/>
          <w:lang w:eastAsia="ru-RU"/>
        </w:rPr>
        <w:t xml:space="preserve"> При проверке электрических аппаратов на коммутационную способность в качестве расчетной продолжительности КЗ следует принимать сумму минимально возможного времени действия релейной защиты данного присоединения и собственного времени отключения коммутационного аппарата (время </w:t>
      </w:r>
      <w:r w:rsidRPr="00343BA2">
        <w:rPr>
          <w:rFonts w:ascii="Times New Roman" w:eastAsia="Times New Roman" w:hAnsi="Times New Roman" w:cs="Times New Roman"/>
          <w:i/>
          <w:sz w:val="20"/>
          <w:szCs w:val="20"/>
          <w:lang w:eastAsia="ru-RU"/>
        </w:rPr>
        <w:sym w:font="Symbol" w:char="F074"/>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2.5.4.</w:t>
      </w:r>
      <w:r w:rsidRPr="00343BA2">
        <w:rPr>
          <w:rFonts w:ascii="Times New Roman" w:eastAsia="Times New Roman" w:hAnsi="Times New Roman" w:cs="Times New Roman"/>
          <w:sz w:val="20"/>
          <w:szCs w:val="20"/>
          <w:lang w:eastAsia="ru-RU"/>
        </w:rPr>
        <w:t xml:space="preserve"> При проверке кабелей на невозгораемость при КЗ в качестве расчетной продолжительности КЗ следует принимать сумму времен действия резервной защиты и полного времени отключения выключателя присоединения.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 ОБЩИЕ МЕТОДИЧЕСКИЕ УКАЗАНИЯ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3.1. Составление расчетной схемы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3.1.1.</w:t>
      </w:r>
      <w:r w:rsidRPr="00343BA2">
        <w:rPr>
          <w:rFonts w:ascii="Times New Roman" w:eastAsia="Times New Roman" w:hAnsi="Times New Roman" w:cs="Times New Roman"/>
          <w:sz w:val="20"/>
          <w:szCs w:val="20"/>
          <w:lang w:eastAsia="ru-RU"/>
        </w:rPr>
        <w:t xml:space="preserve"> Чтобы определить расчетный ток КЗ с целью выбора или проверки электрических аппаратов и проводников по условиям короткого замыкания, необходимо предварительно выбрать расчетные условия, отвечающие требованиям ПУЭ, в частности расчетную схему электроустановки.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Выбор этой схемы следует производить с учетом возможных электрических схем соответствующей электроустановки при различных продолжительных режимах ее работы, включая ремонтные и послеаварийные режимы, а также с учетом электрической удаленности различных источников энергии (генераторов, синхронных компенсаторов и электродвигателей) от расчетной точки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3.1.2.</w:t>
      </w:r>
      <w:r w:rsidRPr="00343BA2">
        <w:rPr>
          <w:rFonts w:ascii="Times New Roman" w:eastAsia="Times New Roman" w:hAnsi="Times New Roman" w:cs="Times New Roman"/>
          <w:sz w:val="20"/>
          <w:szCs w:val="20"/>
          <w:lang w:eastAsia="ru-RU"/>
        </w:rPr>
        <w:t xml:space="preserve"> В соответствии с ГОСТ 26522-85 все короткие замыкания подразделяются на удаленные и близкие. КЗ считается удаленным, если амплитуды периодической составляющей тока статора данной электрической машины в начальный и произвольный моменты КЗ практически одинаковы, и близким, если эти амплитуды существенно отличаются. Обычно под электрической удаленностью расчетной точки КЗ от какого-либо источника энергии понимают приведенное к номинальной мощности и номинальному напряжению источника внешнее сопротивление, которое оказывается включенным между источником и точкой КЗ в момент возникновения КЗ. Однако такой способ оценки удаленности применим лишь в тех случаях, когда различные источники энергии связаны с расчетной точкой КЗ независимо друг от друга. Более универсальной величиной, которая в полной мере характеризует электрическую удаленность расчетной точки КЗ от произвольного источника энергии и может быть сравнительно легко определена в схеме любой конфигурации и при любом числе источников энергии, является отношение действующего значения периодической составляющей тока источника энергии (генератора, синхронного компенсатора, электродвигателя) в начальный момент КЗ к его номинальному току.</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отечественной и международной практике КЗ принято считать близким, если это отношение равно двум или больше двух. При меньших значениях указанного отношения КЗ следует считать удаленным.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3.1.3.</w:t>
      </w:r>
      <w:r w:rsidRPr="00343BA2">
        <w:rPr>
          <w:rFonts w:ascii="Times New Roman" w:eastAsia="Times New Roman" w:hAnsi="Times New Roman" w:cs="Times New Roman"/>
          <w:sz w:val="20"/>
          <w:szCs w:val="20"/>
          <w:lang w:eastAsia="ru-RU"/>
        </w:rPr>
        <w:t xml:space="preserve"> В тех случаях, когда решаемая задача ограничивается приближенной оценкой значения тока в месте КЗ, для генератора или синхронного компенсатора КЗ допустимо считать удаленным, если расчетная точка КЗ находится по отношению к синхронной машине за двумя и более трансформаторами или за реактором (кабельной линией), сопротивление которого превышает сверхпереходное сопротивление генератора или синхронного компенсатора более чем в 2 раза. Для синхронного или асинхронного электродвигателя КЗ допустимо считать удаленным, если расчетная точка КЗ находится на другой ступени напряжения сети (т.е. за трансформатором) или за реактором, кабелем и т.д., сопротивление которого в 2 раза и более превышает сверхпереходное сопротивление электродвигателя.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3.1.4.</w:t>
      </w:r>
      <w:r w:rsidRPr="00343BA2">
        <w:rPr>
          <w:rFonts w:ascii="Times New Roman" w:eastAsia="Times New Roman" w:hAnsi="Times New Roman" w:cs="Times New Roman"/>
          <w:sz w:val="20"/>
          <w:szCs w:val="20"/>
          <w:lang w:eastAsia="ru-RU"/>
        </w:rPr>
        <w:t xml:space="preserve"> Если параметры генераторов, трансформаторов и других элементов наиболее удаленной от точки КЗ части электроэнергетической системы неизвестны, то эту часть системы допускается представлять на исходной расчетной схеме в виде одного источника энергии с неизменной по амплитуде ЭДС и результирующим эквивалентным индуктивным сопротивлением (см. п. 5.1.2). Электродвигатели, для которых расчетное КЗ является удаленным, в расчетную схему не вводятся. Учет или неучет в расчетной схеме других элементов энергосистемы зависит от требуемой точности расчетов тока КЗ, расчетного времени </w:t>
      </w:r>
      <w:r w:rsidRPr="00343BA2">
        <w:rPr>
          <w:rFonts w:ascii="Times New Roman" w:eastAsia="Times New Roman" w:hAnsi="Times New Roman" w:cs="Times New Roman"/>
          <w:sz w:val="20"/>
          <w:szCs w:val="20"/>
          <w:lang w:eastAsia="ru-RU"/>
        </w:rPr>
        <w:lastRenderedPageBreak/>
        <w:t>КЗ, используемого метода расчета и других факторов. Поэтому дополнительные сведения о составлении расчетных схем даны в других разделах.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3.2. Составление исходной схемы замещения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3.2.1.</w:t>
      </w:r>
      <w:r w:rsidRPr="00343BA2">
        <w:rPr>
          <w:rFonts w:ascii="Times New Roman" w:eastAsia="Times New Roman" w:hAnsi="Times New Roman" w:cs="Times New Roman"/>
          <w:sz w:val="20"/>
          <w:szCs w:val="20"/>
          <w:lang w:eastAsia="ru-RU"/>
        </w:rPr>
        <w:t xml:space="preserve"> При расчете токов КЗ аналитическим методом следует предварительно по исходной расчетной схеме составить соответствующую схему замещения. При этом сопротивления всех элементов схемы и ЭДС источников энергии могут быть выражены как в именованных, так и в относительных единицах.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3.2.2.</w:t>
      </w:r>
      <w:r w:rsidRPr="00343BA2">
        <w:rPr>
          <w:rFonts w:ascii="Times New Roman" w:eastAsia="Times New Roman" w:hAnsi="Times New Roman" w:cs="Times New Roman"/>
          <w:sz w:val="20"/>
          <w:szCs w:val="20"/>
          <w:lang w:eastAsia="ru-RU"/>
        </w:rPr>
        <w:t xml:space="preserve"> Если известны фактические при принятых исходных условиях коэффициенты трансформации всех трансформаторов и автотрансформаторов расчетной схемы, то составление схемы замещения следует производить с учетом этих коэффициентов. Если же фактические коэффициенты трансформации части трансформаторов и автотрансформаторов неизвестны, то допускается при составлении схемы замещения указанные коэффициенты учитывать приближенно, как указано в п. 3.2.5.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3.2.3.</w:t>
      </w:r>
      <w:r w:rsidRPr="00343BA2">
        <w:rPr>
          <w:rFonts w:ascii="Times New Roman" w:eastAsia="Times New Roman" w:hAnsi="Times New Roman" w:cs="Times New Roman"/>
          <w:sz w:val="20"/>
          <w:szCs w:val="20"/>
          <w:lang w:eastAsia="ru-RU"/>
        </w:rPr>
        <w:t xml:space="preserve"> При выражении параметров элементов эквивалентной схемы замещения в именованных единицах с приведением параметров различных элементов исходной расчетной схемы к выбранной основной (базисной) ступени напряжения сети и с учетом фактических коэффициентов трансформации силовых трансформаторов и автотрансформаторов приведенные значения ЭДС источников энергии и сопротивления различных элементов схемы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335" w:dyaOrig="465">
          <v:shape id="_x0000_i1037" type="#_x0000_t75" style="width:66.75pt;height:23.25pt" o:ole="">
            <v:imagedata r:id="rId29" o:title=""/>
          </v:shape>
          <o:OLEObject Type="Embed" ProgID="Equation.3" ShapeID="_x0000_i1037" DrawAspect="Content" ObjectID="_1396271992" r:id="rId30"/>
        </w:object>
      </w:r>
      <w:r w:rsidRPr="00343BA2">
        <w:rPr>
          <w:rFonts w:ascii="Times New Roman" w:eastAsia="Times New Roman" w:hAnsi="Times New Roman" w:cs="Times New Roman"/>
          <w:sz w:val="20"/>
          <w:szCs w:val="20"/>
          <w:lang w:eastAsia="ru-RU"/>
        </w:rPr>
        <w:t>;                                                    (3.1)</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395" w:dyaOrig="465">
          <v:shape id="_x0000_i1038" type="#_x0000_t75" style="width:69.75pt;height:23.25pt" o:ole="">
            <v:imagedata r:id="rId31" o:title=""/>
          </v:shape>
          <o:OLEObject Type="Embed" ProgID="Equation.3" ShapeID="_x0000_i1038" DrawAspect="Content" ObjectID="_1396271993" r:id="rId32"/>
        </w:object>
      </w:r>
      <w:r w:rsidRPr="00343BA2">
        <w:rPr>
          <w:rFonts w:ascii="Times New Roman" w:eastAsia="Times New Roman" w:hAnsi="Times New Roman" w:cs="Times New Roman"/>
          <w:sz w:val="20"/>
          <w:szCs w:val="20"/>
          <w:lang w:eastAsia="ru-RU"/>
        </w:rPr>
        <w:t>,                                                   (3.2)</w:t>
      </w:r>
    </w:p>
    <w:p w:rsidR="00343BA2" w:rsidRPr="00343BA2" w:rsidRDefault="00343BA2" w:rsidP="00343BA2">
      <w:pPr>
        <w:widowControl w:val="0"/>
        <w:overflowPunct w:val="0"/>
        <w:autoSpaceDE w:val="0"/>
        <w:autoSpaceDN w:val="0"/>
        <w:adjustRightInd w:val="0"/>
        <w:spacing w:after="0" w:line="240" w:lineRule="auto"/>
        <w:ind w:left="1701" w:hanging="141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val="en-US" w:eastAsia="ru-RU"/>
        </w:rPr>
        <w:object w:dxaOrig="225" w:dyaOrig="300">
          <v:shape id="_x0000_i1039" type="#_x0000_t75" style="width:11.25pt;height:15pt" o:ole="">
            <v:imagedata r:id="rId33" o:title=""/>
          </v:shape>
          <o:OLEObject Type="Embed" ProgID="Equation.3" ShapeID="_x0000_i1039" DrawAspect="Content" ObjectID="_1396271994" r:id="rId34"/>
        </w:object>
      </w:r>
      <w:r w:rsidRPr="00343BA2">
        <w:rPr>
          <w:rFonts w:ascii="Times New Roman" w:eastAsia="Times New Roman" w:hAnsi="Times New Roman" w:cs="Times New Roman"/>
          <w:sz w:val="20"/>
          <w:szCs w:val="20"/>
          <w:lang w:eastAsia="ru-RU"/>
        </w:rPr>
        <w:t xml:space="preserve"> — истинные значения ЭДС источника энергии и сопротивления какого-либо элемента исходной расчетной схемы;</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4"/>
          <w:sz w:val="20"/>
          <w:szCs w:val="20"/>
          <w:lang w:eastAsia="ru-RU"/>
        </w:rPr>
        <w:object w:dxaOrig="225" w:dyaOrig="405">
          <v:shape id="_x0000_i1040" type="#_x0000_t75" style="width:11.25pt;height:20.25pt" o:ole="">
            <v:imagedata r:id="rId35" o:title=""/>
          </v:shape>
          <o:OLEObject Type="Embed" ProgID="Equation.3" ShapeID="_x0000_i1040" DrawAspect="Content" ObjectID="_1396271995" r:id="rId36"/>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eastAsia="ru-RU"/>
        </w:rPr>
        <w:object w:dxaOrig="225" w:dyaOrig="465">
          <v:shape id="_x0000_i1041" type="#_x0000_t75" style="width:11.25pt;height:23.25pt" o:ole="">
            <v:imagedata r:id="rId37" o:title=""/>
          </v:shape>
          <o:OLEObject Type="Embed" ProgID="Equation.3" ShapeID="_x0000_i1041" DrawAspect="Content" ObjectID="_1396271996" r:id="rId38"/>
        </w:object>
      </w:r>
      <w:r w:rsidRPr="00343BA2">
        <w:rPr>
          <w:rFonts w:ascii="Times New Roman" w:eastAsia="Times New Roman" w:hAnsi="Times New Roman" w:cs="Times New Roman"/>
          <w:sz w:val="20"/>
          <w:szCs w:val="20"/>
          <w:lang w:eastAsia="ru-RU"/>
        </w:rPr>
        <w:t xml:space="preserve"> — их приведенные значения;</w:t>
      </w:r>
    </w:p>
    <w:p w:rsidR="00343BA2" w:rsidRPr="00343BA2" w:rsidRDefault="00343BA2" w:rsidP="00343BA2">
      <w:pPr>
        <w:widowControl w:val="0"/>
        <w:overflowPunct w:val="0"/>
        <w:autoSpaceDE w:val="0"/>
        <w:autoSpaceDN w:val="0"/>
        <w:adjustRightInd w:val="0"/>
        <w:spacing w:after="0" w:line="240" w:lineRule="auto"/>
        <w:ind w:left="1701" w:hanging="127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i/>
          <w:sz w:val="20"/>
          <w:szCs w:val="20"/>
          <w:vertAlign w:val="subscript"/>
          <w:lang w:val="en-US" w:eastAsia="ru-RU"/>
        </w:rPr>
        <w:t>m</w:t>
      </w:r>
      <w:r w:rsidRPr="00343BA2">
        <w:rPr>
          <w:rFonts w:ascii="Times New Roman" w:eastAsia="Times New Roman" w:hAnsi="Times New Roman" w:cs="Times New Roman"/>
          <w:sz w:val="20"/>
          <w:szCs w:val="20"/>
          <w:lang w:eastAsia="ru-RU"/>
        </w:rPr>
        <w:t xml:space="preserve"> — коэффициенты трансформации трансформаторов или автотрансформаторов, включенных каскадно между ступенью напряжения сети, где находятся элементы с подлежащими приведению ЭДС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lang w:eastAsia="ru-RU"/>
        </w:rPr>
        <w:t xml:space="preserve"> и сопротивлением</w:t>
      </w:r>
      <w:r w:rsidRPr="00343BA2">
        <w:rPr>
          <w:rFonts w:ascii="Times New Roman" w:eastAsia="Times New Roman" w:hAnsi="Times New Roman" w:cs="Times New Roman"/>
          <w:b/>
          <w:sz w:val="20"/>
          <w:szCs w:val="20"/>
          <w:lang w:eastAsia="ru-RU"/>
        </w:rPr>
        <w:t xml:space="preserve"> </w:t>
      </w:r>
      <w:r w:rsidRPr="00343BA2">
        <w:rPr>
          <w:rFonts w:ascii="Times New Roman" w:eastAsia="Times New Roman" w:hAnsi="Times New Roman" w:cs="Times New Roman"/>
          <w:position w:val="-10"/>
          <w:sz w:val="20"/>
          <w:szCs w:val="20"/>
          <w:lang w:val="en-US" w:eastAsia="ru-RU"/>
        </w:rPr>
        <w:object w:dxaOrig="225" w:dyaOrig="300">
          <v:shape id="_x0000_i1042" type="#_x0000_t75" style="width:11.25pt;height:15pt" o:ole="">
            <v:imagedata r:id="rId33" o:title=""/>
          </v:shape>
          <o:OLEObject Type="Embed" ProgID="Equation.3" ShapeID="_x0000_i1042" DrawAspect="Content" ObjectID="_1396271997" r:id="rId39"/>
        </w:object>
      </w:r>
      <w:r w:rsidRPr="00343BA2">
        <w:rPr>
          <w:rFonts w:ascii="Times New Roman" w:eastAsia="Times New Roman" w:hAnsi="Times New Roman" w:cs="Times New Roman"/>
          <w:sz w:val="20"/>
          <w:szCs w:val="20"/>
          <w:lang w:eastAsia="ru-RU"/>
        </w:rPr>
        <w:t>, и основной ступенью напряжения.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Если ЭДС источника энергии и сопротивление какого-либо элемента расчетной схемы выражены в относительных единицах при номинальных условиях (т.е. ЭДС при номинальном напряжении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а сопротивление - при номинальном напряжении и номинальной мощности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lang w:eastAsia="ru-RU"/>
        </w:rPr>
        <w:t>), то значения соответствующей ЭДС и сопротивления, приведенные к основной ступени напряжения сети,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235" w:dyaOrig="555">
          <v:shape id="_x0000_i1043" type="#_x0000_t75" style="width:111.75pt;height:27.75pt" o:ole="">
            <v:imagedata r:id="rId40" o:title=""/>
          </v:shape>
          <o:OLEObject Type="Embed" ProgID="Equation.3" ShapeID="_x0000_i1043" DrawAspect="Content" ObjectID="_1396271998" r:id="rId41"/>
        </w:object>
      </w:r>
      <w:r w:rsidRPr="00343BA2">
        <w:rPr>
          <w:rFonts w:ascii="Times New Roman" w:eastAsia="Times New Roman" w:hAnsi="Times New Roman" w:cs="Times New Roman"/>
          <w:sz w:val="20"/>
          <w:szCs w:val="20"/>
          <w:lang w:eastAsia="ru-RU"/>
        </w:rPr>
        <w:t>;                                           (3.3)</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340" w:dyaOrig="660">
          <v:shape id="_x0000_i1044" type="#_x0000_t75" style="width:117pt;height:33pt" o:ole="">
            <v:imagedata r:id="rId42" o:title=""/>
          </v:shape>
          <o:OLEObject Type="Embed" ProgID="Equation.3" ShapeID="_x0000_i1044" DrawAspect="Content" ObjectID="_1396271999" r:id="rId43"/>
        </w:object>
      </w:r>
      <w:r w:rsidRPr="00343BA2">
        <w:rPr>
          <w:rFonts w:ascii="Times New Roman" w:eastAsia="Times New Roman" w:hAnsi="Times New Roman" w:cs="Times New Roman"/>
          <w:sz w:val="20"/>
          <w:szCs w:val="20"/>
          <w:lang w:eastAsia="ru-RU"/>
        </w:rPr>
        <w:t>,                                          (3.4)</w:t>
      </w:r>
    </w:p>
    <w:p w:rsidR="00343BA2" w:rsidRPr="00343BA2" w:rsidRDefault="00343BA2" w:rsidP="00343BA2">
      <w:pPr>
        <w:widowControl w:val="0"/>
        <w:overflowPunct w:val="0"/>
        <w:autoSpaceDE w:val="0"/>
        <w:autoSpaceDN w:val="0"/>
        <w:adjustRightInd w:val="0"/>
        <w:spacing w:after="0" w:line="240" w:lineRule="auto"/>
        <w:ind w:left="2694" w:hanging="241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660" w:dyaOrig="405">
          <v:shape id="_x0000_i1045" type="#_x0000_t75" style="width:33pt;height:20.25pt" o:ole="">
            <v:imagedata r:id="rId44" o:title=""/>
          </v:shape>
          <o:OLEObject Type="Embed" ProgID="Equation.3" ShapeID="_x0000_i1045" DrawAspect="Content" ObjectID="_1396272000" r:id="rId45"/>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26"/>
          <w:sz w:val="20"/>
          <w:szCs w:val="20"/>
          <w:lang w:eastAsia="ru-RU"/>
        </w:rPr>
        <w:object w:dxaOrig="660" w:dyaOrig="465">
          <v:shape id="_x0000_i1046" type="#_x0000_t75" style="width:33pt;height:23.25pt" o:ole="">
            <v:imagedata r:id="rId46" o:title=""/>
          </v:shape>
          <o:OLEObject Type="Embed" ProgID="Equation.3" ShapeID="_x0000_i1046" DrawAspect="Content" ObjectID="_1396272001" r:id="rId47"/>
        </w:object>
      </w:r>
      <w:r w:rsidRPr="00343BA2">
        <w:rPr>
          <w:rFonts w:ascii="Times New Roman" w:eastAsia="Times New Roman" w:hAnsi="Times New Roman" w:cs="Times New Roman"/>
          <w:sz w:val="20"/>
          <w:szCs w:val="20"/>
          <w:lang w:eastAsia="ru-RU"/>
        </w:rPr>
        <w:t xml:space="preserve"> - значения ЭДС источника энергии и сопротивления элемента расчетной схемы в относительных единицах при номинальных условиях.</w:t>
      </w:r>
    </w:p>
    <w:p w:rsidR="00343BA2" w:rsidRPr="00343BA2" w:rsidRDefault="00343BA2" w:rsidP="00343BA2">
      <w:pPr>
        <w:widowControl w:val="0"/>
        <w:overflowPunct w:val="0"/>
        <w:autoSpaceDE w:val="0"/>
        <w:autoSpaceDN w:val="0"/>
        <w:adjustRightInd w:val="0"/>
        <w:spacing w:after="0" w:line="240" w:lineRule="auto"/>
        <w:ind w:left="2127" w:hanging="1843"/>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t>Примечание</w:t>
      </w:r>
      <w:r w:rsidRPr="00343BA2">
        <w:rPr>
          <w:rFonts w:ascii="Times New Roman" w:eastAsia="Times New Roman" w:hAnsi="Times New Roman" w:cs="Times New Roman"/>
          <w:sz w:val="18"/>
          <w:szCs w:val="20"/>
          <w:lang w:eastAsia="ru-RU"/>
        </w:rPr>
        <w:t xml:space="preserve"> Здесь и далее под коэффициентом трансформации трансформатора (автотрансформатора) понимается отношение напряжения холостого хода его обмотки, обращенной в сторону выбранной основной ступени напряжения сети, к напряжению холостого хода другой обмотки.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3.2.4.</w:t>
      </w:r>
      <w:r w:rsidRPr="00343BA2">
        <w:rPr>
          <w:rFonts w:ascii="Times New Roman" w:eastAsia="Times New Roman" w:hAnsi="Times New Roman" w:cs="Times New Roman"/>
          <w:sz w:val="20"/>
          <w:szCs w:val="20"/>
          <w:lang w:eastAsia="ru-RU"/>
        </w:rPr>
        <w:t xml:space="preserve"> При выражении параметров элементов эквивалентной схемы замещения в относительных единицах с приведением параметров различных элементов исходной расчетной схемы к базисным условиям и с учетом фактических коэффициентов трансформации силовых трансформаторов и автотрансформаторов необходимо:</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 задаться базисной мощностью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и для одной из ступеней напряжения исходной расчетной схемы, принимаемой за основную, выбрать базисное напряжение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б.осн</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 определить базисные напряжения других ступеней напряжения расчетной схемы, используя формулу</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025" w:dyaOrig="585">
          <v:shape id="_x0000_i1047" type="#_x0000_t75" style="width:101.25pt;height:29.25pt" o:ole="">
            <v:imagedata r:id="rId48" o:title=""/>
          </v:shape>
          <o:OLEObject Type="Embed" ProgID="Equation.3" ShapeID="_x0000_i1047" DrawAspect="Content" ObjectID="_1396272002" r:id="rId49"/>
        </w:object>
      </w:r>
      <w:r w:rsidRPr="00343BA2">
        <w:rPr>
          <w:rFonts w:ascii="Times New Roman" w:eastAsia="Times New Roman" w:hAnsi="Times New Roman" w:cs="Times New Roman"/>
          <w:sz w:val="20"/>
          <w:szCs w:val="20"/>
          <w:lang w:eastAsia="ru-RU"/>
        </w:rPr>
        <w:t>,                                                (3.5)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п</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п</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п</w:t>
      </w:r>
      <w:r w:rsidRPr="00343BA2">
        <w:rPr>
          <w:rFonts w:ascii="Times New Roman" w:eastAsia="Times New Roman" w:hAnsi="Times New Roman" w:cs="Times New Roman"/>
          <w:i/>
          <w:sz w:val="20"/>
          <w:szCs w:val="20"/>
          <w:vertAlign w:val="subscript"/>
          <w:lang w:val="en-US" w:eastAsia="ru-RU"/>
        </w:rPr>
        <w:t>m</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коэффициенты трансформации трансформаторов и автотрансформаторов, включенных каскадно между основной и </w:t>
      </w:r>
      <w:r w:rsidRPr="00343BA2">
        <w:rPr>
          <w:rFonts w:ascii="Times New Roman" w:eastAsia="Times New Roman" w:hAnsi="Times New Roman" w:cs="Times New Roman"/>
          <w:i/>
          <w:sz w:val="20"/>
          <w:szCs w:val="20"/>
          <w:lang w:eastAsia="ru-RU"/>
        </w:rPr>
        <w:t>N</w:t>
      </w:r>
      <w:r w:rsidRPr="00343BA2">
        <w:rPr>
          <w:rFonts w:ascii="Times New Roman" w:eastAsia="Times New Roman" w:hAnsi="Times New Roman" w:cs="Times New Roman"/>
          <w:sz w:val="20"/>
          <w:szCs w:val="20"/>
          <w:lang w:eastAsia="ru-RU"/>
        </w:rPr>
        <w:t>-й ступенями напряжения;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 найти искомые значения ЭДС источников энергии и сопротивлений всех элементов схемы замещения в относительных единицах при выбранных базисных условиях, используя формулы</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275" w:dyaOrig="405">
          <v:shape id="_x0000_i1048" type="#_x0000_t75" style="width:63.75pt;height:20.25pt" o:ole="">
            <v:imagedata r:id="rId50" o:title=""/>
          </v:shape>
          <o:OLEObject Type="Embed" ProgID="Equation.3" ShapeID="_x0000_i1048" DrawAspect="Content" ObjectID="_1396272003" r:id="rId51"/>
        </w:object>
      </w:r>
      <w:r w:rsidRPr="00343BA2">
        <w:rPr>
          <w:rFonts w:ascii="Times New Roman" w:eastAsia="Times New Roman" w:hAnsi="Times New Roman" w:cs="Times New Roman"/>
          <w:sz w:val="20"/>
          <w:szCs w:val="20"/>
          <w:lang w:eastAsia="ru-RU"/>
        </w:rPr>
        <w:t xml:space="preserve">                                                         (3.6)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или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725" w:dyaOrig="600">
          <v:shape id="_x0000_i1049" type="#_x0000_t75" style="width:86.25pt;height:30pt" o:ole="">
            <v:imagedata r:id="rId52" o:title=""/>
          </v:shape>
          <o:OLEObject Type="Embed" ProgID="Equation.3" ShapeID="_x0000_i1049" DrawAspect="Content" ObjectID="_1396272004" r:id="rId53"/>
        </w:object>
      </w:r>
      <w:r w:rsidRPr="00343BA2">
        <w:rPr>
          <w:rFonts w:ascii="Times New Roman" w:eastAsia="Times New Roman" w:hAnsi="Times New Roman" w:cs="Times New Roman"/>
          <w:sz w:val="20"/>
          <w:szCs w:val="20"/>
          <w:lang w:eastAsia="ru-RU"/>
        </w:rPr>
        <w:t>;                                                    (3.7)</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215" w:dyaOrig="645">
          <v:shape id="_x0000_i1050" type="#_x0000_t75" style="width:60.75pt;height:32.25pt" o:ole="">
            <v:imagedata r:id="rId54" o:title=""/>
          </v:shape>
          <o:OLEObject Type="Embed" ProgID="Equation.3" ShapeID="_x0000_i1050" DrawAspect="Content" ObjectID="_1396272005" r:id="rId55"/>
        </w:object>
      </w:r>
      <w:r w:rsidRPr="00343BA2">
        <w:rPr>
          <w:rFonts w:ascii="Times New Roman" w:eastAsia="Times New Roman" w:hAnsi="Times New Roman" w:cs="Times New Roman"/>
          <w:sz w:val="20"/>
          <w:szCs w:val="20"/>
          <w:lang w:eastAsia="ru-RU"/>
        </w:rPr>
        <w:t xml:space="preserve">                                                         (3.8)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или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205" w:dyaOrig="705">
          <v:shape id="_x0000_i1051" type="#_x0000_t75" style="width:110.25pt;height:35.25pt" o:ole="">
            <v:imagedata r:id="rId56" o:title=""/>
          </v:shape>
          <o:OLEObject Type="Embed" ProgID="Equation.3" ShapeID="_x0000_i1051" DrawAspect="Content" ObjectID="_1396272006" r:id="rId57"/>
        </w:object>
      </w:r>
      <w:r w:rsidRPr="00343BA2">
        <w:rPr>
          <w:rFonts w:ascii="Times New Roman" w:eastAsia="Times New Roman" w:hAnsi="Times New Roman" w:cs="Times New Roman"/>
          <w:sz w:val="20"/>
          <w:szCs w:val="20"/>
          <w:lang w:eastAsia="ru-RU"/>
        </w:rPr>
        <w:t>,                                             (3.9)</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eastAsia="ru-RU"/>
        </w:rPr>
        <w:object w:dxaOrig="420" w:dyaOrig="300">
          <v:shape id="_x0000_i1052" type="#_x0000_t75" style="width:21pt;height:15pt" o:ole="">
            <v:imagedata r:id="rId58" o:title=""/>
          </v:shape>
          <o:OLEObject Type="Embed" ProgID="Equation.3" ShapeID="_x0000_i1052" DrawAspect="Content" ObjectID="_1396272007" r:id="rId59"/>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базисное напряжение той ступени напряжения исходной расчетной схемы, на которой находится элемент, подлежащий приведению.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Формулы (3.6) и (3.8) следует использовать в тех случаях, когда значения ЭДС источника энергии и приводимое сопротивление заданы в именованных единицах, а формулы (3.7) и (3.9) - когда значения этих величин заданы в относительных единицах при номинальных условиях.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Обычно в именованных единицах задано сопротивление воздушных линий, кабелей и реакторов, а в относительных единицах при номинальных условиях - сопротивление генераторов и синхронных компенсаторов. Сопротивление неподвижного электродвигателя (сопротивление КЗ) и сопротивление трансформатора в относительных единицах при номинальных условиях определяют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1215" w:dyaOrig="675">
          <v:shape id="_x0000_i1053" type="#_x0000_t75" style="width:60.75pt;height:33.75pt" o:ole="">
            <v:imagedata r:id="rId60" o:title=""/>
          </v:shape>
          <o:OLEObject Type="Embed" ProgID="Equation.3" ShapeID="_x0000_i1053" DrawAspect="Content" ObjectID="_1396272008" r:id="rId61"/>
        </w:object>
      </w:r>
      <w:r w:rsidRPr="00343BA2">
        <w:rPr>
          <w:rFonts w:ascii="Times New Roman" w:eastAsia="Times New Roman" w:hAnsi="Times New Roman" w:cs="Times New Roman"/>
          <w:sz w:val="20"/>
          <w:szCs w:val="20"/>
          <w:lang w:eastAsia="ru-RU"/>
        </w:rPr>
        <w:t>;                                                  (3.10)</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245" w:dyaOrig="540">
          <v:shape id="_x0000_i1054" type="#_x0000_t75" style="width:62.25pt;height:27pt" o:ole="">
            <v:imagedata r:id="rId62" o:title=""/>
          </v:shape>
          <o:OLEObject Type="Embed" ProgID="Equation.3" ShapeID="_x0000_i1054" DrawAspect="Content" ObjectID="_1396272009" r:id="rId63"/>
        </w:object>
      </w:r>
      <w:r w:rsidRPr="00343BA2">
        <w:rPr>
          <w:rFonts w:ascii="Times New Roman" w:eastAsia="Times New Roman" w:hAnsi="Times New Roman" w:cs="Times New Roman"/>
          <w:sz w:val="20"/>
          <w:szCs w:val="20"/>
          <w:lang w:eastAsia="ru-RU"/>
        </w:rPr>
        <w:t>,                                                   (3.11)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315" w:dyaOrig="405">
          <v:shape id="_x0000_i1055" type="#_x0000_t75" style="width:15.75pt;height:20.25pt" o:ole="">
            <v:imagedata r:id="rId64" o:title=""/>
          </v:shape>
          <o:OLEObject Type="Embed" ProgID="Equation.3" ShapeID="_x0000_i1055" DrawAspect="Content" ObjectID="_1396272010" r:id="rId65"/>
        </w:object>
      </w:r>
      <w:r w:rsidRPr="00343BA2">
        <w:rPr>
          <w:rFonts w:ascii="Times New Roman" w:eastAsia="Times New Roman" w:hAnsi="Times New Roman" w:cs="Times New Roman"/>
          <w:sz w:val="20"/>
          <w:szCs w:val="20"/>
          <w:lang w:eastAsia="ru-RU"/>
        </w:rPr>
        <w:t xml:space="preserve"> - кратность пускового тока по отношению к номинальному току;</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напряжение короткого замыкания трансформатора в процентах.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3.2.5.</w:t>
      </w:r>
      <w:r w:rsidRPr="00343BA2">
        <w:rPr>
          <w:rFonts w:ascii="Times New Roman" w:eastAsia="Times New Roman" w:hAnsi="Times New Roman" w:cs="Times New Roman"/>
          <w:sz w:val="20"/>
          <w:szCs w:val="20"/>
          <w:lang w:eastAsia="ru-RU"/>
        </w:rPr>
        <w:t xml:space="preserve"> В тех случаях, когда отсутствуют данные о фактически используемых в условиях эксплуатации коэффициентах трансформации трансформаторов и автотрансформаторов, допустимо их принимать равными отношению средних номинальных напряжений сетей, связанных этими трансформаторами и автотрансформаторами. При этом рекомендуется использовать следующую шкалу средних номинальных напряжений сетей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ср.ном</w:t>
      </w:r>
      <w:r w:rsidRPr="00343BA2">
        <w:rPr>
          <w:rFonts w:ascii="Times New Roman" w:eastAsia="Times New Roman" w:hAnsi="Times New Roman" w:cs="Times New Roman"/>
          <w:sz w:val="20"/>
          <w:szCs w:val="20"/>
          <w:lang w:eastAsia="ru-RU"/>
        </w:rPr>
        <w:t>, кВ: 3,15; 6,3; 10,5; 13,8; 15,75; 18; 20; 24; 27; 37; 115; 154; 230; 340; 515; 770; 1175.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3.2.6.</w:t>
      </w:r>
      <w:r w:rsidRPr="00343BA2">
        <w:rPr>
          <w:rFonts w:ascii="Times New Roman" w:eastAsia="Times New Roman" w:hAnsi="Times New Roman" w:cs="Times New Roman"/>
          <w:sz w:val="20"/>
          <w:szCs w:val="20"/>
          <w:lang w:eastAsia="ru-RU"/>
        </w:rPr>
        <w:t xml:space="preserve"> При выражении параметров элементов эквивалентной схемы замещения в именованных единицах с приведением параметров различных элементов исходной расчетной схемы к выбранной основной ступени напряжения, используя при этом приближенный способ учета коэффициентов трансформации трансформаторов и автотрансформаторов, приведенные значения ЭДС источников энергии и сопротивления различных элементов схемы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215" w:dyaOrig="675">
          <v:shape id="_x0000_i1056" type="#_x0000_t75" style="width:60.75pt;height:33.75pt" o:ole="">
            <v:imagedata r:id="rId66" o:title=""/>
          </v:shape>
          <o:OLEObject Type="Embed" ProgID="Equation.3" ShapeID="_x0000_i1056" DrawAspect="Content" ObjectID="_1396272011" r:id="rId67"/>
        </w:object>
      </w:r>
      <w:r w:rsidRPr="00343BA2">
        <w:rPr>
          <w:rFonts w:ascii="Times New Roman" w:eastAsia="Times New Roman" w:hAnsi="Times New Roman" w:cs="Times New Roman"/>
          <w:sz w:val="20"/>
          <w:szCs w:val="20"/>
          <w:lang w:eastAsia="ru-RU"/>
        </w:rPr>
        <w:t>;                                                 (3.12)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4"/>
          <w:sz w:val="20"/>
          <w:szCs w:val="20"/>
          <w:lang w:eastAsia="ru-RU"/>
        </w:rPr>
        <w:object w:dxaOrig="1215" w:dyaOrig="780">
          <v:shape id="_x0000_i1057" type="#_x0000_t75" style="width:60.75pt;height:39pt" o:ole="">
            <v:imagedata r:id="rId68" o:title=""/>
          </v:shape>
          <o:OLEObject Type="Embed" ProgID="Equation.3" ShapeID="_x0000_i1057" DrawAspect="Content" ObjectID="_1396272012" r:id="rId69"/>
        </w:object>
      </w:r>
      <w:r w:rsidRPr="00343BA2">
        <w:rPr>
          <w:rFonts w:ascii="Times New Roman" w:eastAsia="Times New Roman" w:hAnsi="Times New Roman" w:cs="Times New Roman"/>
          <w:sz w:val="20"/>
          <w:szCs w:val="20"/>
          <w:lang w:eastAsia="ru-RU"/>
        </w:rPr>
        <w:t>,                                                 (3.13)</w:t>
      </w:r>
    </w:p>
    <w:p w:rsidR="00343BA2" w:rsidRPr="00343BA2" w:rsidRDefault="00343BA2" w:rsidP="00343BA2">
      <w:pPr>
        <w:widowControl w:val="0"/>
        <w:overflowPunct w:val="0"/>
        <w:autoSpaceDE w:val="0"/>
        <w:autoSpaceDN w:val="0"/>
        <w:adjustRightInd w:val="0"/>
        <w:spacing w:after="0" w:line="240" w:lineRule="auto"/>
        <w:ind w:left="1560" w:hanging="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ср.осн</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среднее номинальное напряжение той ступени напряжения сети, которая принята за основную;</w:t>
      </w:r>
    </w:p>
    <w:p w:rsidR="00343BA2" w:rsidRPr="00343BA2" w:rsidRDefault="00343BA2" w:rsidP="00343BA2">
      <w:pPr>
        <w:widowControl w:val="0"/>
        <w:overflowPunct w:val="0"/>
        <w:autoSpaceDE w:val="0"/>
        <w:autoSpaceDN w:val="0"/>
        <w:adjustRightInd w:val="0"/>
        <w:spacing w:after="0" w:line="240" w:lineRule="auto"/>
        <w:ind w:left="1560"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w:t>
      </w:r>
      <w:r w:rsidRPr="00343BA2">
        <w:rPr>
          <w:rFonts w:ascii="Times New Roman" w:eastAsia="Times New Roman" w:hAnsi="Times New Roman" w:cs="Times New Roman"/>
          <w:sz w:val="20"/>
          <w:szCs w:val="20"/>
          <w:vertAlign w:val="subscript"/>
          <w:lang w:val="en-US" w:eastAsia="ru-RU"/>
        </w:rPr>
        <w:t>N</w:t>
      </w:r>
      <w:r w:rsidRPr="00343BA2">
        <w:rPr>
          <w:rFonts w:ascii="Times New Roman" w:eastAsia="Times New Roman" w:hAnsi="Times New Roman" w:cs="Times New Roman"/>
          <w:sz w:val="20"/>
          <w:szCs w:val="20"/>
          <w:lang w:eastAsia="ru-RU"/>
        </w:rPr>
        <w:t xml:space="preserve"> — среднее номинальное напряжение той ступени напряжения сети, на которой находится элемент с подлежащими приведению параметрами.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Если ЭДС источника энергии и сопротивление какого-либо элемента расчетной схемы </w:t>
      </w:r>
      <w:r w:rsidRPr="00343BA2">
        <w:rPr>
          <w:rFonts w:ascii="Times New Roman" w:eastAsia="Times New Roman" w:hAnsi="Times New Roman" w:cs="Times New Roman"/>
          <w:sz w:val="20"/>
          <w:szCs w:val="20"/>
          <w:lang w:eastAsia="ru-RU"/>
        </w:rPr>
        <w:lastRenderedPageBreak/>
        <w:t>выражены в относительных единицах при номинальных условиях, то при приближенном учете коэффициентов трансформации трансформаторов и автотрансформаторов их значения, приведенные к основной ступени напряжения сети, следует находить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575" w:dyaOrig="555">
          <v:shape id="_x0000_i1058" type="#_x0000_t75" style="width:78.75pt;height:27.75pt" o:ole="">
            <v:imagedata r:id="rId70" o:title=""/>
          </v:shape>
          <o:OLEObject Type="Embed" ProgID="Equation.3" ShapeID="_x0000_i1058" DrawAspect="Content" ObjectID="_1396272013" r:id="rId71"/>
        </w:object>
      </w:r>
      <w:r w:rsidRPr="00343BA2">
        <w:rPr>
          <w:rFonts w:ascii="Times New Roman" w:eastAsia="Times New Roman" w:hAnsi="Times New Roman" w:cs="Times New Roman"/>
          <w:sz w:val="20"/>
          <w:szCs w:val="20"/>
          <w:lang w:eastAsia="ru-RU"/>
        </w:rPr>
        <w:t>;                                                 (3.14)</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635" w:dyaOrig="705">
          <v:shape id="_x0000_i1059" type="#_x0000_t75" style="width:81.75pt;height:35.25pt" o:ole="">
            <v:imagedata r:id="rId72" o:title=""/>
          </v:shape>
          <o:OLEObject Type="Embed" ProgID="Equation.3" ShapeID="_x0000_i1059" DrawAspect="Content" ObjectID="_1396272014" r:id="rId73"/>
        </w:object>
      </w:r>
      <w:r w:rsidRPr="00343BA2">
        <w:rPr>
          <w:rFonts w:ascii="Times New Roman" w:eastAsia="Times New Roman" w:hAnsi="Times New Roman" w:cs="Times New Roman"/>
          <w:sz w:val="20"/>
          <w:szCs w:val="20"/>
          <w:lang w:eastAsia="ru-RU"/>
        </w:rPr>
        <w:t>.                                               (3.15)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3.2.7.</w:t>
      </w:r>
      <w:r w:rsidRPr="00343BA2">
        <w:rPr>
          <w:rFonts w:ascii="Times New Roman" w:eastAsia="Times New Roman" w:hAnsi="Times New Roman" w:cs="Times New Roman"/>
          <w:sz w:val="20"/>
          <w:szCs w:val="20"/>
          <w:lang w:eastAsia="ru-RU"/>
        </w:rPr>
        <w:t xml:space="preserve"> При выражении параметров элементов эквивалентной схемы замещения в относительных единицах с приведением параметров различных элементов исходной расчетной схемы к базисным условиям, используя при этом приближенный способ учета коэффициентов трансформации трансформаторов и автотрансформаторов, базисная мощность выбирается произвольно, а в качестве базисного напряжения любой ступени напряжения сети следует принимать среднее номинальное напряжение соответствующей ступени. В этом случае искомые значения ЭДС источников энергии и сопротивлений элементов схемы замещения в относительных единицах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140" w:dyaOrig="615">
          <v:shape id="_x0000_i1060" type="#_x0000_t75" style="width:57pt;height:30.75pt" o:ole="">
            <v:imagedata r:id="rId74" o:title=""/>
          </v:shape>
          <o:OLEObject Type="Embed" ProgID="Equation.3" ShapeID="_x0000_i1060" DrawAspect="Content" ObjectID="_1396272015" r:id="rId75"/>
        </w:object>
      </w:r>
      <w:r w:rsidRPr="00343BA2">
        <w:rPr>
          <w:rFonts w:ascii="Times New Roman" w:eastAsia="Times New Roman" w:hAnsi="Times New Roman" w:cs="Times New Roman"/>
          <w:sz w:val="20"/>
          <w:szCs w:val="20"/>
          <w:lang w:eastAsia="ru-RU"/>
        </w:rPr>
        <w:t xml:space="preserve">                                                      (3.16)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или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215" w:dyaOrig="405">
          <v:shape id="_x0000_i1061" type="#_x0000_t75" style="width:60.75pt;height:20.25pt" o:ole="">
            <v:imagedata r:id="rId76" o:title=""/>
          </v:shape>
          <o:OLEObject Type="Embed" ProgID="Equation.3" ShapeID="_x0000_i1061" DrawAspect="Content" ObjectID="_1396272016" r:id="rId77"/>
        </w:object>
      </w:r>
      <w:r w:rsidRPr="00343BA2">
        <w:rPr>
          <w:rFonts w:ascii="Times New Roman" w:eastAsia="Times New Roman" w:hAnsi="Times New Roman" w:cs="Times New Roman"/>
          <w:sz w:val="20"/>
          <w:szCs w:val="20"/>
          <w:lang w:eastAsia="ru-RU"/>
        </w:rPr>
        <w:t>;                                                    (3.17)</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4"/>
          <w:sz w:val="20"/>
          <w:szCs w:val="20"/>
          <w:lang w:eastAsia="ru-RU"/>
        </w:rPr>
        <w:object w:dxaOrig="1305" w:dyaOrig="675">
          <v:shape id="_x0000_i1062" type="#_x0000_t75" style="width:65.25pt;height:33.75pt" o:ole="">
            <v:imagedata r:id="rId78" o:title=""/>
          </v:shape>
          <o:OLEObject Type="Embed" ProgID="Equation.3" ShapeID="_x0000_i1062" DrawAspect="Content" ObjectID="_1396272017" r:id="rId79"/>
        </w:object>
      </w:r>
      <w:r w:rsidRPr="00343BA2">
        <w:rPr>
          <w:rFonts w:ascii="Times New Roman" w:eastAsia="Times New Roman" w:hAnsi="Times New Roman" w:cs="Times New Roman"/>
          <w:sz w:val="20"/>
          <w:szCs w:val="20"/>
          <w:lang w:eastAsia="ru-RU"/>
        </w:rPr>
        <w:t xml:space="preserve">                                                   (3.18)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или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680" w:dyaOrig="645">
          <v:shape id="_x0000_i1063" type="#_x0000_t75" style="width:84pt;height:32.25pt" o:ole="">
            <v:imagedata r:id="rId80" o:title=""/>
          </v:shape>
          <o:OLEObject Type="Embed" ProgID="Equation.3" ShapeID="_x0000_i1063" DrawAspect="Content" ObjectID="_1396272018" r:id="rId81"/>
        </w:object>
      </w:r>
      <w:r w:rsidRPr="00343BA2">
        <w:rPr>
          <w:rFonts w:ascii="Times New Roman" w:eastAsia="Times New Roman" w:hAnsi="Times New Roman" w:cs="Times New Roman"/>
          <w:sz w:val="20"/>
          <w:szCs w:val="20"/>
          <w:lang w:eastAsia="ru-RU"/>
        </w:rPr>
        <w:t>.                                            (3.19)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3.2.8.</w:t>
      </w:r>
      <w:r w:rsidRPr="00343BA2">
        <w:rPr>
          <w:rFonts w:ascii="Times New Roman" w:eastAsia="Times New Roman" w:hAnsi="Times New Roman" w:cs="Times New Roman"/>
          <w:sz w:val="20"/>
          <w:szCs w:val="20"/>
          <w:lang w:eastAsia="ru-RU"/>
        </w:rPr>
        <w:t xml:space="preserve"> Независимо от принятого способа составления схемы замещения прямой последовательности (в именованных или относительных единицах, с учетом фактических коэффициентов трансформации трансформаторов или при приближенном учете этих коэффициентов) в этой схеме должны быть представлены все элементы исходной расчетной схемы, причем источники энергии (генераторы, синхронные компенсаторы, а также электродвигатели мощностью 100 кВт и более, если они не отделены от расчетной точки КЗ токоограничивающим реактором или трансформатором) и обобщенные нагрузки узлов должны быть введены в схему ЭДС и индуктивными сопротивлениями, соответствующими рассматриваемому моменту времени. Так, при расчете начального значения периодической составляющей они должны быть представлены в исходной схеме замещения сверхпереходными ЭДС и сверхпереходными индуктивными сопротивлениями (см. п. 5.2). Все остальные элементы исходной расчетной схемы должны быть представлены в схеме замещения сопротивлениями прямой последовательности. Трехобмоточные трансформаторы, автотрансформаторы, трансформаторы и автотрансформаторы с расщепленной обмоткой низшего напряжения, а также сдвоенные реакторы должны быть представлены своими схемами замещения. Эти схемы, а также расчетные выражения для определения их параметров приведены в табл. 4.1.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3.2.9.</w:t>
      </w:r>
      <w:r w:rsidRPr="00343BA2">
        <w:rPr>
          <w:rFonts w:ascii="Times New Roman" w:eastAsia="Times New Roman" w:hAnsi="Times New Roman" w:cs="Times New Roman"/>
          <w:sz w:val="20"/>
          <w:szCs w:val="20"/>
          <w:lang w:eastAsia="ru-RU"/>
        </w:rPr>
        <w:t xml:space="preserve"> Для расчета токов при несимметричных КЗ целесообразно использовать метод симметричных составляющих. При этом кроме схемы замещения прямой последовательности для расчета двухфазного КЗ необходимо составить схему замещения обратной последовательности, а для расчета однофазного и двухфазного КЗ на землю - также схему замещения нулевой последовательности.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Схема замещения обратной последовательности по конфигурации аналогична схеме замещения прямой последовательности, т.е. в ней должны быть представлены все элементы исходной расчетной схемы. При этом электрические машины с вращающимся ротором и обобщенные нагрузки узлов должны быть учтены соответствующим сопротивлением обратной последовательности, а ЭДС приняты равными нулю.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обратной последовательности синхронных и асинхронных электродвигателей допустимо принимать численно равным индуктивной составляющей их сопротивления короткого замыкания. Сопротивление обратной последовательности обобщенной нагрузки какого-либо узла в относительных единицах, отнесенное к полной мощности нагрузки и среднему номинальному напряжению той ступени напряжения сети, где эта нагрузка присоединена, следует принимать равным: при напряжении сети 35 кВ и более </w:t>
      </w:r>
      <w:r w:rsidRPr="00343BA2">
        <w:rPr>
          <w:rFonts w:ascii="Times New Roman" w:eastAsia="Times New Roman" w:hAnsi="Times New Roman" w:cs="Times New Roman"/>
          <w:position w:val="-20"/>
          <w:sz w:val="20"/>
          <w:szCs w:val="20"/>
          <w:lang w:eastAsia="ru-RU"/>
        </w:rPr>
        <w:object w:dxaOrig="1275" w:dyaOrig="405">
          <v:shape id="_x0000_i1064" type="#_x0000_t75" style="width:63.75pt;height:20.25pt" o:ole="">
            <v:imagedata r:id="rId82" o:title=""/>
          </v:shape>
          <o:OLEObject Type="Embed" ProgID="Equation.3" ShapeID="_x0000_i1064" DrawAspect="Content" ObjectID="_1396272019" r:id="rId83"/>
        </w:object>
      </w:r>
      <w:r w:rsidRPr="00343BA2">
        <w:rPr>
          <w:rFonts w:ascii="Times New Roman" w:eastAsia="Times New Roman" w:hAnsi="Times New Roman" w:cs="Times New Roman"/>
          <w:sz w:val="20"/>
          <w:szCs w:val="20"/>
          <w:lang w:eastAsia="ru-RU"/>
        </w:rPr>
        <w:t xml:space="preserve"> и при напряжении сети менее </w:t>
      </w:r>
      <w:r w:rsidRPr="00343BA2">
        <w:rPr>
          <w:rFonts w:ascii="Times New Roman" w:eastAsia="Times New Roman" w:hAnsi="Times New Roman" w:cs="Times New Roman"/>
          <w:position w:val="-20"/>
          <w:sz w:val="20"/>
          <w:szCs w:val="20"/>
          <w:lang w:eastAsia="ru-RU"/>
        </w:rPr>
        <w:object w:dxaOrig="1275" w:dyaOrig="405">
          <v:shape id="_x0000_i1065" type="#_x0000_t75" style="width:63.75pt;height:20.25pt" o:ole="">
            <v:imagedata r:id="rId84" o:title=""/>
          </v:shape>
          <o:OLEObject Type="Embed" ProgID="Equation.3" ShapeID="_x0000_i1065" DrawAspect="Content" ObjectID="_1396272020" r:id="rId85"/>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Схема замещения нулевой последовательности обычно существенно отличается от схем прямой и обратной последовательностей. Ее конфигурация определяется в основном положением расчетной точки КЗ и схемами соединения обмоток трансформаторов и автотрансформаторов исходной расчетной схемы. Чтобы составить схему замещения нулевой последовательности, следует допустить, что в точке несимметричного КЗ все фазы соединены между собой накоротко и между этой точкой и землей приложено напряжение нулевой последовательности. Затем, идя от точки КЗ поочередно в разные стороны, необходимо на каждой ступени напряжения исходной расчетной схемы выявить возможные пути циркуляции токов нулевой последовательности (циркуляция этих токов возможна только в тех ветвях, которые образуют контуры для замыкания токов через землю и параллельные ей цепи) и соответственно определить элементы этой схемы, которые должны быть введены в схему замещения. При этом следует иметь в виду, что сопротивление нулевой последовательности трансформатора со стороны обмотки, соединенной в треугольник или звезду с незаземленной нейтралью, бесконечно велико, поэтому трансформаторы с указанными схемами соединения и все находящиеся за ними элементы исходной расчетной схемы в схему замещения нулевой последовательности не входят.</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Циркуляция токов нулевой последовательности возможна только в том случае, если обмотка трансформатора, обращенная в сторону расчетной точки КЗ, соединена в звезду с заземленной нейтралью.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Схема замещения нулевой последовательности двухобмоточного трансформатора, обмотки которого соединены по схеме </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sz w:val="20"/>
          <w:szCs w:val="20"/>
          <w:lang w:eastAsia="ru-RU"/>
        </w:rPr>
        <w:t xml:space="preserve">, представлена на рис. </w:t>
      </w:r>
      <w:r w:rsidRPr="00343BA2">
        <w:rPr>
          <w:rFonts w:ascii="Times New Roman" w:eastAsia="Times New Roman" w:hAnsi="Times New Roman" w:cs="Times New Roman"/>
          <w:i/>
          <w:sz w:val="20"/>
          <w:szCs w:val="20"/>
          <w:lang w:eastAsia="ru-RU"/>
        </w:rPr>
        <w:t>3.1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Поскольку индуктивное сопротивление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val="en-US" w:eastAsia="ru-RU"/>
        </w:rPr>
        <w:sym w:font="Symbol" w:char="F06D"/>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во много раз больше сопротивлений рассеяния обмоток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II</w:t>
      </w:r>
      <w:r w:rsidRPr="00343BA2">
        <w:rPr>
          <w:rFonts w:ascii="Times New Roman" w:eastAsia="Times New Roman" w:hAnsi="Times New Roman" w:cs="Times New Roman"/>
          <w:sz w:val="20"/>
          <w:szCs w:val="20"/>
          <w:lang w:eastAsia="ru-RU"/>
        </w:rPr>
        <w:t xml:space="preserve">, то в исходной схеме замещения нулевой последовательности трансформатор с указанной схемой соединения обмоток представляется в виде одного индуктивного сопротивления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т0</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II</w:t>
      </w:r>
      <w:r w:rsidRPr="00343BA2">
        <w:rPr>
          <w:rFonts w:ascii="Times New Roman" w:eastAsia="Times New Roman" w:hAnsi="Times New Roman" w:cs="Times New Roman"/>
          <w:sz w:val="20"/>
          <w:szCs w:val="20"/>
          <w:lang w:eastAsia="ru-RU"/>
        </w:rPr>
        <w:t xml:space="preserve">, которое с противоположной стороны (идя от расчетной точки КЗ) соединяется с точкой нулевого потенциала схемы замещения (с землей). Таким образом, если в исходной расчетной схеме за таким трансформатором имеются какие-либо элементы (трансформаторы, генераторы, воздушные или кабельные линии и т.д.), то независимо от их вида и схемы соединения их обмоток эти элементы в схему замещения нулевой последовательности не вводятся. Это объясняется тем, что при соединении обмоток трансформатора по схеме </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sz w:val="20"/>
          <w:szCs w:val="20"/>
          <w:lang w:eastAsia="ru-RU"/>
        </w:rPr>
        <w:t xml:space="preserve"> ЭДС нулевой последовательности, наводимая в соединенной треугольником обмотке, полностью компенсируется падением напряжения от тока нулевой последовательности в индуктивном сопротивлении рассеяния этой обмотки, вследствие чего напряжение нулевой последовательности на выводах этой обмотки равно нулю.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784D8940" wp14:editId="51976358">
            <wp:extent cx="2657475" cy="3590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57475" cy="359092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3.1.</w:t>
      </w:r>
      <w:r w:rsidRPr="00343BA2">
        <w:rPr>
          <w:rFonts w:ascii="Times New Roman" w:eastAsia="Times New Roman" w:hAnsi="Times New Roman" w:cs="Times New Roman"/>
          <w:sz w:val="20"/>
          <w:szCs w:val="20"/>
          <w:lang w:eastAsia="ru-RU"/>
        </w:rPr>
        <w:t xml:space="preserve"> Схемы замещения нулевой последовательности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двухобмоточных трансформаторов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случае соединения обмоток двухобмоточного трансформатора по схеме </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lang w:eastAsia="ru-RU"/>
        </w:rPr>
        <w:t xml:space="preserve"> циркуляция токов нулевой последовательности в обмотке, соединенной в звезду, невозможна (см. схему замещения нулевой последовательности такого трансформатора на рис. </w:t>
      </w:r>
      <w:r w:rsidRPr="00343BA2">
        <w:rPr>
          <w:rFonts w:ascii="Times New Roman" w:eastAsia="Times New Roman" w:hAnsi="Times New Roman" w:cs="Times New Roman"/>
          <w:i/>
          <w:sz w:val="20"/>
          <w:szCs w:val="20"/>
          <w:lang w:eastAsia="ru-RU"/>
        </w:rPr>
        <w:t>3.1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Поскольку у трансформаторов с номинальным напряжением обмоток свыше 1 кВ сопротивление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sym w:font="Symbol" w:char="F06D"/>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весьма значительно, то в схему замещения нулевой последовательности такие трансформаторы не вводят.</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Схема замещения нулевой последовательности двухобмоточного трансформатора, обмотки которого соединены по схеме </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представлена на рис. </w:t>
      </w:r>
      <w:r w:rsidRPr="00343BA2">
        <w:rPr>
          <w:rFonts w:ascii="Times New Roman" w:eastAsia="Times New Roman" w:hAnsi="Times New Roman" w:cs="Times New Roman"/>
          <w:i/>
          <w:sz w:val="20"/>
          <w:szCs w:val="20"/>
          <w:lang w:eastAsia="ru-RU"/>
        </w:rPr>
        <w:t>3.1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Очевидно, трансформатор необходимо вводить в исходную схему замещения нулевой последовательности только в том случае, если на стороне обмотки II имеется контур для циркуляции токов нулевой последовательности (имеются в виду электроустановки напряжением свыше 1 кВ, когда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sym w:font="Symbol" w:char="F06D"/>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&gt;&gt;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II</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Сопротивление нулевой последовательности трехобмоточного трансформатора со стороны обмотки, соединенной в звезду с заземленной нейтралью, зависит от схемы соединения двух других обмоток. Обычно одна из них соединена треугольником, а другая может быть соединена или треугольником, или в звезду с изолированной нейтралью, или в звезду с заземленной нейтралью. В первом случае компенсация тока нулевой последовательности обмотки, обращенной к расчетной точке КЗ, осуществляется токами обеих обмоток, соединенных треугольником, и схема замещения нулевой последовательности такого трансформатора имеет вид, как показано на рис. </w:t>
      </w:r>
      <w:r w:rsidRPr="00343BA2">
        <w:rPr>
          <w:rFonts w:ascii="Times New Roman" w:eastAsia="Times New Roman" w:hAnsi="Times New Roman" w:cs="Times New Roman"/>
          <w:i/>
          <w:sz w:val="20"/>
          <w:szCs w:val="20"/>
          <w:lang w:eastAsia="ru-RU"/>
        </w:rPr>
        <w:t>3,2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При этом сопротивление нулевой последовательности трансформатора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т0</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II</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III</w:t>
      </w:r>
      <w:r w:rsidRPr="00343BA2">
        <w:rPr>
          <w:rFonts w:ascii="Times New Roman" w:eastAsia="Times New Roman" w:hAnsi="Times New Roman" w:cs="Times New Roman"/>
          <w:sz w:val="20"/>
          <w:szCs w:val="20"/>
          <w:lang w:eastAsia="ru-RU"/>
        </w:rPr>
        <w:t xml:space="preserve">. Во втором случае по обмотке, соединенной в звезду с изолированной нейтралью, протекание тока нулевой последовательности невозможно (см. схему на рис. </w:t>
      </w:r>
      <w:r w:rsidRPr="00343BA2">
        <w:rPr>
          <w:rFonts w:ascii="Times New Roman" w:eastAsia="Times New Roman" w:hAnsi="Times New Roman" w:cs="Times New Roman"/>
          <w:i/>
          <w:sz w:val="20"/>
          <w:szCs w:val="20"/>
          <w:lang w:eastAsia="ru-RU"/>
        </w:rPr>
        <w:t>3.2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поэтому сопротивление нулевой последовательности такого трансформатора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т0</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III</w:t>
      </w:r>
      <w:r w:rsidRPr="00343BA2">
        <w:rPr>
          <w:rFonts w:ascii="Times New Roman" w:eastAsia="Times New Roman" w:hAnsi="Times New Roman" w:cs="Times New Roman"/>
          <w:sz w:val="20"/>
          <w:szCs w:val="20"/>
          <w:lang w:eastAsia="ru-RU"/>
        </w:rPr>
        <w:t xml:space="preserve">. В третьем случае циркуляция тока нулевой последовательности возможна и в обмотке II (см. рис. </w:t>
      </w:r>
      <w:r w:rsidRPr="00343BA2">
        <w:rPr>
          <w:rFonts w:ascii="Times New Roman" w:eastAsia="Times New Roman" w:hAnsi="Times New Roman" w:cs="Times New Roman"/>
          <w:i/>
          <w:sz w:val="20"/>
          <w:szCs w:val="20"/>
          <w:lang w:eastAsia="ru-RU"/>
        </w:rPr>
        <w:t>3.2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если в сети, электрически связанной с этой обмоткой, обеспечены условия для замыкания этого тока.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Схема замещения нулевой последовательности автотрансформатора, который имеет обмотку, соединенную треугольником, а его нейтраль заземлена наглухо, аналогична схеме замещения нулевой последовательности трехобмоточного трансформатора, у которого обмотки соединены по схеме </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sz w:val="20"/>
          <w:szCs w:val="20"/>
          <w:lang w:eastAsia="ru-RU"/>
        </w:rPr>
        <w:t xml:space="preserve"> (см. рис. </w:t>
      </w:r>
      <w:r w:rsidRPr="00343BA2">
        <w:rPr>
          <w:rFonts w:ascii="Times New Roman" w:eastAsia="Times New Roman" w:hAnsi="Times New Roman" w:cs="Times New Roman"/>
          <w:i/>
          <w:sz w:val="20"/>
          <w:szCs w:val="20"/>
          <w:lang w:eastAsia="ru-RU"/>
        </w:rPr>
        <w:t>3.2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37CB13FE" wp14:editId="04CAB5C4">
            <wp:extent cx="2628900" cy="3629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28900" cy="362902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3.2.</w:t>
      </w:r>
      <w:r w:rsidRPr="00343BA2">
        <w:rPr>
          <w:rFonts w:ascii="Times New Roman" w:eastAsia="Times New Roman" w:hAnsi="Times New Roman" w:cs="Times New Roman"/>
          <w:sz w:val="20"/>
          <w:szCs w:val="20"/>
          <w:lang w:eastAsia="ru-RU"/>
        </w:rPr>
        <w:t xml:space="preserve"> Схемы замещения нулевой последовательности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трехобмоточных трансформаторов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3.3. Составление исходной комплексной схемы замещения для расчета несимметричных коротких замыканий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b/>
          <w:sz w:val="20"/>
          <w:szCs w:val="20"/>
          <w:lang w:eastAsia="ru-RU"/>
        </w:rPr>
        <w:t>3.3.1.</w:t>
      </w:r>
      <w:r w:rsidRPr="00343BA2">
        <w:rPr>
          <w:rFonts w:ascii="Times New Roman" w:eastAsia="Times New Roman" w:hAnsi="Times New Roman" w:cs="Times New Roman"/>
          <w:sz w:val="20"/>
          <w:szCs w:val="20"/>
          <w:lang w:eastAsia="ru-RU"/>
        </w:rPr>
        <w:t xml:space="preserve"> В тех случаях, когда требуется определить токи и напряжения не только в месте несимметричного КЗ, но и в других ветвях и точках расчетной схемы, целесообразно использовать комплексные схемы замещения. Исходные комплексные схемы замещения для расчета двухфазного КЗ и двухфазного КЗ на землю получаются путем соединения соответственно начал и концов исходных схем замещения различных последовательностей, как показано на рис. </w:t>
      </w:r>
      <w:r w:rsidRPr="00343BA2">
        <w:rPr>
          <w:rFonts w:ascii="Times New Roman" w:eastAsia="Times New Roman" w:hAnsi="Times New Roman" w:cs="Times New Roman"/>
          <w:i/>
          <w:sz w:val="20"/>
          <w:szCs w:val="20"/>
          <w:lang w:eastAsia="ru-RU"/>
        </w:rPr>
        <w:t>3.3</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3.4.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p>
    <w:tbl>
      <w:tblPr>
        <w:tblW w:w="0" w:type="auto"/>
        <w:tblLayout w:type="fixed"/>
        <w:tblLook w:val="04A0" w:firstRow="1" w:lastRow="0" w:firstColumn="1" w:lastColumn="0" w:noHBand="0" w:noVBand="1"/>
      </w:tblPr>
      <w:tblGrid>
        <w:gridCol w:w="4264"/>
        <w:gridCol w:w="4208"/>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885" w:dyaOrig="2625">
                <v:shape id="_x0000_i1066" type="#_x0000_t75" style="width:194.25pt;height:131.25pt" o:ole="">
                  <v:imagedata r:id="rId88" o:title=""/>
                </v:shape>
                <o:OLEObject Type="Embed" ProgID="MSPhotoEd.3" ShapeID="_x0000_i1066" DrawAspect="Content" ObjectID="_1396272021" r:id="rId89"/>
              </w:object>
            </w:r>
          </w:p>
        </w:tc>
        <w:tc>
          <w:tcPr>
            <w:tcW w:w="4208"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90" w:dyaOrig="4110">
                <v:shape id="_x0000_i1067" type="#_x0000_t75" style="width:199.5pt;height:205.5pt" o:ole="">
                  <v:imagedata r:id="rId90" o:title=""/>
                </v:shape>
                <o:OLEObject Type="Embed" ProgID="MSPhotoEd.3" ShapeID="_x0000_i1067" DrawAspect="Content" ObjectID="_1396272022" r:id="rId91"/>
              </w:object>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3.3.</w:t>
            </w:r>
            <w:r w:rsidRPr="00343BA2">
              <w:rPr>
                <w:rFonts w:ascii="Times New Roman" w:eastAsia="Times New Roman" w:hAnsi="Times New Roman" w:cs="Times New Roman"/>
                <w:sz w:val="20"/>
                <w:szCs w:val="20"/>
                <w:lang w:eastAsia="ru-RU"/>
              </w:rPr>
              <w:t xml:space="preserve"> Комплексная схема замещения для двухфазного КЗ</w:t>
            </w:r>
          </w:p>
        </w:tc>
        <w:tc>
          <w:tcPr>
            <w:tcW w:w="4208"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3.4.</w:t>
            </w:r>
            <w:r w:rsidRPr="00343BA2">
              <w:rPr>
                <w:rFonts w:ascii="Times New Roman" w:eastAsia="Times New Roman" w:hAnsi="Times New Roman" w:cs="Times New Roman"/>
                <w:sz w:val="20"/>
                <w:szCs w:val="20"/>
                <w:lang w:eastAsia="ru-RU"/>
              </w:rPr>
              <w:t xml:space="preserve"> Комплексная схема замещения для двухфазного КЗ на землю</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Комплексную схему замещения для однофазного КЗ, в которой выполняются все </w:t>
      </w:r>
      <w:r w:rsidRPr="00343BA2">
        <w:rPr>
          <w:rFonts w:ascii="Times New Roman" w:eastAsia="Times New Roman" w:hAnsi="Times New Roman" w:cs="Times New Roman"/>
          <w:sz w:val="20"/>
          <w:szCs w:val="20"/>
          <w:lang w:eastAsia="ru-RU"/>
        </w:rPr>
        <w:lastRenderedPageBreak/>
        <w:t xml:space="preserve">соотношения не только для симметричных составляющих тока особой фазы, но и для симметричных составляющих напряжения, можно получить, если схемы замещения отдельных последовательностей соединить между собой с помощью идеальных промежуточных трансформаторов (т.е. трансформаторов, у которых потери мощности и ток намагничивания равны нулю) с коэффициентом трансформации 1:1. Такая комплексная схема замещения приведена на рис. </w:t>
      </w:r>
      <w:r w:rsidRPr="00343BA2">
        <w:rPr>
          <w:rFonts w:ascii="Times New Roman" w:eastAsia="Times New Roman" w:hAnsi="Times New Roman" w:cs="Times New Roman"/>
          <w:i/>
          <w:sz w:val="20"/>
          <w:szCs w:val="20"/>
          <w:lang w:eastAsia="ru-RU"/>
        </w:rPr>
        <w:t>3.5</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При аналитических расчетах допускается использовать упрощенную комплексную схему замещения без промежуточных трансформаторов, которая справедлива только для симметричных составляющих тока особой фазы. Такая комплексная схема представлена на рис. </w:t>
      </w:r>
      <w:r w:rsidRPr="00343BA2">
        <w:rPr>
          <w:rFonts w:ascii="Times New Roman" w:eastAsia="Times New Roman" w:hAnsi="Times New Roman" w:cs="Times New Roman"/>
          <w:i/>
          <w:sz w:val="20"/>
          <w:szCs w:val="20"/>
          <w:lang w:eastAsia="ru-RU"/>
        </w:rPr>
        <w:t>3.5</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3.4. Учет взаимоиндукции линий электропередачи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определении сопротивления нулевой последовательности воздушных линий электропередачи необходимо учитывать влияние взаимоиндукции от других линий (цепей), проложенных по той же трассе.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30" w:dyaOrig="3360">
                <v:shape id="_x0000_i1068" type="#_x0000_t75" style="width:196.5pt;height:168pt" o:ole="">
                  <v:imagedata r:id="rId92" o:title=""/>
                </v:shape>
                <o:OLEObject Type="Embed" ProgID="MSPhotoEd.3" ShapeID="_x0000_i1068" DrawAspect="Content" ObjectID="_1396272023" r:id="rId93"/>
              </w:objec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60" w:dyaOrig="4005">
                <v:shape id="_x0000_i1069" type="#_x0000_t75" style="width:198pt;height:200.25pt" o:ole="">
                  <v:imagedata r:id="rId94" o:title=""/>
                </v:shape>
                <o:OLEObject Type="Embed" ProgID="MSPhotoEd.3" ShapeID="_x0000_i1069" DrawAspect="Content" ObjectID="_1396272024" r:id="rId95"/>
              </w:object>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б)</w:t>
            </w:r>
          </w:p>
        </w:tc>
      </w:tr>
      <w:tr w:rsidR="00343BA2" w:rsidRPr="00343BA2" w:rsidTr="00343BA2">
        <w:tc>
          <w:tcPr>
            <w:tcW w:w="8528" w:type="dxa"/>
            <w:gridSpan w:val="2"/>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3.5.</w:t>
            </w:r>
            <w:r w:rsidRPr="00343BA2">
              <w:rPr>
                <w:rFonts w:ascii="Times New Roman" w:eastAsia="Times New Roman" w:hAnsi="Times New Roman" w:cs="Times New Roman"/>
                <w:sz w:val="20"/>
                <w:szCs w:val="20"/>
                <w:lang w:eastAsia="ru-RU"/>
              </w:rPr>
              <w:t xml:space="preserve"> Комплексные схемы замещения для однофазного КЗ:</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точная;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приближенная</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Индуктивное сопротивление взаимоиндукции нулевой последовательности одной цепи от другой (т.е. между проводом одной цепи и тремя проводами другой цепи) при отсутствии у обеих цепей заземленных тросов, Ом/км,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935" w:dyaOrig="600">
          <v:shape id="_x0000_i1070" type="#_x0000_t75" style="width:96.75pt;height:30pt" o:ole="">
            <v:imagedata r:id="rId96" o:title=""/>
          </v:shape>
          <o:OLEObject Type="Embed" ProgID="Equation.3" ShapeID="_x0000_i1070" DrawAspect="Content" ObjectID="_1396272025" r:id="rId97"/>
        </w:object>
      </w:r>
      <w:r w:rsidRPr="00343BA2">
        <w:rPr>
          <w:rFonts w:ascii="Times New Roman" w:eastAsia="Times New Roman" w:hAnsi="Times New Roman" w:cs="Times New Roman"/>
          <w:sz w:val="20"/>
          <w:szCs w:val="20"/>
          <w:lang w:eastAsia="ru-RU"/>
        </w:rPr>
        <w:t>,                                                  (3.20)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З</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B"/>
      </w:r>
      <w:r w:rsidRPr="00343BA2">
        <w:rPr>
          <w:rFonts w:ascii="Times New Roman" w:eastAsia="Times New Roman" w:hAnsi="Times New Roman" w:cs="Times New Roman"/>
          <w:sz w:val="20"/>
          <w:szCs w:val="20"/>
          <w:lang w:eastAsia="ru-RU"/>
        </w:rPr>
        <w:t xml:space="preserve"> 935 м — эквивалентная глубина возврата тока через землю;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vertAlign w:val="subscript"/>
          <w:lang w:eastAsia="ru-RU"/>
        </w:rPr>
        <w:t>-</w:t>
      </w:r>
      <w:r w:rsidRPr="00343BA2">
        <w:rPr>
          <w:rFonts w:ascii="Times New Roman" w:eastAsia="Times New Roman" w:hAnsi="Times New Roman" w:cs="Times New Roman"/>
          <w:sz w:val="20"/>
          <w:szCs w:val="20"/>
          <w:vertAlign w:val="subscript"/>
          <w:lang w:val="en-US" w:eastAsia="ru-RU"/>
        </w:rPr>
        <w:t>II</w:t>
      </w:r>
      <w:r w:rsidRPr="00343BA2">
        <w:rPr>
          <w:rFonts w:ascii="Times New Roman" w:eastAsia="Times New Roman" w:hAnsi="Times New Roman" w:cs="Times New Roman"/>
          <w:sz w:val="20"/>
          <w:szCs w:val="20"/>
          <w:lang w:eastAsia="ru-RU"/>
        </w:rPr>
        <w:t xml:space="preserve"> — среднее геометрическое расстояние между цепями I и II, которое определяется расстояниями между каждым проводом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lang w:eastAsia="ru-RU"/>
        </w:rPr>
        <w:t>) цепи I и каждым проводом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lang w:eastAsia="ru-RU"/>
        </w:rPr>
        <w:t>) цепи II:</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position w:val="-12"/>
          <w:sz w:val="20"/>
          <w:szCs w:val="20"/>
          <w:lang w:val="en-US" w:eastAsia="ru-RU"/>
        </w:rPr>
        <w:object w:dxaOrig="4620" w:dyaOrig="375">
          <v:shape id="_x0000_i1071" type="#_x0000_t75" style="width:231pt;height:18.75pt" o:ole="">
            <v:imagedata r:id="rId98" o:title=""/>
          </v:shape>
          <o:OLEObject Type="Embed" ProgID="Equation.3" ShapeID="_x0000_i1071" DrawAspect="Content" ObjectID="_1396272026" r:id="rId99"/>
        </w:object>
      </w:r>
      <w:r w:rsidRPr="00343BA2">
        <w:rPr>
          <w:rFonts w:ascii="Times New Roman" w:eastAsia="Times New Roman" w:hAnsi="Times New Roman" w:cs="Times New Roman"/>
          <w:sz w:val="20"/>
          <w:szCs w:val="20"/>
          <w:lang w:eastAsia="ru-RU"/>
        </w:rPr>
        <w:t>.                       (3.21)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наличии у цепей заземленных тросов сопротивление взаимоиндукции нулевой последовательности одной цепи от другой следует определять с учетом этих тросов, используя формулу</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val="en-US" w:eastAsia="ru-RU"/>
        </w:rPr>
        <w:object w:dxaOrig="2940" w:dyaOrig="405">
          <v:shape id="_x0000_i1072" type="#_x0000_t75" style="width:147pt;height:20.25pt" o:ole="">
            <v:imagedata r:id="rId100" o:title=""/>
          </v:shape>
          <o:OLEObject Type="Embed" ProgID="Equation.3" ShapeID="_x0000_i1072" DrawAspect="Content" ObjectID="_1396272027" r:id="rId101"/>
        </w:object>
      </w:r>
      <w:r w:rsidRPr="00343BA2">
        <w:rPr>
          <w:rFonts w:ascii="Times New Roman" w:eastAsia="Times New Roman" w:hAnsi="Times New Roman" w:cs="Times New Roman"/>
          <w:sz w:val="20"/>
          <w:szCs w:val="20"/>
          <w:lang w:eastAsia="ru-RU"/>
        </w:rPr>
        <w:t>,                                    (3.22)</w:t>
      </w:r>
    </w:p>
    <w:p w:rsidR="00343BA2" w:rsidRPr="00343BA2" w:rsidRDefault="00343BA2" w:rsidP="00343BA2">
      <w:pPr>
        <w:widowControl w:val="0"/>
        <w:overflowPunct w:val="0"/>
        <w:autoSpaceDE w:val="0"/>
        <w:autoSpaceDN w:val="0"/>
        <w:adjustRightInd w:val="0"/>
        <w:spacing w:after="0" w:line="240" w:lineRule="auto"/>
        <w:ind w:left="1843" w:hanging="155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val="en-US" w:eastAsia="ru-RU"/>
        </w:rPr>
        <w:t>IT</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val="en-US" w:eastAsia="ru-RU"/>
        </w:rPr>
        <w:t>IIT</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индуктивные сопротивления взаимоиндукции нулевой последовательности между проводами соответственно первой и второй цепей и системой тросов;</w:t>
      </w:r>
    </w:p>
    <w:p w:rsidR="00343BA2" w:rsidRPr="00343BA2" w:rsidRDefault="00343BA2" w:rsidP="00343BA2">
      <w:pPr>
        <w:widowControl w:val="0"/>
        <w:overflowPunct w:val="0"/>
        <w:autoSpaceDE w:val="0"/>
        <w:autoSpaceDN w:val="0"/>
        <w:adjustRightInd w:val="0"/>
        <w:spacing w:after="0" w:line="240" w:lineRule="auto"/>
        <w:ind w:firstLine="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Т0</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индуктивное сопротивление нулевой последовательности системы тросов.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Методика определения указанных индуктивных сопротивлений изложена в п. 4.2.5.4.</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3.5. Преобразование исходной схемы замещения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в эквивалентную результирующую</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3.5.1.</w:t>
      </w:r>
      <w:r w:rsidRPr="00343BA2">
        <w:rPr>
          <w:rFonts w:ascii="Times New Roman" w:eastAsia="Times New Roman" w:hAnsi="Times New Roman" w:cs="Times New Roman"/>
          <w:sz w:val="20"/>
          <w:szCs w:val="20"/>
          <w:lang w:eastAsia="ru-RU"/>
        </w:rPr>
        <w:t xml:space="preserve"> При аналитических расчетах токов КЗ исходные схемы замещения, в которых представлены различные элементы исходных расчетных схем, следует путем последовательных преобразований приводить к эквивалентным результирующим схемам замещения, содержащим эквивалентную ЭДС (в схемах прямой последовательности), эквивалентное результирующее сопротивление соответствующей последовательности и источник напряжения одноименной последовательности, а при трехфазном КЗ — точку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3.5.2.</w:t>
      </w:r>
      <w:r w:rsidRPr="00343BA2">
        <w:rPr>
          <w:rFonts w:ascii="Times New Roman" w:eastAsia="Times New Roman" w:hAnsi="Times New Roman" w:cs="Times New Roman"/>
          <w:sz w:val="20"/>
          <w:szCs w:val="20"/>
          <w:lang w:eastAsia="ru-RU"/>
        </w:rPr>
        <w:t xml:space="preserve"> Если исходная схема замещения не содержит замкнутых контуров, то она легко преобразуется в эквивалентную результирующую схему путем последовательного и параллельного соединения элементов и путем замены нескольких источников, имеющих разные ЭДС и разные сопротивления, но присоединенных в одной точке, одним эквивалентным источником. При более сложных исходных схемах замещения для определения эквивалентного результирующего сопротивления следует использовать известные способы преобразования, такие как преобразование треугольника сопротивлений в эквивалентную звезду сопротивлений, звезду сопротивлений в эквивалентный треугольник сопротивлений, многолучевую звезду сопротивлений в полный многоугольник сопротивлений и т.д. Формулы для таких преобразований приведены в табл. 3.1.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3.1</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Основные формулы преобразования схем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8" w:type="dxa"/>
        <w:tblLayout w:type="fixed"/>
        <w:tblCellMar>
          <w:left w:w="0" w:type="dxa"/>
          <w:right w:w="0" w:type="dxa"/>
        </w:tblCellMar>
        <w:tblLook w:val="04A0" w:firstRow="1" w:lastRow="0" w:firstColumn="1" w:lastColumn="0" w:noHBand="0" w:noVBand="1"/>
      </w:tblPr>
      <w:tblGrid>
        <w:gridCol w:w="1520"/>
        <w:gridCol w:w="2205"/>
        <w:gridCol w:w="2205"/>
        <w:gridCol w:w="2394"/>
      </w:tblGrid>
      <w:tr w:rsidR="00343BA2" w:rsidRPr="00343BA2" w:rsidTr="00343BA2">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Вид преобразования</w: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Исходная схема</w: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Преобразованная схема</w:t>
            </w:r>
          </w:p>
        </w:tc>
        <w:tc>
          <w:tcPr>
            <w:tcW w:w="23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элементов преобразованной схемы</w:t>
            </w:r>
          </w:p>
        </w:tc>
      </w:tr>
      <w:tr w:rsidR="00343BA2" w:rsidRPr="00343BA2" w:rsidTr="00343BA2">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Последовательное соединение</w: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235" w:dyaOrig="810">
                <v:shape id="_x0000_i1073" type="#_x0000_t75" style="width:111.75pt;height:40.5pt" o:ole="">
                  <v:imagedata r:id="rId102" o:title=""/>
                </v:shape>
                <o:OLEObject Type="Embed" ProgID="MSPhotoEd.3" ShapeID="_x0000_i1073" DrawAspect="Content" ObjectID="_1396272028" r:id="rId103"/>
              </w:objec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575" w:dyaOrig="810">
                <v:shape id="_x0000_i1074" type="#_x0000_t75" style="width:78.75pt;height:40.5pt" o:ole="">
                  <v:imagedata r:id="rId104" o:title=""/>
                </v:shape>
                <o:OLEObject Type="Embed" ProgID="MSPhotoEd.3" ShapeID="_x0000_i1074" DrawAspect="Content" ObjectID="_1396272029" r:id="rId105"/>
              </w:object>
            </w:r>
          </w:p>
        </w:tc>
        <w:tc>
          <w:tcPr>
            <w:tcW w:w="23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2085" w:dyaOrig="315">
                <v:shape id="_x0000_i1075" type="#_x0000_t75" style="width:104.25pt;height:15.75pt" o:ole="">
                  <v:imagedata r:id="rId106" o:title=""/>
                </v:shape>
                <o:OLEObject Type="Embed" ProgID="Equation.3" ShapeID="_x0000_i1075" DrawAspect="Content" ObjectID="_1396272030" r:id="rId107"/>
              </w:object>
            </w:r>
          </w:p>
        </w:tc>
      </w:tr>
      <w:tr w:rsidR="00343BA2" w:rsidRPr="00343BA2" w:rsidTr="00343BA2">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Параллельное соединение</w: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190" w:dyaOrig="1695">
                <v:shape id="_x0000_i1076" type="#_x0000_t75" style="width:109.5pt;height:84.75pt" o:ole="">
                  <v:imagedata r:id="rId108" o:title=""/>
                </v:shape>
                <o:OLEObject Type="Embed" ProgID="MSPhotoEd.3" ShapeID="_x0000_i1076" DrawAspect="Content" ObjectID="_1396272031" r:id="rId109"/>
              </w:object>
            </w:r>
          </w:p>
        </w:tc>
        <w:tc>
          <w:tcPr>
            <w:tcW w:w="2205"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545" w:dyaOrig="720">
                <v:shape id="_x0000_i1077" type="#_x0000_t75" style="width:77.25pt;height:36pt" o:ole="">
                  <v:imagedata r:id="rId110" o:title=""/>
                </v:shape>
                <o:OLEObject Type="Embed" ProgID="MSPhotoEd.3" ShapeID="_x0000_i1077" DrawAspect="Content" ObjectID="_1396272032" r:id="rId111"/>
              </w:object>
            </w:r>
          </w:p>
        </w:tc>
        <w:tc>
          <w:tcPr>
            <w:tcW w:w="23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960" w:dyaOrig="600">
                <v:shape id="_x0000_i1078" type="#_x0000_t75" style="width:48pt;height:30pt" o:ole="">
                  <v:imagedata r:id="rId112" o:title=""/>
                </v:shape>
                <o:OLEObject Type="Embed" ProgID="Equation.3" ShapeID="_x0000_i1078" DrawAspect="Content" ObjectID="_1396272033" r:id="rId113"/>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2"/>
                <w:sz w:val="20"/>
                <w:szCs w:val="20"/>
                <w:lang w:eastAsia="ru-RU"/>
              </w:rPr>
              <w:object w:dxaOrig="2025" w:dyaOrig="315">
                <v:shape id="_x0000_i1079" type="#_x0000_t75" style="width:101.25pt;height:15.75pt" o:ole="">
                  <v:imagedata r:id="rId114" o:title=""/>
                </v:shape>
                <o:OLEObject Type="Embed" ProgID="Equation.3" ShapeID="_x0000_i1079" DrawAspect="Content" ObjectID="_1396272034" r:id="rId115"/>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765" w:dyaOrig="600">
                <v:shape id="_x0000_i1080" type="#_x0000_t75" style="width:38.25pt;height:30pt" o:ole="">
                  <v:imagedata r:id="rId116" o:title=""/>
                </v:shape>
                <o:OLEObject Type="Embed" ProgID="Equation.3" ShapeID="_x0000_i1080" DrawAspect="Content" ObjectID="_1396272035" r:id="rId117"/>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8"/>
                <w:sz w:val="20"/>
                <w:szCs w:val="20"/>
                <w:lang w:eastAsia="ru-RU"/>
              </w:rPr>
              <w:object w:dxaOrig="825" w:dyaOrig="600">
                <v:shape id="_x0000_i1081" type="#_x0000_t75" style="width:41.25pt;height:30pt" o:ole="">
                  <v:imagedata r:id="rId118" o:title=""/>
                </v:shape>
                <o:OLEObject Type="Embed" ProgID="Equation.3" ShapeID="_x0000_i1081" DrawAspect="Content" ObjectID="_1396272036" r:id="rId119"/>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840" w:dyaOrig="600">
                <v:shape id="_x0000_i1082" type="#_x0000_t75" style="width:42pt;height:30pt" o:ole="">
                  <v:imagedata r:id="rId120" o:title=""/>
                </v:shape>
                <o:OLEObject Type="Embed" ProgID="Equation.3" ShapeID="_x0000_i1082" DrawAspect="Content" ObjectID="_1396272037" r:id="rId121"/>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двух ветвях</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335" w:dyaOrig="645">
                <v:shape id="_x0000_i1083" type="#_x0000_t75" style="width:66.75pt;height:32.25pt" o:ole="">
                  <v:imagedata r:id="rId122" o:title=""/>
                </v:shape>
                <o:OLEObject Type="Embed" ProgID="Equation.3" ShapeID="_x0000_i1083" DrawAspect="Content" ObjectID="_1396272038" r:id="rId123"/>
              </w:object>
            </w:r>
          </w:p>
        </w:tc>
      </w:tr>
      <w:tr w:rsidR="00343BA2" w:rsidRPr="00343BA2" w:rsidTr="00343BA2">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Замена нескольких источников эквивалентным</w:t>
            </w:r>
          </w:p>
        </w:tc>
        <w:tc>
          <w:tcPr>
            <w:tcW w:w="2205"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265" w:dyaOrig="1545">
                <v:shape id="_x0000_i1084" type="#_x0000_t75" style="width:113.25pt;height:77.25pt" o:ole="">
                  <v:imagedata r:id="rId124" o:title=""/>
                </v:shape>
                <o:OLEObject Type="Embed" ProgID="MSPhotoEd.3" ShapeID="_x0000_i1084" DrawAspect="Content" ObjectID="_1396272039" r:id="rId125"/>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205"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620" w:dyaOrig="705">
                <v:shape id="_x0000_i1085" type="#_x0000_t75" style="width:81pt;height:35.25pt" o:ole="">
                  <v:imagedata r:id="rId126" o:title=""/>
                </v:shape>
                <o:OLEObject Type="Embed" ProgID="MSPhotoEd.3" ShapeID="_x0000_i1085" DrawAspect="Content" ObjectID="_1396272040" r:id="rId127"/>
              </w:object>
            </w:r>
          </w:p>
        </w:tc>
        <w:tc>
          <w:tcPr>
            <w:tcW w:w="23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785" w:dyaOrig="660">
                <v:shape id="_x0000_i1086" type="#_x0000_t75" style="width:89.25pt;height:33pt" o:ole="">
                  <v:imagedata r:id="rId128" o:title=""/>
                </v:shape>
                <o:OLEObject Type="Embed" ProgID="Equation.3" ShapeID="_x0000_i1086" DrawAspect="Content" ObjectID="_1396272041" r:id="rId129"/>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двух ветвях</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800" w:dyaOrig="660">
                <v:shape id="_x0000_i1087" type="#_x0000_t75" style="width:90pt;height:33pt" o:ole="">
                  <v:imagedata r:id="rId130" o:title=""/>
                </v:shape>
                <o:OLEObject Type="Embed" ProgID="Equation.3" ShapeID="_x0000_i1087" DrawAspect="Content" ObjectID="_1396272042" r:id="rId131"/>
              </w:object>
            </w:r>
          </w:p>
        </w:tc>
      </w:tr>
      <w:tr w:rsidR="00343BA2" w:rsidRPr="00343BA2" w:rsidTr="00343BA2">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Преобразование треугольника в звезду</w: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85" w:dyaOrig="1770">
                <v:shape id="_x0000_i1088" type="#_x0000_t75" style="width:104.25pt;height:88.5pt" o:ole="">
                  <v:imagedata r:id="rId132" o:title=""/>
                </v:shape>
                <o:OLEObject Type="Embed" ProgID="MSPhotoEd.3" ShapeID="_x0000_i1088" DrawAspect="Content" ObjectID="_1396272043" r:id="rId133"/>
              </w:objec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10" w:dyaOrig="1695">
                <v:shape id="_x0000_i1089" type="#_x0000_t75" style="width:100.5pt;height:84.75pt" o:ole="">
                  <v:imagedata r:id="rId134" o:title=""/>
                </v:shape>
                <o:OLEObject Type="Embed" ProgID="MSPhotoEd.3" ShapeID="_x0000_i1089" DrawAspect="Content" ObjectID="_1396272044" r:id="rId135"/>
              </w:object>
            </w:r>
          </w:p>
        </w:tc>
        <w:tc>
          <w:tcPr>
            <w:tcW w:w="23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265" w:dyaOrig="645">
                <v:shape id="_x0000_i1090" type="#_x0000_t75" style="width:113.25pt;height:32.25pt" o:ole="">
                  <v:imagedata r:id="rId136" o:title=""/>
                </v:shape>
                <o:OLEObject Type="Embed" ProgID="Equation.3" ShapeID="_x0000_i1090" DrawAspect="Content" ObjectID="_1396272045" r:id="rId137"/>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280" w:dyaOrig="645">
                <v:shape id="_x0000_i1091" type="#_x0000_t75" style="width:114pt;height:32.25pt" o:ole="">
                  <v:imagedata r:id="rId138" o:title=""/>
                </v:shape>
                <o:OLEObject Type="Embed" ProgID="Equation.3" ShapeID="_x0000_i1091" DrawAspect="Content" ObjectID="_1396272046" r:id="rId139"/>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295" w:dyaOrig="645">
                <v:shape id="_x0000_i1092" type="#_x0000_t75" style="width:114.75pt;height:32.25pt" o:ole="">
                  <v:imagedata r:id="rId140" o:title=""/>
                </v:shape>
                <o:OLEObject Type="Embed" ProgID="Equation.3" ShapeID="_x0000_i1092" DrawAspect="Content" ObjectID="_1396272047" r:id="rId141"/>
              </w:object>
            </w:r>
          </w:p>
        </w:tc>
      </w:tr>
      <w:tr w:rsidR="00343BA2" w:rsidRPr="00343BA2" w:rsidTr="00343BA2">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Преобразование трехлучевой звезды в треугольник</w: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85" w:dyaOrig="1710">
                <v:shape id="_x0000_i1093" type="#_x0000_t75" style="width:104.25pt;height:85.5pt" o:ole="">
                  <v:imagedata r:id="rId142" o:title=""/>
                </v:shape>
                <o:OLEObject Type="Embed" ProgID="MSPhotoEd.3" ShapeID="_x0000_i1093" DrawAspect="Content" ObjectID="_1396272048" r:id="rId143"/>
              </w:objec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10" w:dyaOrig="1680">
                <v:shape id="_x0000_i1094" type="#_x0000_t75" style="width:100.5pt;height:84pt" o:ole="">
                  <v:imagedata r:id="rId144" o:title=""/>
                </v:shape>
                <o:OLEObject Type="Embed" ProgID="MSPhotoEd.3" ShapeID="_x0000_i1094" DrawAspect="Content" ObjectID="_1396272049" r:id="rId145"/>
              </w:object>
            </w:r>
          </w:p>
        </w:tc>
        <w:tc>
          <w:tcPr>
            <w:tcW w:w="23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325" w:dyaOrig="645">
                <v:shape id="_x0000_i1095" type="#_x0000_t75" style="width:116.25pt;height:32.25pt" o:ole="">
                  <v:imagedata r:id="rId146" o:title=""/>
                </v:shape>
                <o:OLEObject Type="Embed" ProgID="Equation.3" ShapeID="_x0000_i1095" DrawAspect="Content" ObjectID="_1396272050" r:id="rId147"/>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400" w:dyaOrig="645">
                <v:shape id="_x0000_i1096" type="#_x0000_t75" style="width:120pt;height:32.25pt" o:ole="">
                  <v:imagedata r:id="rId148" o:title=""/>
                </v:shape>
                <o:OLEObject Type="Embed" ProgID="Equation.3" ShapeID="_x0000_i1096" DrawAspect="Content" ObjectID="_1396272051" r:id="rId149"/>
              </w:object>
            </w:r>
            <w:r w:rsidRPr="00343BA2">
              <w:rPr>
                <w:rFonts w:ascii="Times New Roman" w:eastAsia="Times New Roman" w:hAnsi="Times New Roman" w:cs="Times New Roman"/>
                <w:position w:val="-28"/>
                <w:sz w:val="20"/>
                <w:szCs w:val="20"/>
                <w:lang w:eastAsia="ru-RU"/>
              </w:rPr>
              <w:object w:dxaOrig="2400" w:dyaOrig="645">
                <v:shape id="_x0000_i1097" type="#_x0000_t75" style="width:120pt;height:32.25pt" o:ole="">
                  <v:imagedata r:id="rId150" o:title=""/>
                </v:shape>
                <o:OLEObject Type="Embed" ProgID="Equation.3" ShapeID="_x0000_i1097" DrawAspect="Content" ObjectID="_1396272052" r:id="rId151"/>
              </w:object>
            </w:r>
          </w:p>
        </w:tc>
      </w:tr>
      <w:tr w:rsidR="00343BA2" w:rsidRPr="00343BA2" w:rsidTr="00343BA2">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Преобразование многолучевой звезды в полный многоугольник</w: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130" w:dyaOrig="1770">
                <v:shape id="_x0000_i1098" type="#_x0000_t75" style="width:106.5pt;height:88.5pt" o:ole="">
                  <v:imagedata r:id="rId152" o:title=""/>
                </v:shape>
                <o:OLEObject Type="Embed" ProgID="MSPhotoEd.3" ShapeID="_x0000_i1098" DrawAspect="Content" ObjectID="_1396272053" r:id="rId153"/>
              </w:object>
            </w:r>
          </w:p>
        </w:tc>
        <w:tc>
          <w:tcPr>
            <w:tcW w:w="22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175" w:dyaOrig="1665">
                <v:shape id="_x0000_i1099" type="#_x0000_t75" style="width:108.75pt;height:83.25pt" o:ole="">
                  <v:imagedata r:id="rId154" o:title=""/>
                </v:shape>
                <o:OLEObject Type="Embed" ProgID="MSPhotoEd.3" ShapeID="_x0000_i1099" DrawAspect="Content" ObjectID="_1396272054" r:id="rId155"/>
              </w:object>
            </w:r>
          </w:p>
        </w:tc>
        <w:tc>
          <w:tcPr>
            <w:tcW w:w="23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1620" w:dyaOrig="315">
                <v:shape id="_x0000_i1100" type="#_x0000_t75" style="width:81pt;height:15.75pt" o:ole="">
                  <v:imagedata r:id="rId156" o:title=""/>
                </v:shape>
                <o:OLEObject Type="Embed" ProgID="Equation.3" ShapeID="_x0000_i1100" DrawAspect="Content" ObjectID="_1396272055" r:id="rId157"/>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1665" w:dyaOrig="315">
                <v:shape id="_x0000_i1101" type="#_x0000_t75" style="width:83.25pt;height:15.75pt" o:ole="">
                  <v:imagedata r:id="rId158" o:title=""/>
                </v:shape>
                <o:OLEObject Type="Embed" ProgID="Equation.3" ShapeID="_x0000_i1101" DrawAspect="Content" ObjectID="_1396272056" r:id="rId159"/>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2"/>
                <w:sz w:val="20"/>
                <w:szCs w:val="20"/>
                <w:lang w:eastAsia="ru-RU"/>
              </w:rPr>
              <w:object w:dxaOrig="2295" w:dyaOrig="315">
                <v:shape id="_x0000_i1102" type="#_x0000_t75" style="width:114.75pt;height:15.75pt" o:ole="">
                  <v:imagedata r:id="rId160" o:title=""/>
                </v:shape>
                <o:OLEObject Type="Embed" ProgID="Equation.3" ShapeID="_x0000_i1102" DrawAspect="Content" ObjectID="_1396272057" r:id="rId161"/>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Аналогично и при</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большем числе ветвей</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3.5.3.</w:t>
      </w:r>
      <w:r w:rsidRPr="00343BA2">
        <w:rPr>
          <w:rFonts w:ascii="Times New Roman" w:eastAsia="Times New Roman" w:hAnsi="Times New Roman" w:cs="Times New Roman"/>
          <w:sz w:val="20"/>
          <w:szCs w:val="20"/>
          <w:lang w:eastAsia="ru-RU"/>
        </w:rPr>
        <w:t xml:space="preserve"> В тех случаях, когда исходная расчетная схема симметрична относительно точки КЗ или какая-либо ее часть симметрична относительно некоторой промежуточной точки, то задачу определения эквивалентного результирующего сопротивления можно существенно облегчить путем соединения на исходной расчетной схеме (и соответственно на исходной схеме замещения) точек, имеющих одинаковые потенциалы, и исключения из схемы тех элементов, которые при КЗ оказываются обесточенными.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3.5.4.</w:t>
      </w:r>
      <w:r w:rsidRPr="00343BA2">
        <w:rPr>
          <w:rFonts w:ascii="Times New Roman" w:eastAsia="Times New Roman" w:hAnsi="Times New Roman" w:cs="Times New Roman"/>
          <w:sz w:val="20"/>
          <w:szCs w:val="20"/>
          <w:lang w:eastAsia="ru-RU"/>
        </w:rPr>
        <w:t xml:space="preserve"> Если в исходной схеме замещения одним из лучей трехлучевой звезды сопротивлений является сопротивление источника энергии, то в ряде случаев целесообразно звезду сопротивлений заменить на треугольник и затем последний разрезать по вершине, к которой приложена ЭДС, подключив при этом на каждом из оказавшихся свободными концов ветвей ту же ЭДС.</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3.6. Определение взаимных сопротивлений между источниками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и точкой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Если исходная расчетная схема содержит </w:t>
      </w:r>
      <w:r w:rsidRPr="00343BA2">
        <w:rPr>
          <w:rFonts w:ascii="Times New Roman" w:eastAsia="Times New Roman" w:hAnsi="Times New Roman" w:cs="Times New Roman"/>
          <w:i/>
          <w:sz w:val="20"/>
          <w:szCs w:val="20"/>
          <w:lang w:val="en-US" w:eastAsia="ru-RU"/>
        </w:rPr>
        <w:t>m</w:t>
      </w:r>
      <w:r w:rsidRPr="00343BA2">
        <w:rPr>
          <w:rFonts w:ascii="Times New Roman" w:eastAsia="Times New Roman" w:hAnsi="Times New Roman" w:cs="Times New Roman"/>
          <w:sz w:val="20"/>
          <w:szCs w:val="20"/>
          <w:lang w:eastAsia="ru-RU"/>
        </w:rPr>
        <w:t xml:space="preserve"> узлов с источниками энергии и узел </w:t>
      </w:r>
      <w:r w:rsidRPr="00343BA2">
        <w:rPr>
          <w:rFonts w:ascii="Times New Roman" w:eastAsia="Times New Roman" w:hAnsi="Times New Roman" w:cs="Times New Roman"/>
          <w:sz w:val="20"/>
          <w:szCs w:val="20"/>
          <w:lang w:eastAsia="ru-RU"/>
        </w:rPr>
        <w:sym w:font="Symbol" w:char="F061"/>
      </w:r>
      <w:r w:rsidRPr="00343BA2">
        <w:rPr>
          <w:rFonts w:ascii="Times New Roman" w:eastAsia="Times New Roman" w:hAnsi="Times New Roman" w:cs="Times New Roman"/>
          <w:sz w:val="20"/>
          <w:szCs w:val="20"/>
          <w:lang w:eastAsia="ru-RU"/>
        </w:rPr>
        <w:t>, в котором требуется определить ток КЗ, то следует предварительно составить схему замещения в виде полного (</w:t>
      </w:r>
      <w:r w:rsidRPr="00343BA2">
        <w:rPr>
          <w:rFonts w:ascii="Times New Roman" w:eastAsia="Times New Roman" w:hAnsi="Times New Roman" w:cs="Times New Roman"/>
          <w:i/>
          <w:sz w:val="20"/>
          <w:szCs w:val="20"/>
          <w:lang w:val="en-US" w:eastAsia="ru-RU"/>
        </w:rPr>
        <w:t>m</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1)-угольника. Искомый ток КЗ в узле </w:t>
      </w:r>
      <w:r w:rsidRPr="00343BA2">
        <w:rPr>
          <w:rFonts w:ascii="Times New Roman" w:eastAsia="Times New Roman" w:hAnsi="Times New Roman" w:cs="Times New Roman"/>
          <w:sz w:val="20"/>
          <w:szCs w:val="20"/>
          <w:lang w:eastAsia="ru-RU"/>
        </w:rPr>
        <w:sym w:font="Symbol" w:char="F061"/>
      </w:r>
      <w:r w:rsidRPr="00343BA2">
        <w:rPr>
          <w:rFonts w:ascii="Times New Roman" w:eastAsia="Times New Roman" w:hAnsi="Times New Roman" w:cs="Times New Roman"/>
          <w:sz w:val="20"/>
          <w:szCs w:val="20"/>
          <w:lang w:eastAsia="ru-RU"/>
        </w:rPr>
        <w:t xml:space="preserve"> равен</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val="en-US" w:eastAsia="ru-RU"/>
        </w:rPr>
        <w:object w:dxaOrig="2325" w:dyaOrig="705">
          <v:shape id="_x0000_i1103" type="#_x0000_t75" style="width:116.25pt;height:35.25pt" o:ole="">
            <v:imagedata r:id="rId162" o:title=""/>
          </v:shape>
          <o:OLEObject Type="Embed" ProgID="Equation.3" ShapeID="_x0000_i1103" DrawAspect="Content" ObjectID="_1396272058" r:id="rId163"/>
        </w:object>
      </w:r>
      <w:r w:rsidRPr="00343BA2">
        <w:rPr>
          <w:rFonts w:ascii="Times New Roman" w:eastAsia="Times New Roman" w:hAnsi="Times New Roman" w:cs="Times New Roman"/>
          <w:sz w:val="20"/>
          <w:szCs w:val="20"/>
          <w:lang w:eastAsia="ru-RU"/>
        </w:rPr>
        <w:t>,                                           (3.23)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300" w:dyaOrig="375">
          <v:shape id="_x0000_i1104" type="#_x0000_t75" style="width:15pt;height:18.75pt" o:ole="">
            <v:imagedata r:id="rId164" o:title=""/>
          </v:shape>
          <o:OLEObject Type="Embed" ProgID="Equation.3" ShapeID="_x0000_i1104" DrawAspect="Content" ObjectID="_1396272059" r:id="rId165"/>
        </w:object>
      </w:r>
      <w:r w:rsidRPr="00343BA2">
        <w:rPr>
          <w:rFonts w:ascii="Times New Roman" w:eastAsia="Times New Roman" w:hAnsi="Times New Roman" w:cs="Times New Roman"/>
          <w:sz w:val="20"/>
          <w:szCs w:val="20"/>
          <w:lang w:eastAsia="ru-RU"/>
        </w:rPr>
        <w:t xml:space="preserve"> - ЭДС, подключенная в узле </w:t>
      </w:r>
      <w:r w:rsidRPr="00343BA2">
        <w:rPr>
          <w:rFonts w:ascii="Times New Roman" w:eastAsia="Times New Roman" w:hAnsi="Times New Roman" w:cs="Times New Roman"/>
          <w:sz w:val="20"/>
          <w:szCs w:val="20"/>
          <w:lang w:eastAsia="ru-RU"/>
        </w:rPr>
        <w:sym w:font="Symbol" w:char="F062"/>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val="en-US" w:eastAsia="ru-RU"/>
        </w:rPr>
        <w:object w:dxaOrig="375" w:dyaOrig="345">
          <v:shape id="_x0000_i1105" type="#_x0000_t75" style="width:18.75pt;height:17.25pt" o:ole="">
            <v:imagedata r:id="rId166" o:title=""/>
          </v:shape>
          <o:OLEObject Type="Embed" ProgID="Equation.3" ShapeID="_x0000_i1105" DrawAspect="Content" ObjectID="_1396272060" r:id="rId167"/>
        </w:object>
      </w:r>
      <w:r w:rsidRPr="00343BA2">
        <w:rPr>
          <w:rFonts w:ascii="Times New Roman" w:eastAsia="Times New Roman" w:hAnsi="Times New Roman" w:cs="Times New Roman"/>
          <w:sz w:val="20"/>
          <w:szCs w:val="20"/>
          <w:lang w:eastAsia="ru-RU"/>
        </w:rPr>
        <w:t xml:space="preserve"> - взаимная проводимость между узлами </w:t>
      </w:r>
      <w:r w:rsidRPr="00343BA2">
        <w:rPr>
          <w:rFonts w:ascii="Times New Roman" w:eastAsia="Times New Roman" w:hAnsi="Times New Roman" w:cs="Times New Roman"/>
          <w:sz w:val="20"/>
          <w:szCs w:val="20"/>
          <w:lang w:eastAsia="ru-RU"/>
        </w:rPr>
        <w:sym w:font="Symbol" w:char="F062"/>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sz w:val="20"/>
          <w:szCs w:val="20"/>
          <w:lang w:eastAsia="ru-RU"/>
        </w:rPr>
        <w:sym w:font="Symbol" w:char="F061"/>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val="en-US" w:eastAsia="ru-RU"/>
        </w:rPr>
        <w:object w:dxaOrig="375" w:dyaOrig="375">
          <v:shape id="_x0000_i1106" type="#_x0000_t75" style="width:18.75pt;height:18.75pt" o:ole="">
            <v:imagedata r:id="rId168" o:title=""/>
          </v:shape>
          <o:OLEObject Type="Embed" ProgID="Equation.3" ShapeID="_x0000_i1106" DrawAspect="Content" ObjectID="_1396272061" r:id="rId169"/>
        </w:object>
      </w:r>
      <w:r w:rsidRPr="00343BA2">
        <w:rPr>
          <w:rFonts w:ascii="Times New Roman" w:eastAsia="Times New Roman" w:hAnsi="Times New Roman" w:cs="Times New Roman"/>
          <w:sz w:val="20"/>
          <w:szCs w:val="20"/>
          <w:lang w:eastAsia="ru-RU"/>
        </w:rPr>
        <w:t xml:space="preserve"> - проводимость ветви полного (</w:t>
      </w:r>
      <w:r w:rsidRPr="00343BA2">
        <w:rPr>
          <w:rFonts w:ascii="Times New Roman" w:eastAsia="Times New Roman" w:hAnsi="Times New Roman" w:cs="Times New Roman"/>
          <w:i/>
          <w:sz w:val="20"/>
          <w:szCs w:val="20"/>
          <w:lang w:val="en-US" w:eastAsia="ru-RU"/>
        </w:rPr>
        <w:t>m</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1)-угольника, непосредственно соединяющей узлы </w:t>
      </w:r>
      <w:r w:rsidRPr="00343BA2">
        <w:rPr>
          <w:rFonts w:ascii="Times New Roman" w:eastAsia="Times New Roman" w:hAnsi="Times New Roman" w:cs="Times New Roman"/>
          <w:sz w:val="20"/>
          <w:szCs w:val="20"/>
          <w:lang w:eastAsia="ru-RU"/>
        </w:rPr>
        <w:sym w:font="Symbol" w:char="F062"/>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sz w:val="20"/>
          <w:szCs w:val="20"/>
          <w:lang w:eastAsia="ru-RU"/>
        </w:rPr>
        <w:sym w:font="Symbol" w:char="F061"/>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Из формулы (3.23) следует, что при любом числе узлов в исходной расчетной схеме проводимости ветвей схемы замещения, представленной в виде полного многоугольника, могут быть определены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945" w:dyaOrig="660">
          <v:shape id="_x0000_i1107" type="#_x0000_t75" style="width:47.25pt;height:33pt" o:ole="">
            <v:imagedata r:id="rId170" o:title=""/>
          </v:shape>
          <o:OLEObject Type="Embed" ProgID="Equation.3" ShapeID="_x0000_i1107" DrawAspect="Content" ObjectID="_1396272062" r:id="rId171"/>
        </w:object>
      </w:r>
      <w:r w:rsidRPr="00343BA2">
        <w:rPr>
          <w:rFonts w:ascii="Times New Roman" w:eastAsia="Times New Roman" w:hAnsi="Times New Roman" w:cs="Times New Roman"/>
          <w:sz w:val="20"/>
          <w:szCs w:val="20"/>
          <w:lang w:eastAsia="ru-RU"/>
        </w:rPr>
        <w:t>,                                                       (3.24)</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eastAsia="ru-RU"/>
        </w:rPr>
        <w:object w:dxaOrig="345" w:dyaOrig="345">
          <v:shape id="_x0000_i1108" type="#_x0000_t75" style="width:17.25pt;height:17.25pt" o:ole="">
            <v:imagedata r:id="rId172" o:title=""/>
          </v:shape>
          <o:OLEObject Type="Embed" ProgID="Equation.3" ShapeID="_x0000_i1108" DrawAspect="Content" ObjectID="_1396272063" r:id="rId173"/>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ток в узле </w:t>
      </w:r>
      <w:r w:rsidRPr="00343BA2">
        <w:rPr>
          <w:rFonts w:ascii="Times New Roman" w:eastAsia="Times New Roman" w:hAnsi="Times New Roman" w:cs="Times New Roman"/>
          <w:sz w:val="20"/>
          <w:szCs w:val="20"/>
          <w:lang w:eastAsia="ru-RU"/>
        </w:rPr>
        <w:sym w:font="Symbol" w:char="F061"/>
      </w:r>
      <w:r w:rsidRPr="00343BA2">
        <w:rPr>
          <w:rFonts w:ascii="Times New Roman" w:eastAsia="Times New Roman" w:hAnsi="Times New Roman" w:cs="Times New Roman"/>
          <w:sz w:val="20"/>
          <w:szCs w:val="20"/>
          <w:lang w:eastAsia="ru-RU"/>
        </w:rPr>
        <w:t xml:space="preserve"> при условии, что в схеме действует только одна ЭДС </w:t>
      </w:r>
      <w:r w:rsidRPr="00343BA2">
        <w:rPr>
          <w:rFonts w:ascii="Times New Roman" w:eastAsia="Times New Roman" w:hAnsi="Times New Roman" w:cs="Times New Roman"/>
          <w:position w:val="-14"/>
          <w:sz w:val="20"/>
          <w:szCs w:val="20"/>
          <w:lang w:val="en-US" w:eastAsia="ru-RU"/>
        </w:rPr>
        <w:object w:dxaOrig="300" w:dyaOrig="375">
          <v:shape id="_x0000_i1109" type="#_x0000_t75" style="width:15pt;height:18.75pt" o:ole="">
            <v:imagedata r:id="rId174" o:title=""/>
          </v:shape>
          <o:OLEObject Type="Embed" ProgID="Equation.3" ShapeID="_x0000_i1109" DrawAspect="Content" ObjectID="_1396272064" r:id="rId175"/>
        </w:object>
      </w:r>
      <w:r w:rsidRPr="00343BA2">
        <w:rPr>
          <w:rFonts w:ascii="Times New Roman" w:eastAsia="Times New Roman" w:hAnsi="Times New Roman" w:cs="Times New Roman"/>
          <w:sz w:val="20"/>
          <w:szCs w:val="20"/>
          <w:lang w:eastAsia="ru-RU"/>
        </w:rPr>
        <w:t xml:space="preserve">, приложенная в узле </w:t>
      </w:r>
      <w:r w:rsidRPr="00343BA2">
        <w:rPr>
          <w:rFonts w:ascii="Times New Roman" w:eastAsia="Times New Roman" w:hAnsi="Times New Roman" w:cs="Times New Roman"/>
          <w:sz w:val="20"/>
          <w:szCs w:val="20"/>
          <w:lang w:eastAsia="ru-RU"/>
        </w:rPr>
        <w:sym w:font="Symbol" w:char="F062"/>
      </w:r>
      <w:r w:rsidRPr="00343BA2">
        <w:rPr>
          <w:rFonts w:ascii="Times New Roman" w:eastAsia="Times New Roman" w:hAnsi="Times New Roman" w:cs="Times New Roman"/>
          <w:sz w:val="20"/>
          <w:szCs w:val="20"/>
          <w:lang w:eastAsia="ru-RU"/>
        </w:rPr>
        <w:t>, а все остальные ЭДС равны нулю.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Таким образом, взаимное сопротивление между произвольным источником ЭДС и точкой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945" w:dyaOrig="660">
          <v:shape id="_x0000_i1110" type="#_x0000_t75" style="width:47.25pt;height:33pt" o:ole="">
            <v:imagedata r:id="rId176" o:title=""/>
          </v:shape>
          <o:OLEObject Type="Embed" ProgID="Equation.3" ShapeID="_x0000_i1110" DrawAspect="Content" ObjectID="_1396272065" r:id="rId177"/>
        </w:object>
      </w:r>
      <w:r w:rsidRPr="00343BA2">
        <w:rPr>
          <w:rFonts w:ascii="Times New Roman" w:eastAsia="Times New Roman" w:hAnsi="Times New Roman" w:cs="Times New Roman"/>
          <w:sz w:val="20"/>
          <w:szCs w:val="20"/>
          <w:lang w:eastAsia="ru-RU"/>
        </w:rPr>
        <w:t>.                                                     (3.25)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3.7. Применение принципа наложения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3.7.1.</w:t>
      </w:r>
      <w:r w:rsidRPr="00343BA2">
        <w:rPr>
          <w:rFonts w:ascii="Times New Roman" w:eastAsia="Times New Roman" w:hAnsi="Times New Roman" w:cs="Times New Roman"/>
          <w:sz w:val="20"/>
          <w:szCs w:val="20"/>
          <w:lang w:eastAsia="ru-RU"/>
        </w:rPr>
        <w:t xml:space="preserve"> Для определения токов КЗ в произвольной ветви расчетной схемы в ряде случаев целесообразно использовать принцип наложения, в соответствии с которым ток в этой ветви можно получить путем суммирования (наложения) токов разных режимов, каждый из которых определяется действием одной или нескольких ЭДС, когда все остальные ЭДС принимаются равными нулю, а все элементы схемы остаются включенными.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3.7.2.</w:t>
      </w:r>
      <w:r w:rsidRPr="00343BA2">
        <w:rPr>
          <w:rFonts w:ascii="Times New Roman" w:eastAsia="Times New Roman" w:hAnsi="Times New Roman" w:cs="Times New Roman"/>
          <w:sz w:val="20"/>
          <w:szCs w:val="20"/>
          <w:lang w:eastAsia="ru-RU"/>
        </w:rPr>
        <w:t xml:space="preserve"> При значительном числе ЭДС решение можно упростить, используя теорему об активном двухполюснике. В соответствии с этой теоремой ток в месте КЗ можно найти как сумму предшествующего тока </w:t>
      </w:r>
      <w:r w:rsidRPr="00343BA2">
        <w:rPr>
          <w:rFonts w:ascii="Times New Roman" w:eastAsia="Times New Roman" w:hAnsi="Times New Roman" w:cs="Times New Roman"/>
          <w:position w:val="-18"/>
          <w:sz w:val="20"/>
          <w:szCs w:val="20"/>
          <w:lang w:eastAsia="ru-RU"/>
        </w:rPr>
        <w:object w:dxaOrig="405" w:dyaOrig="375">
          <v:shape id="_x0000_i1111" type="#_x0000_t75" style="width:20.25pt;height:18.75pt" o:ole="">
            <v:imagedata r:id="rId178" o:title=""/>
          </v:shape>
          <o:OLEObject Type="Embed" ProgID="Equation.3" ShapeID="_x0000_i1111" DrawAspect="Content" ObjectID="_1396272066" r:id="rId179"/>
        </w:object>
      </w:r>
      <w:r w:rsidRPr="00343BA2">
        <w:rPr>
          <w:rFonts w:ascii="Times New Roman" w:eastAsia="Times New Roman" w:hAnsi="Times New Roman" w:cs="Times New Roman"/>
          <w:sz w:val="20"/>
          <w:szCs w:val="20"/>
          <w:lang w:eastAsia="ru-RU"/>
        </w:rPr>
        <w:t xml:space="preserve"> и аварийной составляющей тока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eastAsia="ru-RU"/>
        </w:rPr>
        <w:sym w:font="Symbol" w:char="F061"/>
      </w:r>
      <w:r w:rsidRPr="00343BA2">
        <w:rPr>
          <w:rFonts w:ascii="Times New Roman" w:eastAsia="Times New Roman" w:hAnsi="Times New Roman" w:cs="Times New Roman"/>
          <w:sz w:val="20"/>
          <w:szCs w:val="20"/>
          <w:lang w:eastAsia="ru-RU"/>
        </w:rPr>
        <w:t xml:space="preserve">, получаемой от действия одной ЭДС, приложенной в точке КЗ и равной </w:t>
      </w:r>
      <w:r w:rsidRPr="00343BA2">
        <w:rPr>
          <w:rFonts w:ascii="Times New Roman" w:eastAsia="Times New Roman" w:hAnsi="Times New Roman" w:cs="Times New Roman"/>
          <w:position w:val="-18"/>
          <w:sz w:val="20"/>
          <w:szCs w:val="20"/>
          <w:lang w:eastAsia="ru-RU"/>
        </w:rPr>
        <w:object w:dxaOrig="465" w:dyaOrig="375">
          <v:shape id="_x0000_i1112" type="#_x0000_t75" style="width:23.25pt;height:18.75pt" o:ole="">
            <v:imagedata r:id="rId180" o:title=""/>
          </v:shape>
          <o:OLEObject Type="Embed" ProgID="Equation.3" ShapeID="_x0000_i1112" DrawAspect="Content" ObjectID="_1396272067" r:id="rId181"/>
        </w:object>
      </w:r>
      <w:r w:rsidRPr="00343BA2">
        <w:rPr>
          <w:rFonts w:ascii="Times New Roman" w:eastAsia="Times New Roman" w:hAnsi="Times New Roman" w:cs="Times New Roman"/>
          <w:sz w:val="20"/>
          <w:szCs w:val="20"/>
          <w:lang w:eastAsia="ru-RU"/>
        </w:rPr>
        <w:t xml:space="preserve">, где </w:t>
      </w:r>
      <w:r w:rsidRPr="00343BA2">
        <w:rPr>
          <w:rFonts w:ascii="Times New Roman" w:eastAsia="Times New Roman" w:hAnsi="Times New Roman" w:cs="Times New Roman"/>
          <w:position w:val="-18"/>
          <w:sz w:val="20"/>
          <w:szCs w:val="20"/>
          <w:lang w:eastAsia="ru-RU"/>
        </w:rPr>
        <w:object w:dxaOrig="465" w:dyaOrig="375">
          <v:shape id="_x0000_i1113" type="#_x0000_t75" style="width:23.25pt;height:18.75pt" o:ole="">
            <v:imagedata r:id="rId180" o:title=""/>
          </v:shape>
          <o:OLEObject Type="Embed" ProgID="Equation.3" ShapeID="_x0000_i1113" DrawAspect="Content" ObjectID="_1396272068" r:id="rId182"/>
        </w:object>
      </w:r>
      <w:r w:rsidRPr="00343BA2">
        <w:rPr>
          <w:rFonts w:ascii="Times New Roman" w:eastAsia="Times New Roman" w:hAnsi="Times New Roman" w:cs="Times New Roman"/>
          <w:sz w:val="20"/>
          <w:szCs w:val="20"/>
          <w:lang w:eastAsia="ru-RU"/>
        </w:rPr>
        <w:t xml:space="preserve"> напряжение, которое было до возникновения КЗ в расчетной точке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Аварийная составляющая тока в месте КЗ равна</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185" w:dyaOrig="705">
          <v:shape id="_x0000_i1114" type="#_x0000_t75" style="width:59.25pt;height:35.25pt" o:ole="">
            <v:imagedata r:id="rId183" o:title=""/>
          </v:shape>
          <o:OLEObject Type="Embed" ProgID="Equation.3" ShapeID="_x0000_i1114" DrawAspect="Content" ObjectID="_1396272069" r:id="rId184"/>
        </w:object>
      </w:r>
      <w:r w:rsidRPr="00343BA2">
        <w:rPr>
          <w:rFonts w:ascii="Times New Roman" w:eastAsia="Times New Roman" w:hAnsi="Times New Roman" w:cs="Times New Roman"/>
          <w:sz w:val="20"/>
          <w:szCs w:val="20"/>
          <w:lang w:eastAsia="ru-RU"/>
        </w:rPr>
        <w:t>,                                                   (3.26)</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вх</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входное сопротивление схемы относительно расчетной точки КЗ при условии, что все остальные ЭДС равны нулю.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Ток в произвольной ветви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 xml:space="preserve"> расчетной схемы при КЗ в точке </w:t>
      </w:r>
      <w:r w:rsidRPr="00343BA2">
        <w:rPr>
          <w:rFonts w:ascii="Times New Roman" w:eastAsia="Times New Roman" w:hAnsi="Times New Roman" w:cs="Times New Roman"/>
          <w:sz w:val="20"/>
          <w:szCs w:val="20"/>
          <w:lang w:eastAsia="ru-RU"/>
        </w:rPr>
        <w:sym w:font="Symbol" w:char="F061"/>
      </w:r>
      <w:r w:rsidRPr="00343BA2">
        <w:rPr>
          <w:rFonts w:ascii="Times New Roman" w:eastAsia="Times New Roman" w:hAnsi="Times New Roman" w:cs="Times New Roman"/>
          <w:sz w:val="20"/>
          <w:szCs w:val="20"/>
          <w:lang w:eastAsia="ru-RU"/>
        </w:rPr>
        <w:t xml:space="preserve"> равен</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8"/>
          <w:sz w:val="20"/>
          <w:szCs w:val="20"/>
          <w:lang w:val="en-US" w:eastAsia="ru-RU"/>
        </w:rPr>
        <w:object w:dxaOrig="1260" w:dyaOrig="420">
          <v:shape id="_x0000_i1115" type="#_x0000_t75" style="width:63pt;height:21pt" o:ole="">
            <v:imagedata r:id="rId185" o:title=""/>
          </v:shape>
          <o:OLEObject Type="Embed" ProgID="Equation.3" ShapeID="_x0000_i1115" DrawAspect="Content" ObjectID="_1396272070" r:id="rId186"/>
        </w:object>
      </w:r>
      <w:r w:rsidRPr="00343BA2">
        <w:rPr>
          <w:rFonts w:ascii="Times New Roman" w:eastAsia="Times New Roman" w:hAnsi="Times New Roman" w:cs="Times New Roman"/>
          <w:sz w:val="20"/>
          <w:szCs w:val="20"/>
          <w:lang w:eastAsia="ru-RU"/>
        </w:rPr>
        <w:t>,                                                 (3.27)</w:t>
      </w:r>
    </w:p>
    <w:p w:rsidR="00343BA2" w:rsidRPr="00343BA2" w:rsidRDefault="00343BA2" w:rsidP="00343BA2">
      <w:pPr>
        <w:widowControl w:val="0"/>
        <w:overflowPunct w:val="0"/>
        <w:autoSpaceDE w:val="0"/>
        <w:autoSpaceDN w:val="0"/>
        <w:adjustRightInd w:val="0"/>
        <w:spacing w:after="0" w:line="240" w:lineRule="auto"/>
        <w:ind w:left="1418"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8"/>
          <w:sz w:val="20"/>
          <w:szCs w:val="20"/>
          <w:lang w:val="en-US" w:eastAsia="ru-RU"/>
        </w:rPr>
        <w:object w:dxaOrig="405" w:dyaOrig="420">
          <v:shape id="_x0000_i1116" type="#_x0000_t75" style="width:20.25pt;height:21pt" o:ole="">
            <v:imagedata r:id="rId187" o:title=""/>
          </v:shape>
          <o:OLEObject Type="Embed" ProgID="Equation.3" ShapeID="_x0000_i1116" DrawAspect="Content" ObjectID="_1396272071" r:id="rId188"/>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нагрузочная составляющая тока в ветви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 xml:space="preserve">, т.е. ток ветви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 xml:space="preserve"> в режиме, предшествующем КЗ;</w:t>
      </w:r>
    </w:p>
    <w:p w:rsidR="00343BA2" w:rsidRPr="00343BA2" w:rsidRDefault="00343BA2" w:rsidP="00343BA2">
      <w:pPr>
        <w:widowControl w:val="0"/>
        <w:overflowPunct w:val="0"/>
        <w:autoSpaceDE w:val="0"/>
        <w:autoSpaceDN w:val="0"/>
        <w:adjustRightInd w:val="0"/>
        <w:spacing w:after="0" w:line="240" w:lineRule="auto"/>
        <w:ind w:left="1418"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300" w:dyaOrig="375">
          <v:shape id="_x0000_i1117" type="#_x0000_t75" style="width:15pt;height:18.75pt" o:ole="">
            <v:imagedata r:id="rId189" o:title=""/>
          </v:shape>
          <o:OLEObject Type="Embed" ProgID="Equation.3" ShapeID="_x0000_i1117" DrawAspect="Content" ObjectID="_1396272072" r:id="rId190"/>
        </w:object>
      </w:r>
      <w:r w:rsidRPr="00343BA2">
        <w:rPr>
          <w:rFonts w:ascii="Times New Roman" w:eastAsia="Times New Roman" w:hAnsi="Times New Roman" w:cs="Times New Roman"/>
          <w:sz w:val="20"/>
          <w:szCs w:val="20"/>
          <w:lang w:eastAsia="ru-RU"/>
        </w:rPr>
        <w:t xml:space="preserve"> - аварийная составляющая тока в ветви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 xml:space="preserve"> при КЗ в точке </w:t>
      </w:r>
      <w:r w:rsidRPr="00343BA2">
        <w:rPr>
          <w:rFonts w:ascii="Times New Roman" w:eastAsia="Times New Roman" w:hAnsi="Times New Roman" w:cs="Times New Roman"/>
          <w:sz w:val="20"/>
          <w:szCs w:val="20"/>
          <w:lang w:eastAsia="ru-RU"/>
        </w:rPr>
        <w:sym w:font="Symbol" w:char="F061"/>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Эта составляющая равна</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val="en-US" w:eastAsia="ru-RU"/>
        </w:rPr>
        <w:object w:dxaOrig="1125" w:dyaOrig="375">
          <v:shape id="_x0000_i1118" type="#_x0000_t75" style="width:56.25pt;height:18.75pt" o:ole="">
            <v:imagedata r:id="rId191" o:title=""/>
          </v:shape>
          <o:OLEObject Type="Embed" ProgID="Equation.3" ShapeID="_x0000_i1118" DrawAspect="Content" ObjectID="_1396272073" r:id="rId192"/>
        </w:object>
      </w:r>
      <w:r w:rsidRPr="00343BA2">
        <w:rPr>
          <w:rFonts w:ascii="Times New Roman" w:eastAsia="Times New Roman" w:hAnsi="Times New Roman" w:cs="Times New Roman"/>
          <w:sz w:val="20"/>
          <w:szCs w:val="20"/>
          <w:lang w:eastAsia="ru-RU"/>
        </w:rPr>
        <w:t>,                                                 (3.28)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i/>
          <w:sz w:val="20"/>
          <w:szCs w:val="20"/>
          <w:vertAlign w:val="subscript"/>
          <w:lang w:val="en-US" w:eastAsia="ru-RU"/>
        </w:rPr>
        <w:t>j</w:t>
      </w:r>
      <w:r w:rsidRPr="00343BA2">
        <w:rPr>
          <w:rFonts w:ascii="Times New Roman" w:eastAsia="Times New Roman" w:hAnsi="Times New Roman" w:cs="Times New Roman"/>
          <w:sz w:val="20"/>
          <w:szCs w:val="20"/>
          <w:vertAlign w:val="subscript"/>
          <w:lang w:val="en-US" w:eastAsia="ru-RU"/>
        </w:rPr>
        <w:sym w:font="Symbol" w:char="F061"/>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коэффициент распределения тока для ветви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 xml:space="preserve"> при КЗ в точке </w:t>
      </w:r>
      <w:r w:rsidRPr="00343BA2">
        <w:rPr>
          <w:rFonts w:ascii="Times New Roman" w:eastAsia="Times New Roman" w:hAnsi="Times New Roman" w:cs="Times New Roman"/>
          <w:sz w:val="20"/>
          <w:szCs w:val="20"/>
          <w:lang w:eastAsia="ru-RU"/>
        </w:rPr>
        <w:sym w:font="Symbol" w:char="F061"/>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3.8. Пример составления и преобразования схем замещения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3.8.1.</w:t>
      </w:r>
      <w:r w:rsidRPr="00343BA2">
        <w:rPr>
          <w:rFonts w:ascii="Times New Roman" w:eastAsia="Times New Roman" w:hAnsi="Times New Roman" w:cs="Times New Roman"/>
          <w:sz w:val="20"/>
          <w:szCs w:val="20"/>
          <w:lang w:eastAsia="ru-RU"/>
        </w:rPr>
        <w:t xml:space="preserve"> Для исходной расчетной схемы, представленной на рис. </w:t>
      </w:r>
      <w:r w:rsidRPr="00343BA2">
        <w:rPr>
          <w:rFonts w:ascii="Times New Roman" w:eastAsia="Times New Roman" w:hAnsi="Times New Roman" w:cs="Times New Roman"/>
          <w:i/>
          <w:sz w:val="20"/>
          <w:szCs w:val="20"/>
          <w:lang w:eastAsia="ru-RU"/>
        </w:rPr>
        <w:t>3.6</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составить исходные эквивалентные схемы замещения прямой, обратной и нулевой последовательностей при КЗ на землю в точке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lang w:eastAsia="ru-RU"/>
        </w:rPr>
        <w:t>1 и преобразовать их в эквивалентные результирующие схемы. Расчеты провести с использованием системы относительных единиц и с учетом фактических коэффициентов трансформации силовых трансформаторов и автотрансформатора. Параметры исходной расчетной схемы приведены ниже.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Генераторы 1 и 2: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63 МВт;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10,5 кВ; </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6A"/>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0,8; </w:t>
      </w:r>
      <w:r w:rsidRPr="00343BA2">
        <w:rPr>
          <w:rFonts w:ascii="Times New Roman" w:eastAsia="Times New Roman" w:hAnsi="Times New Roman" w:cs="Times New Roman"/>
          <w:position w:val="-20"/>
          <w:sz w:val="20"/>
          <w:szCs w:val="20"/>
          <w:lang w:eastAsia="ru-RU"/>
        </w:rPr>
        <w:object w:dxaOrig="795" w:dyaOrig="405">
          <v:shape id="_x0000_i1119" type="#_x0000_t75" style="width:39.75pt;height:20.25pt" o:ole="">
            <v:imagedata r:id="rId193" o:title=""/>
          </v:shape>
          <o:OLEObject Type="Embed" ProgID="Equation.3" ShapeID="_x0000_i1119" DrawAspect="Content" ObjectID="_1396272074" r:id="rId194"/>
        </w:object>
      </w:r>
      <w:r w:rsidRPr="00343BA2">
        <w:rPr>
          <w:rFonts w:ascii="Times New Roman" w:eastAsia="Times New Roman" w:hAnsi="Times New Roman" w:cs="Times New Roman"/>
          <w:sz w:val="20"/>
          <w:szCs w:val="20"/>
          <w:lang w:eastAsia="ru-RU"/>
        </w:rPr>
        <w:t xml:space="preserve">= 0,136;         </w:t>
      </w:r>
      <w:r w:rsidRPr="00343BA2">
        <w:rPr>
          <w:rFonts w:ascii="Times New Roman" w:eastAsia="Times New Roman" w:hAnsi="Times New Roman" w:cs="Times New Roman"/>
          <w:position w:val="-20"/>
          <w:sz w:val="20"/>
          <w:szCs w:val="20"/>
          <w:lang w:eastAsia="ru-RU"/>
        </w:rPr>
        <w:object w:dxaOrig="780" w:dyaOrig="405">
          <v:shape id="_x0000_i1120" type="#_x0000_t75" style="width:39pt;height:20.25pt" o:ole="">
            <v:imagedata r:id="rId195" o:title=""/>
          </v:shape>
          <o:OLEObject Type="Embed" ProgID="Equation.3" ShapeID="_x0000_i1120" DrawAspect="Content" ObjectID="_1396272075" r:id="rId196"/>
        </w:object>
      </w:r>
      <w:r w:rsidRPr="00343BA2">
        <w:rPr>
          <w:rFonts w:ascii="Times New Roman" w:eastAsia="Times New Roman" w:hAnsi="Times New Roman" w:cs="Times New Roman"/>
          <w:sz w:val="20"/>
          <w:szCs w:val="20"/>
          <w:lang w:eastAsia="ru-RU"/>
        </w:rPr>
        <w:t xml:space="preserve"> = 0,166; до КЗ генераторы работали в режиме холостого хода с номинальным напряжением.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Реактор 9: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10 кВ;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2500 А; </w:t>
      </w:r>
      <w:r w:rsidRPr="00343BA2">
        <w:rPr>
          <w:rFonts w:ascii="Times New Roman" w:eastAsia="Times New Roman" w:hAnsi="Times New Roman" w:cs="Times New Roman"/>
          <w:i/>
          <w:sz w:val="20"/>
          <w:szCs w:val="20"/>
          <w:lang w:eastAsia="ru-RU"/>
        </w:rPr>
        <w:t>Х =</w:t>
      </w:r>
      <w:r w:rsidRPr="00343BA2">
        <w:rPr>
          <w:rFonts w:ascii="Times New Roman" w:eastAsia="Times New Roman" w:hAnsi="Times New Roman" w:cs="Times New Roman"/>
          <w:sz w:val="20"/>
          <w:szCs w:val="20"/>
          <w:lang w:eastAsia="ru-RU"/>
        </w:rPr>
        <w:t xml:space="preserve"> 0,35 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Трансформаторы 3 и 4: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40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А;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lang w:eastAsia="ru-RU"/>
        </w:rPr>
        <w:t xml:space="preserve"> = 121/10,5 кВ;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10,5 %.</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Автотрансформатор: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125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А;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230/121/10,5 кВ; </w:t>
      </w:r>
      <w:r w:rsidRPr="00343BA2">
        <w:rPr>
          <w:rFonts w:ascii="Times New Roman" w:eastAsia="Times New Roman" w:hAnsi="Times New Roman" w:cs="Times New Roman"/>
          <w:i/>
          <w:sz w:val="20"/>
          <w:szCs w:val="20"/>
          <w:lang w:eastAsia="ru-RU"/>
        </w:rPr>
        <w:t>и</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11 %;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 32 %;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20%.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Линии 10 и 11: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50 км; </w:t>
      </w:r>
      <w:r w:rsidRPr="00343BA2">
        <w:rPr>
          <w:rFonts w:ascii="Times New Roman" w:eastAsia="Times New Roman" w:hAnsi="Times New Roman" w:cs="Times New Roman"/>
          <w:i/>
          <w:sz w:val="20"/>
          <w:szCs w:val="20"/>
          <w:lang w:eastAsia="ru-RU"/>
        </w:rPr>
        <w:t>X</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 xml:space="preserve"> =0,4 Ом/км; </w:t>
      </w:r>
      <w:r w:rsidRPr="00343BA2">
        <w:rPr>
          <w:rFonts w:ascii="Times New Roman" w:eastAsia="Times New Roman" w:hAnsi="Times New Roman" w:cs="Times New Roman"/>
          <w:i/>
          <w:sz w:val="20"/>
          <w:szCs w:val="20"/>
          <w:lang w:eastAsia="ru-RU"/>
        </w:rPr>
        <w:t>X</w:t>
      </w:r>
      <w:r w:rsidRPr="00343BA2">
        <w:rPr>
          <w:rFonts w:ascii="Times New Roman" w:eastAsia="Times New Roman" w:hAnsi="Times New Roman" w:cs="Times New Roman"/>
          <w:sz w:val="20"/>
          <w:szCs w:val="20"/>
          <w:vertAlign w:val="subscript"/>
          <w:lang w:eastAsia="ru-RU"/>
        </w:rPr>
        <w:t>0уд</w:t>
      </w:r>
      <w:r w:rsidRPr="00343BA2">
        <w:rPr>
          <w:rFonts w:ascii="Times New Roman" w:eastAsia="Times New Roman" w:hAnsi="Times New Roman" w:cs="Times New Roman"/>
          <w:sz w:val="20"/>
          <w:szCs w:val="20"/>
          <w:lang w:eastAsia="ru-RU"/>
        </w:rPr>
        <w:t xml:space="preserve"> =1,2 Ом/км.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Система 8: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2000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А; </w:t>
      </w:r>
      <w:r w:rsidRPr="00343BA2">
        <w:rPr>
          <w:rFonts w:ascii="Times New Roman" w:eastAsia="Times New Roman" w:hAnsi="Times New Roman" w:cs="Times New Roman"/>
          <w:position w:val="-20"/>
          <w:sz w:val="20"/>
          <w:szCs w:val="20"/>
          <w:lang w:eastAsia="ru-RU"/>
        </w:rPr>
        <w:object w:dxaOrig="825" w:dyaOrig="405">
          <v:shape id="_x0000_i1121" type="#_x0000_t75" style="width:41.25pt;height:20.25pt" o:ole="">
            <v:imagedata r:id="rId197" o:title=""/>
          </v:shape>
          <o:OLEObject Type="Embed" ProgID="Equation.3" ShapeID="_x0000_i1121" DrawAspect="Content" ObjectID="_1396272076" r:id="rId198"/>
        </w:objec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1,0; </w:t>
      </w:r>
      <w:r w:rsidRPr="00343BA2">
        <w:rPr>
          <w:rFonts w:ascii="Times New Roman" w:eastAsia="Times New Roman" w:hAnsi="Times New Roman" w:cs="Times New Roman"/>
          <w:position w:val="-20"/>
          <w:sz w:val="20"/>
          <w:szCs w:val="20"/>
          <w:lang w:eastAsia="ru-RU"/>
        </w:rPr>
        <w:object w:dxaOrig="855" w:dyaOrig="405">
          <v:shape id="_x0000_i1122" type="#_x0000_t75" style="width:42.75pt;height:20.25pt" o:ole="">
            <v:imagedata r:id="rId199" o:title=""/>
          </v:shape>
          <o:OLEObject Type="Embed" ProgID="Equation.3" ShapeID="_x0000_i1122" DrawAspect="Content" ObjectID="_1396272077" r:id="rId200"/>
        </w:object>
      </w:r>
      <w:r w:rsidRPr="00343BA2">
        <w:rPr>
          <w:rFonts w:ascii="Times New Roman" w:eastAsia="Times New Roman" w:hAnsi="Times New Roman" w:cs="Times New Roman"/>
          <w:sz w:val="20"/>
          <w:szCs w:val="20"/>
          <w:lang w:eastAsia="ru-RU"/>
        </w:rPr>
        <w:t>= 1,1.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Исходные схемы замещения прямой, обратной и нулевой последовательностей представлены соответственно на рис. </w:t>
      </w:r>
      <w:r w:rsidRPr="00343BA2">
        <w:rPr>
          <w:rFonts w:ascii="Times New Roman" w:eastAsia="Times New Roman" w:hAnsi="Times New Roman" w:cs="Times New Roman"/>
          <w:i/>
          <w:sz w:val="20"/>
          <w:szCs w:val="20"/>
          <w:lang w:eastAsia="ru-RU"/>
        </w:rPr>
        <w:t>3.6</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3.6</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3.6</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6FABE669" wp14:editId="30B32B8D">
            <wp:extent cx="4314825" cy="1371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314825" cy="1371600"/>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649A9F28" wp14:editId="1AD8A0B1">
            <wp:extent cx="5181600" cy="1666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181600" cy="166687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03997401" wp14:editId="31040BB4">
            <wp:extent cx="5172075" cy="1685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172075" cy="168592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0341BADB" wp14:editId="0BAA1B75">
            <wp:extent cx="4162425" cy="1743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162425" cy="174307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3.6.</w:t>
      </w:r>
      <w:r w:rsidRPr="00343BA2">
        <w:rPr>
          <w:rFonts w:ascii="Times New Roman" w:eastAsia="Times New Roman" w:hAnsi="Times New Roman" w:cs="Times New Roman"/>
          <w:sz w:val="20"/>
          <w:szCs w:val="20"/>
          <w:lang w:eastAsia="ru-RU"/>
        </w:rPr>
        <w:t xml:space="preserve"> Пример составления схем замещения прямой, обратной и нулевой последовательностей и определения результирующих ЭДС</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 сопротивлений при коротком замыкании в точке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lang w:eastAsia="ru-RU"/>
        </w:rPr>
        <w:t>1</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Обмотка низшего напряжения автотрансформатора не нагружена, поэтому она не вводится в схемы замещения прямой и обратной последовательностей.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качестве базисных единиц выбираем: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 100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А и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121 кВ. Тогда по формуле (3.5)</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2205" w:dyaOrig="555">
          <v:shape id="_x0000_i1123" type="#_x0000_t75" style="width:110.25pt;height:27.75pt" o:ole="">
            <v:imagedata r:id="rId205" o:title=""/>
          </v:shape>
          <o:OLEObject Type="Embed" ProgID="Equation.3" ShapeID="_x0000_i1123" DrawAspect="Content" ObjectID="_1396272078" r:id="rId206"/>
        </w:object>
      </w:r>
      <w:r w:rsidRPr="00343BA2">
        <w:rPr>
          <w:rFonts w:ascii="Times New Roman" w:eastAsia="Times New Roman" w:hAnsi="Times New Roman" w:cs="Times New Roman"/>
          <w:sz w:val="20"/>
          <w:szCs w:val="20"/>
          <w:lang w:eastAsia="ru-RU"/>
        </w:rPr>
        <w:t xml:space="preserve"> кВ;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235" w:dyaOrig="525">
          <v:shape id="_x0000_i1124" type="#_x0000_t75" style="width:111.75pt;height:26.25pt" o:ole="">
            <v:imagedata r:id="rId207" o:title=""/>
          </v:shape>
          <o:OLEObject Type="Embed" ProgID="Equation.3" ShapeID="_x0000_i1124" DrawAspect="Content" ObjectID="_1396272079" r:id="rId208"/>
        </w:object>
      </w:r>
      <w:r w:rsidRPr="00343BA2">
        <w:rPr>
          <w:rFonts w:ascii="Times New Roman" w:eastAsia="Times New Roman" w:hAnsi="Times New Roman" w:cs="Times New Roman"/>
          <w:sz w:val="20"/>
          <w:szCs w:val="20"/>
          <w:lang w:eastAsia="ru-RU"/>
        </w:rPr>
        <w:t xml:space="preserve"> кВ;</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2280" w:dyaOrig="555">
          <v:shape id="_x0000_i1125" type="#_x0000_t75" style="width:114pt;height:27.75pt" o:ole="">
            <v:imagedata r:id="rId209" o:title=""/>
          </v:shape>
          <o:OLEObject Type="Embed" ProgID="Equation.3" ShapeID="_x0000_i1125" DrawAspect="Content" ObjectID="_1396272080" r:id="rId210"/>
        </w:object>
      </w:r>
      <w:r w:rsidRPr="00343BA2">
        <w:rPr>
          <w:rFonts w:ascii="Times New Roman" w:eastAsia="Times New Roman" w:hAnsi="Times New Roman" w:cs="Times New Roman"/>
          <w:sz w:val="20"/>
          <w:szCs w:val="20"/>
          <w:lang w:eastAsia="ru-RU"/>
        </w:rPr>
        <w:t xml:space="preserve">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формуле (3.9)</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3675" w:dyaOrig="660">
          <v:shape id="_x0000_i1126" type="#_x0000_t75" style="width:183.75pt;height:33pt" o:ole="">
            <v:imagedata r:id="rId211" o:title=""/>
          </v:shape>
          <o:OLEObject Type="Embed" ProgID="Equation.3" ShapeID="_x0000_i1126" DrawAspect="Content" ObjectID="_1396272081" r:id="rId21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3555" w:dyaOrig="660">
          <v:shape id="_x0000_i1127" type="#_x0000_t75" style="width:177.75pt;height:33pt" o:ole="">
            <v:imagedata r:id="rId213" o:title=""/>
          </v:shape>
          <o:OLEObject Type="Embed" ProgID="Equation.3" ShapeID="_x0000_i1127" DrawAspect="Content" ObjectID="_1396272082" r:id="rId214"/>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автотрансформатора предварительно находим </w:t>
      </w:r>
      <w:r w:rsidRPr="00343BA2">
        <w:rPr>
          <w:rFonts w:ascii="Times New Roman" w:eastAsia="Times New Roman" w:hAnsi="Times New Roman" w:cs="Times New Roman"/>
          <w:position w:val="-20"/>
          <w:sz w:val="20"/>
          <w:szCs w:val="20"/>
          <w:lang w:eastAsia="ru-RU"/>
        </w:rPr>
        <w:object w:dxaOrig="795" w:dyaOrig="405">
          <v:shape id="_x0000_i1128" type="#_x0000_t75" style="width:39.75pt;height:20.25pt" o:ole="">
            <v:imagedata r:id="rId215" o:title=""/>
          </v:shape>
          <o:OLEObject Type="Embed" ProgID="Equation.3" ShapeID="_x0000_i1128" DrawAspect="Content" ObjectID="_1396272083" r:id="rId216"/>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0"/>
          <w:sz w:val="20"/>
          <w:szCs w:val="20"/>
          <w:lang w:eastAsia="ru-RU"/>
        </w:rPr>
        <w:object w:dxaOrig="795" w:dyaOrig="405">
          <v:shape id="_x0000_i1129" type="#_x0000_t75" style="width:39.75pt;height:20.25pt" o:ole="">
            <v:imagedata r:id="rId217" o:title=""/>
          </v:shape>
          <o:OLEObject Type="Embed" ProgID="Equation.3" ShapeID="_x0000_i1129" DrawAspect="Content" ObjectID="_1396272084" r:id="rId218"/>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0"/>
          <w:sz w:val="20"/>
          <w:szCs w:val="20"/>
          <w:lang w:eastAsia="ru-RU"/>
        </w:rPr>
        <w:object w:dxaOrig="795" w:dyaOrig="405">
          <v:shape id="_x0000_i1130" type="#_x0000_t75" style="width:39.75pt;height:20.25pt" o:ole="">
            <v:imagedata r:id="rId219" o:title=""/>
          </v:shape>
          <o:OLEObject Type="Embed" ProgID="Equation.3" ShapeID="_x0000_i1130" DrawAspect="Content" ObjectID="_1396272085" r:id="rId220"/>
        </w:object>
      </w:r>
      <w:r w:rsidRPr="00343BA2">
        <w:rPr>
          <w:rFonts w:ascii="Times New Roman" w:eastAsia="Times New Roman" w:hAnsi="Times New Roman" w:cs="Times New Roman"/>
          <w:sz w:val="20"/>
          <w:szCs w:val="20"/>
          <w:lang w:eastAsia="ru-RU"/>
        </w:rPr>
        <w:t xml:space="preserve">                 (см. п. 4.2.3.1):</w:t>
      </w:r>
    </w:p>
    <w:p w:rsidR="00343BA2" w:rsidRPr="00343BA2" w:rsidRDefault="00343BA2" w:rsidP="00343BA2">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120" w:dyaOrig="405">
          <v:shape id="_x0000_i1131" type="#_x0000_t75" style="width:156pt;height:20.25pt" o:ole="">
            <v:imagedata r:id="rId221" o:title=""/>
          </v:shape>
          <o:OLEObject Type="Embed" ProgID="Equation.3" ShapeID="_x0000_i1131" DrawAspect="Content" ObjectID="_1396272086" r:id="rId22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760" w:dyaOrig="405">
          <v:shape id="_x0000_i1132" type="#_x0000_t75" style="width:138pt;height:20.25pt" o:ole="">
            <v:imagedata r:id="rId223" o:title=""/>
          </v:shape>
          <o:OLEObject Type="Embed" ProgID="Equation.3" ShapeID="_x0000_i1132" DrawAspect="Content" ObjectID="_1396272087" r:id="rId22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1418"/>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120" w:dyaOrig="405">
          <v:shape id="_x0000_i1133" type="#_x0000_t75" style="width:156pt;height:20.25pt" o:ole="">
            <v:imagedata r:id="rId225" o:title=""/>
          </v:shape>
          <o:OLEObject Type="Embed" ProgID="Equation.3" ShapeID="_x0000_i1133" DrawAspect="Content" ObjectID="_1396272088" r:id="rId226"/>
        </w:object>
      </w:r>
      <w:r w:rsidRPr="00343BA2">
        <w:rPr>
          <w:rFonts w:ascii="Times New Roman" w:eastAsia="Times New Roman" w:hAnsi="Times New Roman" w:cs="Times New Roman"/>
          <w:sz w:val="20"/>
          <w:szCs w:val="20"/>
          <w:lang w:eastAsia="ru-RU"/>
        </w:rPr>
        <w:t>, поэтому</w:t>
      </w:r>
    </w:p>
    <w:p w:rsidR="00343BA2" w:rsidRPr="00343BA2" w:rsidRDefault="00343BA2" w:rsidP="00343BA2">
      <w:pPr>
        <w:widowControl w:val="0"/>
        <w:overflowPunct w:val="0"/>
        <w:autoSpaceDE w:val="0"/>
        <w:autoSpaceDN w:val="0"/>
        <w:adjustRightInd w:val="0"/>
        <w:spacing w:after="0" w:line="240" w:lineRule="auto"/>
        <w:ind w:firstLine="297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840" w:dyaOrig="405">
          <v:shape id="_x0000_i1134" type="#_x0000_t75" style="width:42pt;height:20.25pt" o:ole="">
            <v:imagedata r:id="rId227" o:title=""/>
          </v:shape>
          <o:OLEObject Type="Embed" ProgID="Equation.3" ShapeID="_x0000_i1134" DrawAspect="Content" ObjectID="_1396272089" r:id="rId228"/>
        </w:object>
      </w:r>
      <w:r w:rsidRPr="00343BA2">
        <w:rPr>
          <w:rFonts w:ascii="Times New Roman" w:eastAsia="Times New Roman" w:hAnsi="Times New Roman" w:cs="Times New Roman"/>
          <w:sz w:val="20"/>
          <w:szCs w:val="20"/>
          <w:lang w:eastAsia="ru-RU"/>
        </w:rPr>
        <w:t xml:space="preserve"> 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2775" w:dyaOrig="615">
          <v:shape id="_x0000_i1135" type="#_x0000_t75" style="width:138.75pt;height:30.75pt" o:ole="">
            <v:imagedata r:id="rId229" o:title=""/>
          </v:shape>
          <o:OLEObject Type="Embed" ProgID="Equation.3" ShapeID="_x0000_i1135" DrawAspect="Content" ObjectID="_1396272090" r:id="rId230"/>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системы обычно принимают </w:t>
      </w:r>
      <w:r w:rsidRPr="00343BA2">
        <w:rPr>
          <w:rFonts w:ascii="Times New Roman" w:eastAsia="Times New Roman" w:hAnsi="Times New Roman" w:cs="Times New Roman"/>
          <w:i/>
          <w:sz w:val="20"/>
          <w:szCs w:val="20"/>
          <w:lang w:eastAsia="ru-RU"/>
        </w:rPr>
        <w:t xml:space="preserve">Е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i/>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ср.ном</w:t>
      </w:r>
      <w:r w:rsidRPr="00343BA2">
        <w:rPr>
          <w:rFonts w:ascii="Times New Roman" w:eastAsia="Times New Roman" w:hAnsi="Times New Roman" w:cs="Times New Roman"/>
          <w:sz w:val="20"/>
          <w:szCs w:val="20"/>
          <w:lang w:eastAsia="ru-RU"/>
        </w:rPr>
        <w:t>, поэтому</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565" w:dyaOrig="645">
          <v:shape id="_x0000_i1136" type="#_x0000_t75" style="width:128.25pt;height:32.25pt" o:ole="">
            <v:imagedata r:id="rId231" o:title=""/>
          </v:shape>
          <o:OLEObject Type="Embed" ProgID="Equation.3" ShapeID="_x0000_i1136" DrawAspect="Content" ObjectID="_1396272091" r:id="rId232"/>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формуле (3.8)</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265" w:dyaOrig="600">
          <v:shape id="_x0000_i1137" type="#_x0000_t75" style="width:113.25pt;height:30pt" o:ole="">
            <v:imagedata r:id="rId233" o:title=""/>
          </v:shape>
          <o:OLEObject Type="Embed" ProgID="Equation.3" ShapeID="_x0000_i1137" DrawAspect="Content" ObjectID="_1396272092" r:id="rId23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993"/>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3405" w:dyaOrig="555">
          <v:shape id="_x0000_i1138" type="#_x0000_t75" style="width:170.25pt;height:27.75pt" o:ole="">
            <v:imagedata r:id="rId235" o:title=""/>
          </v:shape>
          <o:OLEObject Type="Embed" ProgID="Equation.3" ShapeID="_x0000_i1138" DrawAspect="Content" ObjectID="_1396272093" r:id="rId23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ЭДС генераторов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580" w:dyaOrig="585">
          <v:shape id="_x0000_i1139" type="#_x0000_t75" style="width:129pt;height:29.25pt" o:ole="">
            <v:imagedata r:id="rId237" o:title=""/>
          </v:shape>
          <o:OLEObject Type="Embed" ProgID="Equation.3" ShapeID="_x0000_i1139" DrawAspect="Content" ObjectID="_1396272094" r:id="rId23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ЭДС системы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205" w:dyaOrig="645">
          <v:shape id="_x0000_i1140" type="#_x0000_t75" style="width:110.25pt;height:32.25pt" o:ole="">
            <v:imagedata r:id="rId239" o:title=""/>
          </v:shape>
          <o:OLEObject Type="Embed" ProgID="Equation.3" ShapeID="_x0000_i1140" DrawAspect="Content" ObjectID="_1396272095" r:id="rId24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Схема обратной последовательности отличается от схемы прямой последовательности только тем, что в ней отсутствуют ЭДС, а сопротивления генераторов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3705" w:dyaOrig="660">
          <v:shape id="_x0000_i1141" type="#_x0000_t75" style="width:185.25pt;height:33pt" o:ole="">
            <v:imagedata r:id="rId241" o:title=""/>
          </v:shape>
          <o:OLEObject Type="Embed" ProgID="Equation.3" ShapeID="_x0000_i1141" DrawAspect="Content" ObjectID="_1396272096" r:id="rId24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схему замещения нулевой последовательности генераторы и реактор не вводятся, так как они находятся за трансформаторами с соединением обмоток по схеме </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sz w:val="20"/>
          <w:szCs w:val="20"/>
          <w:lang w:eastAsia="ru-RU"/>
        </w:rPr>
        <w:t>, но вводится обмотка низшего напряжения автотрансформатора, соединенная в треугольник. Сопротивление этой обмотки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2760" w:dyaOrig="660">
          <v:shape id="_x0000_i1142" type="#_x0000_t75" style="width:138pt;height:33pt" o:ole="">
            <v:imagedata r:id="rId243" o:title=""/>
          </v:shape>
          <o:OLEObject Type="Embed" ProgID="Equation.3" ShapeID="_x0000_i1142" DrawAspect="Content" ObjectID="_1396272097" r:id="rId24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Сопротивления нулевой последовательности системы и линий соответственно равны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val="en-US" w:eastAsia="ru-RU"/>
        </w:rPr>
        <w:object w:dxaOrig="2595" w:dyaOrig="615">
          <v:shape id="_x0000_i1143" type="#_x0000_t75" style="width:129.75pt;height:30.75pt" o:ole="">
            <v:imagedata r:id="rId245" o:title=""/>
          </v:shape>
          <o:OLEObject Type="Embed" ProgID="Equation.3" ShapeID="_x0000_i1143" DrawAspect="Content" ObjectID="_1396272098" r:id="rId246"/>
        </w:object>
      </w: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val="en-US" w:eastAsia="ru-RU"/>
        </w:rPr>
        <w:object w:dxaOrig="3135" w:dyaOrig="555">
          <v:shape id="_x0000_i1144" type="#_x0000_t75" style="width:156.75pt;height:27.75pt" o:ole="">
            <v:imagedata r:id="rId247" o:title=""/>
          </v:shape>
          <o:OLEObject Type="Embed" ProgID="Equation.3" ShapeID="_x0000_i1144" DrawAspect="Content" ObjectID="_1396272099" r:id="rId24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Поскольку</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185" w:dyaOrig="405">
          <v:shape id="_x0000_i1145" type="#_x0000_t75" style="width:59.25pt;height:20.25pt" o:ole="">
            <v:imagedata r:id="rId249" o:title=""/>
          </v:shape>
          <o:OLEObject Type="Embed" ProgID="Equation.3" ShapeID="_x0000_i1145" DrawAspect="Content" ObjectID="_1396272100" r:id="rId250"/>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0"/>
          <w:sz w:val="20"/>
          <w:szCs w:val="20"/>
          <w:lang w:eastAsia="ru-RU"/>
        </w:rPr>
        <w:object w:dxaOrig="1245" w:dyaOrig="405">
          <v:shape id="_x0000_i1146" type="#_x0000_t75" style="width:62.25pt;height:20.25pt" o:ole="">
            <v:imagedata r:id="rId251" o:title=""/>
          </v:shape>
          <o:OLEObject Type="Embed" ProgID="Equation.3" ShapeID="_x0000_i1146" DrawAspect="Content" ObjectID="_1396272101" r:id="rId252"/>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20"/>
          <w:sz w:val="20"/>
          <w:szCs w:val="20"/>
          <w:lang w:eastAsia="ru-RU"/>
        </w:rPr>
        <w:object w:dxaOrig="1260" w:dyaOrig="405">
          <v:shape id="_x0000_i1147" type="#_x0000_t75" style="width:63pt;height:20.25pt" o:ole="">
            <v:imagedata r:id="rId253" o:title=""/>
          </v:shape>
          <o:OLEObject Type="Embed" ProgID="Equation.3" ShapeID="_x0000_i1147" DrawAspect="Content" ObjectID="_1396272102" r:id="rId25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то при КЗ потенциалы с обеих сторон реактора одинаковы, поэтому он может быть </w:t>
      </w:r>
      <w:r w:rsidRPr="00343BA2">
        <w:rPr>
          <w:rFonts w:ascii="Times New Roman" w:eastAsia="Times New Roman" w:hAnsi="Times New Roman" w:cs="Times New Roman"/>
          <w:sz w:val="20"/>
          <w:szCs w:val="20"/>
          <w:lang w:eastAsia="ru-RU"/>
        </w:rPr>
        <w:lastRenderedPageBreak/>
        <w:t>закорочен или исключен. Это упрощает задачу преобразования схемы: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6255" w:dyaOrig="405">
          <v:shape id="_x0000_i1148" type="#_x0000_t75" style="width:312.75pt;height:20.25pt" o:ole="">
            <v:imagedata r:id="rId255" o:title=""/>
          </v:shape>
          <o:OLEObject Type="Embed" ProgID="Equation.3" ShapeID="_x0000_i1148" DrawAspect="Content" ObjectID="_1396272103" r:id="rId25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4635" w:dyaOrig="795">
          <v:shape id="_x0000_i1149" type="#_x0000_t75" style="width:231.75pt;height:39.75pt" o:ole="">
            <v:imagedata r:id="rId257" o:title=""/>
          </v:shape>
          <o:OLEObject Type="Embed" ProgID="Equation.3" ShapeID="_x0000_i1149" DrawAspect="Content" ObjectID="_1396272104" r:id="rId25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760" w:dyaOrig="405">
          <v:shape id="_x0000_i1150" type="#_x0000_t75" style="width:138pt;height:20.25pt" o:ole="">
            <v:imagedata r:id="rId259" o:title=""/>
          </v:shape>
          <o:OLEObject Type="Embed" ProgID="Equation.3" ShapeID="_x0000_i1150" DrawAspect="Content" ObjectID="_1396272105" r:id="rId26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255" w:dyaOrig="405">
          <v:shape id="_x0000_i1151" type="#_x0000_t75" style="width:162.75pt;height:20.25pt" o:ole="">
            <v:imagedata r:id="rId261" o:title=""/>
          </v:shape>
          <o:OLEObject Type="Embed" ProgID="Equation.3" ShapeID="_x0000_i1151" DrawAspect="Content" ObjectID="_1396272106" r:id="rId26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этом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4125" w:dyaOrig="555">
          <v:shape id="_x0000_i1152" type="#_x0000_t75" style="width:206.25pt;height:27.75pt" o:ole="">
            <v:imagedata r:id="rId263" o:title=""/>
          </v:shape>
          <o:OLEObject Type="Embed" ProgID="Equation.3" ShapeID="_x0000_i1152" DrawAspect="Content" ObjectID="_1396272107" r:id="rId26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145" w:dyaOrig="405">
          <v:shape id="_x0000_i1153" type="#_x0000_t75" style="width:107.25pt;height:20.25pt" o:ole="">
            <v:imagedata r:id="rId265" o:title=""/>
          </v:shape>
          <o:OLEObject Type="Embed" ProgID="Equation.3" ShapeID="_x0000_i1153" DrawAspect="Content" ObjectID="_1396272108" r:id="rId26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Аналогичные преобразования схемы обратной последовательности дают </w:t>
      </w:r>
      <w:r w:rsidRPr="00343BA2">
        <w:rPr>
          <w:rFonts w:ascii="Times New Roman" w:eastAsia="Times New Roman" w:hAnsi="Times New Roman" w:cs="Times New Roman"/>
          <w:position w:val="-20"/>
          <w:sz w:val="20"/>
          <w:szCs w:val="20"/>
          <w:lang w:eastAsia="ru-RU"/>
        </w:rPr>
        <w:object w:dxaOrig="1335" w:dyaOrig="405">
          <v:shape id="_x0000_i1154" type="#_x0000_t75" style="width:66.75pt;height:20.25pt" o:ole="">
            <v:imagedata r:id="rId267" o:title=""/>
          </v:shape>
          <o:OLEObject Type="Embed" ProgID="Equation.3" ShapeID="_x0000_i1154" DrawAspect="Content" ObjectID="_1396272109" r:id="rId268"/>
        </w:object>
      </w:r>
      <w:r w:rsidRPr="00343BA2">
        <w:rPr>
          <w:rFonts w:ascii="Times New Roman" w:eastAsia="Times New Roman" w:hAnsi="Times New Roman" w:cs="Times New Roman"/>
          <w:sz w:val="20"/>
          <w:szCs w:val="20"/>
          <w:lang w:eastAsia="ru-RU"/>
        </w:rPr>
        <w:t>. Элементарные преобразования схемы нулевой последовательности дают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320" w:dyaOrig="405">
          <v:shape id="_x0000_i1155" type="#_x0000_t75" style="width:66pt;height:20.25pt" o:ole="">
            <v:imagedata r:id="rId269" o:title=""/>
          </v:shape>
          <o:OLEObject Type="Embed" ProgID="Equation.3" ShapeID="_x0000_i1155" DrawAspect="Content" ObjectID="_1396272110" r:id="rId27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Эквивалентные результирующие схемы замещения прямой, обратной и нулевой последовательностей, полученные в результате преобразований рассмотренных исходных схем замещения, представлены соответственно на рис. </w:t>
      </w:r>
      <w:r w:rsidRPr="00343BA2">
        <w:rPr>
          <w:rFonts w:ascii="Times New Roman" w:eastAsia="Times New Roman" w:hAnsi="Times New Roman" w:cs="Times New Roman"/>
          <w:i/>
          <w:sz w:val="20"/>
          <w:szCs w:val="20"/>
          <w:lang w:eastAsia="ru-RU"/>
        </w:rPr>
        <w:t>3.6</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д</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 xml:space="preserve"> 3.6</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3.6</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ж.</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4. ПАРАМЕТРЫ ЭЛЕМЕНТОВ РАСЧЕТНЫХ СХЕМ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4.1. Параметры, необходимые для расчета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Параметры различных элементов исходных расчетных схем, которые в общем случае необходимы для расчетов токов КЗ, указаны ниже.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4.1.1. Синхронные машины (генераторы, компенсаторы, электродвигатели):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полная номинальная мощность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или номинальная активная мощность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и номинальный коэффициент мощности </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6A"/>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номинальное напряжение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сверхпереходное индуктивное сопротивление по продольной оси </w:t>
      </w:r>
      <w:r w:rsidRPr="00343BA2">
        <w:rPr>
          <w:rFonts w:ascii="Times New Roman" w:eastAsia="Times New Roman" w:hAnsi="Times New Roman" w:cs="Times New Roman"/>
          <w:position w:val="-20"/>
          <w:sz w:val="20"/>
          <w:szCs w:val="20"/>
          <w:lang w:eastAsia="ru-RU"/>
        </w:rPr>
        <w:object w:dxaOrig="780" w:dyaOrig="405">
          <v:shape id="_x0000_i1156" type="#_x0000_t75" style="width:39pt;height:20.25pt" o:ole="">
            <v:imagedata r:id="rId271" o:title=""/>
          </v:shape>
          <o:OLEObject Type="Embed" ProgID="Equation.3" ShapeID="_x0000_i1156" DrawAspect="Content" ObjectID="_1396272111" r:id="rId27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сверхпереходное индуктивное сопротивление по поперечной оси </w:t>
      </w:r>
      <w:r w:rsidRPr="00343BA2">
        <w:rPr>
          <w:rFonts w:ascii="Times New Roman" w:eastAsia="Times New Roman" w:hAnsi="Times New Roman" w:cs="Times New Roman"/>
          <w:position w:val="-20"/>
          <w:sz w:val="20"/>
          <w:szCs w:val="20"/>
          <w:lang w:eastAsia="ru-RU"/>
        </w:rPr>
        <w:object w:dxaOrig="780" w:dyaOrig="405">
          <v:shape id="_x0000_i1157" type="#_x0000_t75" style="width:39pt;height:20.25pt" o:ole="">
            <v:imagedata r:id="rId273" o:title=""/>
          </v:shape>
          <o:OLEObject Type="Embed" ProgID="Equation.3" ShapeID="_x0000_i1157" DrawAspect="Content" ObjectID="_1396272112" r:id="rId27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переходное индуктивное сопротивление по продольной оси </w:t>
      </w:r>
      <w:r w:rsidRPr="00343BA2">
        <w:rPr>
          <w:rFonts w:ascii="Times New Roman" w:eastAsia="Times New Roman" w:hAnsi="Times New Roman" w:cs="Times New Roman"/>
          <w:position w:val="-20"/>
          <w:sz w:val="20"/>
          <w:szCs w:val="20"/>
          <w:lang w:eastAsia="ru-RU"/>
        </w:rPr>
        <w:object w:dxaOrig="735" w:dyaOrig="405">
          <v:shape id="_x0000_i1158" type="#_x0000_t75" style="width:36.75pt;height:20.25pt" o:ole="">
            <v:imagedata r:id="rId275" o:title=""/>
          </v:shape>
          <o:OLEObject Type="Embed" ProgID="Equation.3" ShapeID="_x0000_i1158" DrawAspect="Content" ObjectID="_1396272113" r:id="rId27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синхронное индуктивное сопротивление по продольной оси </w:t>
      </w:r>
      <w:r w:rsidRPr="00343BA2">
        <w:rPr>
          <w:rFonts w:ascii="Times New Roman" w:eastAsia="Times New Roman" w:hAnsi="Times New Roman" w:cs="Times New Roman"/>
          <w:position w:val="-20"/>
          <w:sz w:val="20"/>
          <w:szCs w:val="20"/>
          <w:lang w:eastAsia="ru-RU"/>
        </w:rPr>
        <w:object w:dxaOrig="765" w:dyaOrig="405">
          <v:shape id="_x0000_i1159" type="#_x0000_t75" style="width:38.25pt;height:20.25pt" o:ole="">
            <v:imagedata r:id="rId277" o:title=""/>
          </v:shape>
          <o:OLEObject Type="Embed" ProgID="Equation.3" ShapeID="_x0000_i1159" DrawAspect="Content" ObjectID="_1396272114" r:id="rId27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синхронное индуктивное сопротивление по поперечной оси </w:t>
      </w:r>
      <w:r w:rsidRPr="00343BA2">
        <w:rPr>
          <w:rFonts w:ascii="Times New Roman" w:eastAsia="Times New Roman" w:hAnsi="Times New Roman" w:cs="Times New Roman"/>
          <w:position w:val="-20"/>
          <w:sz w:val="20"/>
          <w:szCs w:val="20"/>
          <w:lang w:eastAsia="ru-RU"/>
        </w:rPr>
        <w:object w:dxaOrig="765" w:dyaOrig="405">
          <v:shape id="_x0000_i1160" type="#_x0000_t75" style="width:38.25pt;height:20.25pt" o:ole="">
            <v:imagedata r:id="rId279" o:title=""/>
          </v:shape>
          <o:OLEObject Type="Embed" ProgID="Equation.3" ShapeID="_x0000_i1160" DrawAspect="Content" ObjectID="_1396272115" r:id="rId28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отношение короткого замыкания ОКЗ;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рассеяния обмотки статора </w:t>
      </w:r>
      <w:r w:rsidRPr="00343BA2">
        <w:rPr>
          <w:rFonts w:ascii="Times New Roman" w:eastAsia="Times New Roman" w:hAnsi="Times New Roman" w:cs="Times New Roman"/>
          <w:position w:val="-20"/>
          <w:sz w:val="20"/>
          <w:szCs w:val="20"/>
          <w:lang w:eastAsia="ru-RU"/>
        </w:rPr>
        <w:object w:dxaOrig="780" w:dyaOrig="405">
          <v:shape id="_x0000_i1161" type="#_x0000_t75" style="width:39pt;height:20.25pt" o:ole="">
            <v:imagedata r:id="rId281" o:title=""/>
          </v:shape>
          <o:OLEObject Type="Embed" ProgID="Equation.3" ShapeID="_x0000_i1161" DrawAspect="Content" ObjectID="_1396272116" r:id="rId282"/>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обмотки возбуждения </w:t>
      </w:r>
      <w:r w:rsidRPr="00343BA2">
        <w:rPr>
          <w:rFonts w:ascii="Times New Roman" w:eastAsia="Times New Roman" w:hAnsi="Times New Roman" w:cs="Times New Roman"/>
          <w:position w:val="-20"/>
          <w:sz w:val="20"/>
          <w:szCs w:val="20"/>
          <w:lang w:eastAsia="ru-RU"/>
        </w:rPr>
        <w:object w:dxaOrig="795" w:dyaOrig="405">
          <v:shape id="_x0000_i1162" type="#_x0000_t75" style="width:39.75pt;height:20.25pt" o:ole="">
            <v:imagedata r:id="rId283" o:title=""/>
          </v:shape>
          <o:OLEObject Type="Embed" ProgID="Equation.3" ShapeID="_x0000_i1162" DrawAspect="Content" ObjectID="_1396272117" r:id="rId28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продольного демпферного контура </w:t>
      </w:r>
      <w:r w:rsidRPr="00343BA2">
        <w:rPr>
          <w:rFonts w:ascii="Times New Roman" w:eastAsia="Times New Roman" w:hAnsi="Times New Roman" w:cs="Times New Roman"/>
          <w:position w:val="-20"/>
          <w:sz w:val="20"/>
          <w:szCs w:val="20"/>
          <w:lang w:eastAsia="ru-RU"/>
        </w:rPr>
        <w:object w:dxaOrig="840" w:dyaOrig="405">
          <v:shape id="_x0000_i1163" type="#_x0000_t75" style="width:42pt;height:20.25pt" o:ole="">
            <v:imagedata r:id="rId285" o:title=""/>
          </v:shape>
          <o:OLEObject Type="Embed" ProgID="Equation.3" ShapeID="_x0000_i1163" DrawAspect="Content" ObjectID="_1396272118" r:id="rId28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поперечного демпферного контура </w:t>
      </w:r>
      <w:r w:rsidRPr="00343BA2">
        <w:rPr>
          <w:rFonts w:ascii="Times New Roman" w:eastAsia="Times New Roman" w:hAnsi="Times New Roman" w:cs="Times New Roman"/>
          <w:position w:val="-20"/>
          <w:sz w:val="20"/>
          <w:szCs w:val="20"/>
          <w:lang w:eastAsia="ru-RU"/>
        </w:rPr>
        <w:object w:dxaOrig="840" w:dyaOrig="405">
          <v:shape id="_x0000_i1164" type="#_x0000_t75" style="width:42pt;height:20.25pt" o:ole="">
            <v:imagedata r:id="rId287" o:title=""/>
          </v:shape>
          <o:OLEObject Type="Embed" ProgID="Equation.3" ShapeID="_x0000_i1164" DrawAspect="Content" ObjectID="_1396272119" r:id="rId28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и активное сопротивления обратной последовательности </w:t>
      </w:r>
      <w:r w:rsidRPr="00343BA2">
        <w:rPr>
          <w:rFonts w:ascii="Times New Roman" w:eastAsia="Times New Roman" w:hAnsi="Times New Roman" w:cs="Times New Roman"/>
          <w:position w:val="-20"/>
          <w:sz w:val="20"/>
          <w:szCs w:val="20"/>
          <w:lang w:eastAsia="ru-RU"/>
        </w:rPr>
        <w:object w:dxaOrig="780" w:dyaOrig="405">
          <v:shape id="_x0000_i1165" type="#_x0000_t75" style="width:39pt;height:20.25pt" o:ole="">
            <v:imagedata r:id="rId289" o:title=""/>
          </v:shape>
          <o:OLEObject Type="Embed" ProgID="Equation.3" ShapeID="_x0000_i1165" DrawAspect="Content" ObjectID="_1396272120" r:id="rId290"/>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активное сопротивление обмотки возбуждения (при рабочей температуре)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i/>
          <w:sz w:val="20"/>
          <w:szCs w:val="20"/>
          <w:vertAlign w:val="subscript"/>
          <w:lang w:val="en-US" w:eastAsia="ru-RU"/>
        </w:rPr>
        <w:t>f</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активное сопротивление обмотки статора (при рабочей температуре)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i/>
          <w:sz w:val="20"/>
          <w:szCs w:val="20"/>
          <w:vertAlign w:val="subscript"/>
          <w:lang w:val="en-US" w:eastAsia="ru-RU"/>
        </w:rPr>
        <w:t>a</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активное сопротивление продольного и поперечного демпферных контуров (при рабочей температуре)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t>d</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t>q</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переходные постоянные времени по продольной оси при разомкнутой и замкнутой накоротко обмотке статора </w:t>
      </w:r>
      <w:r w:rsidRPr="00343BA2">
        <w:rPr>
          <w:rFonts w:ascii="Times New Roman" w:eastAsia="Times New Roman" w:hAnsi="Times New Roman" w:cs="Times New Roman"/>
          <w:position w:val="-10"/>
          <w:sz w:val="20"/>
          <w:szCs w:val="20"/>
          <w:lang w:eastAsia="ru-RU"/>
        </w:rPr>
        <w:object w:dxaOrig="345" w:dyaOrig="300">
          <v:shape id="_x0000_i1166" type="#_x0000_t75" style="width:17.25pt;height:15pt" o:ole="">
            <v:imagedata r:id="rId291" o:title=""/>
          </v:shape>
          <o:OLEObject Type="Embed" ProgID="Equation.3" ShapeID="_x0000_i1166" DrawAspect="Content" ObjectID="_1396272121" r:id="rId292"/>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eastAsia="ru-RU"/>
        </w:rPr>
        <w:object w:dxaOrig="255" w:dyaOrig="300">
          <v:shape id="_x0000_i1167" type="#_x0000_t75" style="width:12.75pt;height:15pt" o:ole="">
            <v:imagedata r:id="rId293" o:title=""/>
          </v:shape>
          <o:OLEObject Type="Embed" ProgID="Equation.3" ShapeID="_x0000_i1167" DrawAspect="Content" ObjectID="_1396272122" r:id="rId29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сверхпереходные постоянные времени по продольной оси при разомкнутой и замкнутой </w:t>
      </w:r>
      <w:r w:rsidRPr="00343BA2">
        <w:rPr>
          <w:rFonts w:ascii="Times New Roman" w:eastAsia="Times New Roman" w:hAnsi="Times New Roman" w:cs="Times New Roman"/>
          <w:sz w:val="20"/>
          <w:szCs w:val="20"/>
          <w:lang w:eastAsia="ru-RU"/>
        </w:rPr>
        <w:lastRenderedPageBreak/>
        <w:t xml:space="preserve">накоротко обмотке статора </w:t>
      </w:r>
      <w:r w:rsidRPr="00343BA2">
        <w:rPr>
          <w:rFonts w:ascii="Times New Roman" w:eastAsia="Times New Roman" w:hAnsi="Times New Roman" w:cs="Times New Roman"/>
          <w:position w:val="-10"/>
          <w:sz w:val="20"/>
          <w:szCs w:val="20"/>
          <w:lang w:eastAsia="ru-RU"/>
        </w:rPr>
        <w:object w:dxaOrig="345" w:dyaOrig="300">
          <v:shape id="_x0000_i1168" type="#_x0000_t75" style="width:17.25pt;height:15pt" o:ole="">
            <v:imagedata r:id="rId295" o:title=""/>
          </v:shape>
          <o:OLEObject Type="Embed" ProgID="Equation.3" ShapeID="_x0000_i1168" DrawAspect="Content" ObjectID="_1396272123" r:id="rId296"/>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eastAsia="ru-RU"/>
        </w:rPr>
        <w:object w:dxaOrig="285" w:dyaOrig="300">
          <v:shape id="_x0000_i1169" type="#_x0000_t75" style="width:14.25pt;height:15pt" o:ole="">
            <v:imagedata r:id="rId297" o:title=""/>
          </v:shape>
          <o:OLEObject Type="Embed" ProgID="Equation.3" ShapeID="_x0000_i1169" DrawAspect="Content" ObjectID="_1396272124" r:id="rId29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сверхпереходные постоянные времени по поперечной оси при разомкнутой и замкнутой накоротко обмотке статора </w:t>
      </w:r>
      <w:r w:rsidRPr="00343BA2">
        <w:rPr>
          <w:rFonts w:ascii="Times New Roman" w:eastAsia="Times New Roman" w:hAnsi="Times New Roman" w:cs="Times New Roman"/>
          <w:position w:val="-14"/>
          <w:sz w:val="20"/>
          <w:szCs w:val="20"/>
          <w:lang w:eastAsia="ru-RU"/>
        </w:rPr>
        <w:object w:dxaOrig="345" w:dyaOrig="345">
          <v:shape id="_x0000_i1170" type="#_x0000_t75" style="width:17.25pt;height:17.25pt" o:ole="">
            <v:imagedata r:id="rId299" o:title=""/>
          </v:shape>
          <o:OLEObject Type="Embed" ProgID="Equation.3" ShapeID="_x0000_i1170" DrawAspect="Content" ObjectID="_1396272125" r:id="rId300"/>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4"/>
          <w:sz w:val="20"/>
          <w:szCs w:val="20"/>
          <w:lang w:eastAsia="ru-RU"/>
        </w:rPr>
        <w:object w:dxaOrig="285" w:dyaOrig="345">
          <v:shape id="_x0000_i1171" type="#_x0000_t75" style="width:14.25pt;height:17.25pt" o:ole="">
            <v:imagedata r:id="rId301" o:title=""/>
          </v:shape>
          <o:OLEObject Type="Embed" ProgID="Equation.3" ShapeID="_x0000_i1171" DrawAspect="Content" ObjectID="_1396272126" r:id="rId30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постоянные времени затухания апериодической составляющей тока статора при трехфазном и однофазном КЗ на выводах машины </w:t>
      </w:r>
      <w:r w:rsidRPr="00343BA2">
        <w:rPr>
          <w:rFonts w:ascii="Times New Roman" w:eastAsia="Times New Roman" w:hAnsi="Times New Roman" w:cs="Times New Roman"/>
          <w:position w:val="-10"/>
          <w:sz w:val="20"/>
          <w:szCs w:val="20"/>
          <w:lang w:eastAsia="ru-RU"/>
        </w:rPr>
        <w:object w:dxaOrig="405" w:dyaOrig="360">
          <v:shape id="_x0000_i1172" type="#_x0000_t75" style="width:20.25pt;height:18pt" o:ole="">
            <v:imagedata r:id="rId303" o:title=""/>
          </v:shape>
          <o:OLEObject Type="Embed" ProgID="Equation.3" ShapeID="_x0000_i1172" DrawAspect="Content" ObjectID="_1396272127" r:id="rId304"/>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eastAsia="ru-RU"/>
        </w:rPr>
        <w:object w:dxaOrig="405" w:dyaOrig="360">
          <v:shape id="_x0000_i1173" type="#_x0000_t75" style="width:20.25pt;height:18pt" o:ole="">
            <v:imagedata r:id="rId305" o:title=""/>
          </v:shape>
          <o:OLEObject Type="Embed" ProgID="Equation.3" ShapeID="_x0000_i1173" DrawAspect="Content" ObjectID="_1396272128" r:id="rId30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предельный ток возбуждения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i/>
          <w:sz w:val="20"/>
          <w:szCs w:val="20"/>
          <w:vertAlign w:val="subscript"/>
          <w:lang w:val="en-US" w:eastAsia="ru-RU"/>
        </w:rPr>
        <w:t>f</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ток возбуждения при работе машины с номинальной нагрузкой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i/>
          <w:sz w:val="20"/>
          <w:szCs w:val="20"/>
          <w:vertAlign w:val="subscript"/>
          <w:lang w:val="en-US" w:eastAsia="ru-RU"/>
        </w:rPr>
        <w:t>f</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ток возбуждения при работе машины в режиме холостого хода с номинальным напряжением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i/>
          <w:sz w:val="20"/>
          <w:szCs w:val="20"/>
          <w:vertAlign w:val="subscript"/>
          <w:lang w:val="en-US" w:eastAsia="ru-RU"/>
        </w:rPr>
        <w:t>f</w:t>
      </w:r>
      <w:r w:rsidRPr="00343BA2">
        <w:rPr>
          <w:rFonts w:ascii="Times New Roman" w:eastAsia="Times New Roman" w:hAnsi="Times New Roman" w:cs="Times New Roman"/>
          <w:sz w:val="20"/>
          <w:szCs w:val="20"/>
          <w:vertAlign w:val="subscript"/>
          <w:lang w:eastAsia="ru-RU"/>
        </w:rPr>
        <w:t>х</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коэффициент полезного действия (для синхронных электродвигателей) </w:t>
      </w:r>
      <w:r w:rsidRPr="00343BA2">
        <w:rPr>
          <w:rFonts w:ascii="Times New Roman" w:eastAsia="Times New Roman" w:hAnsi="Times New Roman" w:cs="Times New Roman"/>
          <w:i/>
          <w:sz w:val="20"/>
          <w:szCs w:val="20"/>
          <w:lang w:eastAsia="ru-RU"/>
        </w:rPr>
        <w:sym w:font="Symbol" w:char="F068"/>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напряжение на выводах машины, ток статора и коэффициент мощности в момент, предшествующий КЗ: </w:t>
      </w:r>
      <w:r w:rsidRPr="00343BA2">
        <w:rPr>
          <w:rFonts w:ascii="Times New Roman" w:eastAsia="Times New Roman" w:hAnsi="Times New Roman" w:cs="Times New Roman"/>
          <w:position w:val="-18"/>
          <w:sz w:val="20"/>
          <w:szCs w:val="20"/>
          <w:lang w:val="en-US" w:eastAsia="ru-RU"/>
        </w:rPr>
        <w:object w:dxaOrig="360" w:dyaOrig="375">
          <v:shape id="_x0000_i1174" type="#_x0000_t75" style="width:18pt;height:18.75pt" o:ole="">
            <v:imagedata r:id="rId307" o:title=""/>
          </v:shape>
          <o:OLEObject Type="Embed" ProgID="Equation.3" ShapeID="_x0000_i1174" DrawAspect="Content" ObjectID="_1396272129" r:id="rId308"/>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18"/>
          <w:sz w:val="20"/>
          <w:szCs w:val="20"/>
          <w:lang w:val="en-US" w:eastAsia="ru-RU"/>
        </w:rPr>
        <w:object w:dxaOrig="315" w:dyaOrig="375">
          <v:shape id="_x0000_i1175" type="#_x0000_t75" style="width:15.75pt;height:18.75pt" o:ole="">
            <v:imagedata r:id="rId309" o:title=""/>
          </v:shape>
          <o:OLEObject Type="Embed" ProgID="Equation.3" ShapeID="_x0000_i1175" DrawAspect="Content" ObjectID="_1396272130" r:id="rId310"/>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18"/>
          <w:sz w:val="20"/>
          <w:szCs w:val="20"/>
          <w:lang w:val="en-US" w:eastAsia="ru-RU"/>
        </w:rPr>
        <w:object w:dxaOrig="345" w:dyaOrig="375">
          <v:shape id="_x0000_i1176" type="#_x0000_t75" style="width:17.25pt;height:18.75pt" o:ole="">
            <v:imagedata r:id="rId311" o:title=""/>
          </v:shape>
          <o:OLEObject Type="Embed" ProgID="Equation.3" ShapeID="_x0000_i1176" DrawAspect="Content" ObjectID="_1396272131" r:id="rId31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4.1.2. Асинхронные электродвигатели: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номинальная мощность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номинальное напряжение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номинальный коэффициент мощности </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6A"/>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номинальное скольжение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кратность пускового тока по отношению к номинальному току </w:t>
      </w:r>
      <w:r w:rsidRPr="00343BA2">
        <w:rPr>
          <w:rFonts w:ascii="Times New Roman" w:eastAsia="Times New Roman" w:hAnsi="Times New Roman" w:cs="Times New Roman"/>
          <w:position w:val="-20"/>
          <w:sz w:val="20"/>
          <w:szCs w:val="20"/>
          <w:lang w:eastAsia="ru-RU"/>
        </w:rPr>
        <w:object w:dxaOrig="315" w:dyaOrig="405">
          <v:shape id="_x0000_i1177" type="#_x0000_t75" style="width:15.75pt;height:20.25pt" o:ole="">
            <v:imagedata r:id="rId313" o:title=""/>
          </v:shape>
          <o:OLEObject Type="Embed" ProgID="Equation.3" ShapeID="_x0000_i1177" DrawAspect="Content" ObjectID="_1396272132" r:id="rId31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кратность максимального момента по отношению к номинальному моменту </w:t>
      </w: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кратность пускового момента по отношению к номинальному моменту </w:t>
      </w:r>
      <w:r w:rsidRPr="00343BA2">
        <w:rPr>
          <w:rFonts w:ascii="Times New Roman" w:eastAsia="Times New Roman" w:hAnsi="Times New Roman" w:cs="Times New Roman"/>
          <w:position w:val="-20"/>
          <w:sz w:val="20"/>
          <w:szCs w:val="20"/>
          <w:lang w:eastAsia="ru-RU"/>
        </w:rPr>
        <w:object w:dxaOrig="435" w:dyaOrig="405">
          <v:shape id="_x0000_i1178" type="#_x0000_t75" style="width:21.75pt;height:20.25pt" o:ole="">
            <v:imagedata r:id="rId315" o:title=""/>
          </v:shape>
          <o:OLEObject Type="Embed" ProgID="Equation.3" ShapeID="_x0000_i1178" DrawAspect="Content" ObjectID="_1396272133" r:id="rId31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активное сопротивление обмотки статора (при рабочей температуре)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i/>
          <w:sz w:val="20"/>
          <w:szCs w:val="20"/>
          <w:vertAlign w:val="subscript"/>
          <w:lang w:eastAsia="ru-RU"/>
        </w:rPr>
        <w:t>а</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коэффициент полезного действия </w:t>
      </w:r>
      <w:r w:rsidRPr="00343BA2">
        <w:rPr>
          <w:rFonts w:ascii="Times New Roman" w:eastAsia="Times New Roman" w:hAnsi="Times New Roman" w:cs="Times New Roman"/>
          <w:i/>
          <w:sz w:val="20"/>
          <w:szCs w:val="20"/>
          <w:lang w:val="en-US" w:eastAsia="ru-RU"/>
        </w:rPr>
        <w:sym w:font="Symbol" w:char="F068"/>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напряжение, ток статора и коэффициент мощности в момент, предшествующий КЗ: </w:t>
      </w:r>
      <w:r w:rsidRPr="00343BA2">
        <w:rPr>
          <w:rFonts w:ascii="Times New Roman" w:eastAsia="Times New Roman" w:hAnsi="Times New Roman" w:cs="Times New Roman"/>
          <w:position w:val="-18"/>
          <w:sz w:val="20"/>
          <w:szCs w:val="20"/>
          <w:lang w:val="en-US" w:eastAsia="ru-RU"/>
        </w:rPr>
        <w:object w:dxaOrig="360" w:dyaOrig="375">
          <v:shape id="_x0000_i1179" type="#_x0000_t75" style="width:18pt;height:18.75pt" o:ole="">
            <v:imagedata r:id="rId307" o:title=""/>
          </v:shape>
          <o:OLEObject Type="Embed" ProgID="Equation.3" ShapeID="_x0000_i1179" DrawAspect="Content" ObjectID="_1396272134" r:id="rId317"/>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18"/>
          <w:sz w:val="20"/>
          <w:szCs w:val="20"/>
          <w:lang w:val="en-US" w:eastAsia="ru-RU"/>
        </w:rPr>
        <w:object w:dxaOrig="315" w:dyaOrig="375">
          <v:shape id="_x0000_i1180" type="#_x0000_t75" style="width:15.75pt;height:18.75pt" o:ole="">
            <v:imagedata r:id="rId309" o:title=""/>
          </v:shape>
          <o:OLEObject Type="Embed" ProgID="Equation.3" ShapeID="_x0000_i1180" DrawAspect="Content" ObjectID="_1396272135" r:id="rId318"/>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18"/>
          <w:sz w:val="20"/>
          <w:szCs w:val="20"/>
          <w:lang w:val="en-US" w:eastAsia="ru-RU"/>
        </w:rPr>
        <w:object w:dxaOrig="345" w:dyaOrig="375">
          <v:shape id="_x0000_i1181" type="#_x0000_t75" style="width:17.25pt;height:18.75pt" o:ole="">
            <v:imagedata r:id="rId311" o:title=""/>
          </v:shape>
          <o:OLEObject Type="Embed" ProgID="Equation.3" ShapeID="_x0000_i1181" DrawAspect="Content" ObjectID="_1396272136" r:id="rId319"/>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4.1.3. Силовые трансформаторы и автотрансформаторы: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номинальная мощность </w:t>
      </w:r>
      <w:r w:rsidRPr="00343BA2">
        <w:rPr>
          <w:rFonts w:ascii="Times New Roman" w:eastAsia="Times New Roman" w:hAnsi="Times New Roman" w:cs="Times New Roman"/>
          <w:i/>
          <w:sz w:val="20"/>
          <w:szCs w:val="20"/>
          <w:lang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номинальные напряжения обмоток и фактические коэффициенты трансформации;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напряжения короткого замыкания между обмотками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(для двухобмоточных трансформаторов </w:t>
      </w:r>
      <w:r w:rsidRPr="00343BA2">
        <w:rPr>
          <w:rFonts w:ascii="Times New Roman" w:eastAsia="Times New Roman" w:hAnsi="Times New Roman" w:cs="Times New Roman"/>
          <w:i/>
          <w:sz w:val="20"/>
          <w:szCs w:val="20"/>
          <w:lang w:eastAsia="ru-RU"/>
        </w:rPr>
        <w:t>и</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и их зависимость от коэффициентов трансформации;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диапазон регулирования напряжения, определяющий напряжение короткого замыкания в условиях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потери короткого замыкания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(для двухобмоточных трансформаторов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4.1.4. Токоограничивающие реакторы: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номинальное напряжение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номинальный ток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номинальное индуктивное сопротивление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р</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номинальный коэффициент связи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св</w:t>
      </w:r>
      <w:r w:rsidRPr="00343BA2">
        <w:rPr>
          <w:rFonts w:ascii="Times New Roman" w:eastAsia="Times New Roman" w:hAnsi="Times New Roman" w:cs="Times New Roman"/>
          <w:sz w:val="20"/>
          <w:szCs w:val="20"/>
          <w:lang w:eastAsia="ru-RU"/>
        </w:rPr>
        <w:t xml:space="preserve"> (только для сдвоенных реакторов);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потери мощности (на фазу) при номинальном токе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4.1.5. Воздушные линии электропередачи: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номинальное напряжение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длина линии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сечение провода </w:t>
      </w:r>
      <w:r w:rsidRPr="00343BA2">
        <w:rPr>
          <w:rFonts w:ascii="Times New Roman" w:eastAsia="Times New Roman" w:hAnsi="Times New Roman" w:cs="Times New Roman"/>
          <w:i/>
          <w:sz w:val="20"/>
          <w:szCs w:val="20"/>
          <w:lang w:eastAsia="ru-RU"/>
        </w:rPr>
        <w:t>S</w:t>
      </w:r>
      <w:r w:rsidRPr="00343BA2">
        <w:rPr>
          <w:rFonts w:ascii="Times New Roman" w:eastAsia="Times New Roman" w:hAnsi="Times New Roman" w:cs="Times New Roman"/>
          <w:sz w:val="20"/>
          <w:szCs w:val="20"/>
          <w:lang w:eastAsia="ru-RU"/>
        </w:rPr>
        <w:t xml:space="preserve"> и количество проводов в фазе;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удельное индуктивное сопротивление прямой последовательности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удельное индуктивное сопротивление нулевой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удельное активное сопротивление (при рабочей температуре) </w:t>
      </w:r>
      <w:r w:rsidRPr="00343BA2">
        <w:rPr>
          <w:rFonts w:ascii="Times New Roman" w:eastAsia="Times New Roman" w:hAnsi="Times New Roman" w:cs="Times New Roman"/>
          <w:i/>
          <w:sz w:val="20"/>
          <w:szCs w:val="20"/>
          <w:lang w:eastAsia="ru-RU"/>
        </w:rPr>
        <w:t>R</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удельные индуктивные сопротивления взаимоиндукции нулевой последовательности от других линий (при наличии нескольких воздушных линий на одной трассе)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м0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удельная емкостная проводимость </w:t>
      </w: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i/>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4.1.6. Кабели: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номинальное напряжение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длина кабельной линии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сечение жилы кабеля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lang w:eastAsia="ru-RU"/>
        </w:rPr>
        <w:t xml:space="preserve"> и число параллельно включенных кабелей;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удельное индуктивное сопротивление прямой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удельное индуктивное сопротивление нулевой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 xml:space="preserve">удельное активное сопротивление (при рабочей температуре)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4.1.7. Токопроводы и шинопроводы: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удельное индуктивное сопротивление прямой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удельное индуктивное сопротивление нулевой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удельное активное сопротивление (при рабочей температуре) </w:t>
      </w:r>
      <w:r w:rsidRPr="00343BA2">
        <w:rPr>
          <w:rFonts w:ascii="Times New Roman" w:eastAsia="Times New Roman" w:hAnsi="Times New Roman" w:cs="Times New Roman"/>
          <w:i/>
          <w:sz w:val="20"/>
          <w:szCs w:val="20"/>
          <w:lang w:eastAsia="ru-RU"/>
        </w:rPr>
        <w:t>R</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длина.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4.1.8.</w:t>
      </w:r>
      <w:r w:rsidRPr="00343BA2">
        <w:rPr>
          <w:rFonts w:ascii="Times New Roman" w:eastAsia="Times New Roman" w:hAnsi="Times New Roman" w:cs="Times New Roman"/>
          <w:sz w:val="20"/>
          <w:szCs w:val="20"/>
          <w:lang w:eastAsia="ru-RU"/>
        </w:rPr>
        <w:t xml:space="preserve"> Каталожные данные некоторых элементов электрических систем приведены в приложениях П.1 — П.12.</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4.2. Методика определения отдельных параметров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4.2.1. Синхронные генераторы, компенсаторы и электродвигатели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4.2.1.1.</w:t>
      </w:r>
      <w:r w:rsidRPr="00343BA2">
        <w:rPr>
          <w:rFonts w:ascii="Times New Roman" w:eastAsia="Times New Roman" w:hAnsi="Times New Roman" w:cs="Times New Roman"/>
          <w:sz w:val="20"/>
          <w:szCs w:val="20"/>
          <w:lang w:eastAsia="ru-RU"/>
        </w:rPr>
        <w:t xml:space="preserve"> В тех случаях, когда отсутствуют данные о каких-либо параметрах синхронных машин, необходимые для расчета токов КЗ с учетом переходных процессов в машинах, значения этих параметров целесообразно определять, используя данные о других параметрах и известные соотношения между соответствующими параметрами синхронных машин.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4.2.1.2.</w:t>
      </w:r>
      <w:r w:rsidRPr="00343BA2">
        <w:rPr>
          <w:rFonts w:ascii="Times New Roman" w:eastAsia="Times New Roman" w:hAnsi="Times New Roman" w:cs="Times New Roman"/>
          <w:sz w:val="20"/>
          <w:szCs w:val="20"/>
          <w:lang w:eastAsia="ru-RU"/>
        </w:rPr>
        <w:t xml:space="preserve"> Если неизвестны индуктивное сопротивление рассеяния обмотки статора синхронной машины, а также индуктивные сопротивления обмотки возбуждения и продольного демпферного контура, то в первом приближении их можно определить, положив, что индуктивные сопротивления рассеяния обмотки возбуждения и продольного демпферного контура одинаковы. При этом условии сопротивление взаимоиндукции между обмоткой статора и контурами ротора по продольной оси равно</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655" w:dyaOrig="600">
          <v:shape id="_x0000_i1182" type="#_x0000_t75" style="width:132.75pt;height:30pt" o:ole="">
            <v:imagedata r:id="rId320" o:title=""/>
          </v:shape>
          <o:OLEObject Type="Embed" ProgID="Equation.3" ShapeID="_x0000_i1182" DrawAspect="Content" ObjectID="_1396272137" r:id="rId321"/>
        </w:object>
      </w:r>
      <w:r w:rsidRPr="00343BA2">
        <w:rPr>
          <w:rFonts w:ascii="Times New Roman" w:eastAsia="Times New Roman" w:hAnsi="Times New Roman" w:cs="Times New Roman"/>
          <w:sz w:val="20"/>
          <w:szCs w:val="20"/>
          <w:lang w:eastAsia="ru-RU"/>
        </w:rPr>
        <w:t>.                                          (4.1)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Найденное значение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ad</w:t>
      </w:r>
      <w:r w:rsidRPr="00343BA2">
        <w:rPr>
          <w:rFonts w:ascii="Times New Roman" w:eastAsia="Times New Roman" w:hAnsi="Times New Roman" w:cs="Times New Roman"/>
          <w:sz w:val="20"/>
          <w:szCs w:val="20"/>
          <w:lang w:eastAsia="ru-RU"/>
        </w:rPr>
        <w:t xml:space="preserve"> позволяет определить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sym w:font="Symbol" w:char="F07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f</w:t>
      </w:r>
      <w:r w:rsidRPr="00343BA2">
        <w:rPr>
          <w:rFonts w:ascii="Times New Roman" w:eastAsia="Times New Roman" w:hAnsi="Times New Roman" w:cs="Times New Roman"/>
          <w:sz w:val="20"/>
          <w:szCs w:val="20"/>
          <w:lang w:eastAsia="ru-RU"/>
        </w:rPr>
        <w:t xml:space="preserve">, так как эти параметры связаны с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ad</w:t>
      </w:r>
      <w:r w:rsidRPr="00343BA2">
        <w:rPr>
          <w:rFonts w:ascii="Times New Roman" w:eastAsia="Times New Roman" w:hAnsi="Times New Roman" w:cs="Times New Roman"/>
          <w:sz w:val="20"/>
          <w:szCs w:val="20"/>
          <w:lang w:eastAsia="ru-RU"/>
        </w:rPr>
        <w:t xml:space="preserve"> простыми соотношениями: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1365" w:dyaOrig="300">
          <v:shape id="_x0000_i1183" type="#_x0000_t75" style="width:68.25pt;height:15pt" o:ole="">
            <v:imagedata r:id="rId322" o:title=""/>
          </v:shape>
          <o:OLEObject Type="Embed" ProgID="Equation.3" ShapeID="_x0000_i1183" DrawAspect="Content" ObjectID="_1396272138" r:id="rId323"/>
        </w:object>
      </w:r>
      <w:r w:rsidRPr="00343BA2">
        <w:rPr>
          <w:rFonts w:ascii="Times New Roman" w:eastAsia="Times New Roman" w:hAnsi="Times New Roman" w:cs="Times New Roman"/>
          <w:sz w:val="20"/>
          <w:szCs w:val="20"/>
          <w:lang w:eastAsia="ru-RU"/>
        </w:rPr>
        <w:t xml:space="preserve">                                                       (4.2)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position w:val="-26"/>
          <w:sz w:val="20"/>
          <w:szCs w:val="20"/>
          <w:lang w:eastAsia="ru-RU"/>
        </w:rPr>
        <w:object w:dxaOrig="1365" w:dyaOrig="660">
          <v:shape id="_x0000_i1184" type="#_x0000_t75" style="width:68.25pt;height:33pt" o:ole="">
            <v:imagedata r:id="rId324" o:title=""/>
          </v:shape>
          <o:OLEObject Type="Embed" ProgID="Equation.3" ShapeID="_x0000_i1184" DrawAspect="Content" ObjectID="_1396272139" r:id="rId325"/>
        </w:object>
      </w:r>
      <w:r w:rsidRPr="00343BA2">
        <w:rPr>
          <w:rFonts w:ascii="Times New Roman" w:eastAsia="Times New Roman" w:hAnsi="Times New Roman" w:cs="Times New Roman"/>
          <w:sz w:val="20"/>
          <w:szCs w:val="20"/>
          <w:lang w:eastAsia="ru-RU"/>
        </w:rPr>
        <w:t>.                                                     (4.3)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4.2.1.3.</w:t>
      </w:r>
      <w:r w:rsidRPr="00343BA2">
        <w:rPr>
          <w:rFonts w:ascii="Times New Roman" w:eastAsia="Times New Roman" w:hAnsi="Times New Roman" w:cs="Times New Roman"/>
          <w:sz w:val="20"/>
          <w:szCs w:val="20"/>
          <w:lang w:eastAsia="ru-RU"/>
        </w:rPr>
        <w:t xml:space="preserve"> Если активные сопротивления обмоток статора и возбуждения синхронной машины даны при температуре, отличной от рабочей, то при расчете токов КЗ эти сопротивления предварительно следует привести к рабочей температуре (обычно эту температуру принимают равной 75 °С), используя выражение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800" w:dyaOrig="645">
          <v:shape id="_x0000_i1185" type="#_x0000_t75" style="width:90pt;height:32.25pt" o:ole="">
            <v:imagedata r:id="rId326" o:title=""/>
          </v:shape>
          <o:OLEObject Type="Embed" ProgID="Equation.3" ShapeID="_x0000_i1185" DrawAspect="Content" ObjectID="_1396272140" r:id="rId327"/>
        </w:object>
      </w:r>
      <w:r w:rsidRPr="00343BA2">
        <w:rPr>
          <w:rFonts w:ascii="Times New Roman" w:eastAsia="Times New Roman" w:hAnsi="Times New Roman" w:cs="Times New Roman"/>
          <w:sz w:val="20"/>
          <w:szCs w:val="20"/>
          <w:lang w:eastAsia="ru-RU"/>
        </w:rPr>
        <w:t>,                                                (4.4)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val="en-US" w:eastAsia="ru-RU"/>
        </w:rPr>
        <w:sym w:font="Symbol" w:char="F04A"/>
      </w:r>
      <w:r w:rsidRPr="00343BA2">
        <w:rPr>
          <w:rFonts w:ascii="Times New Roman" w:eastAsia="Times New Roman" w:hAnsi="Times New Roman" w:cs="Times New Roman"/>
          <w:sz w:val="20"/>
          <w:szCs w:val="20"/>
          <w:vertAlign w:val="subscript"/>
          <w:lang w:eastAsia="ru-RU"/>
        </w:rPr>
        <w:t>р</w:t>
      </w:r>
      <w:r w:rsidRPr="00343BA2">
        <w:rPr>
          <w:rFonts w:ascii="Times New Roman" w:eastAsia="Times New Roman" w:hAnsi="Times New Roman" w:cs="Times New Roman"/>
          <w:sz w:val="20"/>
          <w:szCs w:val="20"/>
          <w:lang w:eastAsia="ru-RU"/>
        </w:rPr>
        <w:t xml:space="preserve"> - рабочая температура обмотки;</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 температура, при которой дано сопротивление обмотки (обычно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15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4.2.1.4.</w:t>
      </w:r>
      <w:r w:rsidRPr="00343BA2">
        <w:rPr>
          <w:rFonts w:ascii="Times New Roman" w:eastAsia="Times New Roman" w:hAnsi="Times New Roman" w:cs="Times New Roman"/>
          <w:sz w:val="20"/>
          <w:szCs w:val="20"/>
          <w:lang w:eastAsia="ru-RU"/>
        </w:rPr>
        <w:t xml:space="preserve"> В случае отсутствия данных об активном сопротивлении обмотки статора синхронной машины это сопротивление в относительных единицах при номинальных условиях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680" w:dyaOrig="735">
          <v:shape id="_x0000_i1186" type="#_x0000_t75" style="width:84pt;height:36.75pt" o:ole="">
            <v:imagedata r:id="rId328" o:title=""/>
          </v:shape>
          <o:OLEObject Type="Embed" ProgID="Equation.3" ShapeID="_x0000_i1186" DrawAspect="Content" ObjectID="_1396272141" r:id="rId329"/>
        </w:object>
      </w:r>
      <w:r w:rsidRPr="00343BA2">
        <w:rPr>
          <w:rFonts w:ascii="Times New Roman" w:eastAsia="Times New Roman" w:hAnsi="Times New Roman" w:cs="Times New Roman"/>
          <w:sz w:val="20"/>
          <w:szCs w:val="20"/>
          <w:lang w:eastAsia="ru-RU"/>
        </w:rPr>
        <w:t>,                                                   (4.5)</w:t>
      </w:r>
    </w:p>
    <w:p w:rsidR="00343BA2" w:rsidRPr="00343BA2" w:rsidRDefault="00343BA2" w:rsidP="00343BA2">
      <w:pPr>
        <w:widowControl w:val="0"/>
        <w:overflowPunct w:val="0"/>
        <w:autoSpaceDE w:val="0"/>
        <w:autoSpaceDN w:val="0"/>
        <w:adjustRightInd w:val="0"/>
        <w:spacing w:after="0" w:line="240" w:lineRule="auto"/>
        <w:ind w:left="1843" w:hanging="155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780" w:dyaOrig="405">
          <v:shape id="_x0000_i1187" type="#_x0000_t75" style="width:39pt;height:20.25pt" o:ole="">
            <v:imagedata r:id="rId330" o:title=""/>
          </v:shape>
          <o:OLEObject Type="Embed" ProgID="Equation.3" ShapeID="_x0000_i1187" DrawAspect="Content" ObjectID="_1396272142" r:id="rId331"/>
        </w:object>
      </w:r>
      <w:r w:rsidRPr="00343BA2">
        <w:rPr>
          <w:rFonts w:ascii="Times New Roman" w:eastAsia="Times New Roman" w:hAnsi="Times New Roman" w:cs="Times New Roman"/>
          <w:sz w:val="20"/>
          <w:szCs w:val="20"/>
          <w:lang w:eastAsia="ru-RU"/>
        </w:rPr>
        <w:t xml:space="preserve"> — сопротивление обратной последовательности синхронной машины в относительных единицах при номинальных условиях;</w:t>
      </w:r>
    </w:p>
    <w:p w:rsidR="00343BA2" w:rsidRPr="00343BA2" w:rsidRDefault="00343BA2" w:rsidP="00343BA2">
      <w:pPr>
        <w:widowControl w:val="0"/>
        <w:overflowPunct w:val="0"/>
        <w:autoSpaceDE w:val="0"/>
        <w:autoSpaceDN w:val="0"/>
        <w:adjustRightInd w:val="0"/>
        <w:spacing w:after="0" w:line="240" w:lineRule="auto"/>
        <w:ind w:left="184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405" w:dyaOrig="360">
          <v:shape id="_x0000_i1188" type="#_x0000_t75" style="width:20.25pt;height:18pt" o:ole="">
            <v:imagedata r:id="rId332" o:title=""/>
          </v:shape>
          <o:OLEObject Type="Embed" ProgID="Equation.3" ShapeID="_x0000_i1188" DrawAspect="Content" ObjectID="_1396272143" r:id="rId333"/>
        </w:object>
      </w:r>
      <w:r w:rsidRPr="00343BA2">
        <w:rPr>
          <w:rFonts w:ascii="Times New Roman" w:eastAsia="Times New Roman" w:hAnsi="Times New Roman" w:cs="Times New Roman"/>
          <w:sz w:val="20"/>
          <w:szCs w:val="20"/>
          <w:lang w:eastAsia="ru-RU"/>
        </w:rPr>
        <w:t xml:space="preserve"> — постоянная времени затухания апериодической составляющей тока при трехфазном КЗ на выводах машины,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4.2.1.5.</w:t>
      </w:r>
      <w:r w:rsidRPr="00343BA2">
        <w:rPr>
          <w:rFonts w:ascii="Times New Roman" w:eastAsia="Times New Roman" w:hAnsi="Times New Roman" w:cs="Times New Roman"/>
          <w:sz w:val="20"/>
          <w:szCs w:val="20"/>
          <w:lang w:eastAsia="ru-RU"/>
        </w:rPr>
        <w:t xml:space="preserve"> При расчете токов КЗ с учетом переходных процессов в синхронной машине активное сопротивление обмотки возбуждения следует приводить к обмотке статора. Приведенное сопротивление в относительных единицах при номинальных условиях машины рекомендуется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2535" w:dyaOrig="720">
          <v:shape id="_x0000_i1189" type="#_x0000_t75" style="width:126.75pt;height:36pt" o:ole="">
            <v:imagedata r:id="rId334" o:title=""/>
          </v:shape>
          <o:OLEObject Type="Embed" ProgID="Equation.3" ShapeID="_x0000_i1189" DrawAspect="Content" ObjectID="_1396272144" r:id="rId335"/>
        </w:object>
      </w:r>
      <w:r w:rsidRPr="00343BA2">
        <w:rPr>
          <w:rFonts w:ascii="Times New Roman" w:eastAsia="Times New Roman" w:hAnsi="Times New Roman" w:cs="Times New Roman"/>
          <w:sz w:val="20"/>
          <w:szCs w:val="20"/>
          <w:lang w:eastAsia="ru-RU"/>
        </w:rPr>
        <w:t>,                                            (4.6)</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fx</w:t>
      </w:r>
      <w:r w:rsidRPr="00343BA2">
        <w:rPr>
          <w:rFonts w:ascii="Times New Roman" w:eastAsia="Times New Roman" w:hAnsi="Times New Roman" w:cs="Times New Roman"/>
          <w:sz w:val="20"/>
          <w:szCs w:val="20"/>
          <w:lang w:eastAsia="ru-RU"/>
        </w:rPr>
        <w:t xml:space="preserve"> - ток возбуждения машины при ее работе в режиме холостого хода с номинальным </w:t>
      </w:r>
      <w:r w:rsidRPr="00343BA2">
        <w:rPr>
          <w:rFonts w:ascii="Times New Roman" w:eastAsia="Times New Roman" w:hAnsi="Times New Roman" w:cs="Times New Roman"/>
          <w:sz w:val="20"/>
          <w:szCs w:val="20"/>
          <w:lang w:eastAsia="ru-RU"/>
        </w:rPr>
        <w:lastRenderedPageBreak/>
        <w:t>напряжением, кА;</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номинальная мощность машины (полная), </w:t>
      </w:r>
      <w:r w:rsidRPr="00343BA2">
        <w:rPr>
          <w:rFonts w:ascii="Times New Roman" w:eastAsia="Times New Roman" w:hAnsi="Times New Roman" w:cs="Times New Roman"/>
          <w:sz w:val="20"/>
          <w:szCs w:val="20"/>
          <w:lang w:val="en-US" w:eastAsia="ru-RU"/>
        </w:rPr>
        <w:t>MB</w:t>
      </w:r>
      <w:r w:rsidRPr="00343BA2">
        <w:rPr>
          <w:rFonts w:ascii="Times New Roman" w:eastAsia="Times New Roman" w:hAnsi="Times New Roman" w:cs="Times New Roman"/>
          <w:sz w:val="20"/>
          <w:szCs w:val="20"/>
          <w:lang w:val="en-US" w:eastAsia="ru-RU"/>
        </w:rPr>
        <w:sym w:font="Symbol" w:char="F0D7"/>
      </w:r>
      <w:r w:rsidRPr="00343BA2">
        <w:rPr>
          <w:rFonts w:ascii="Times New Roman" w:eastAsia="Times New Roman" w:hAnsi="Times New Roman" w:cs="Times New Roman"/>
          <w:sz w:val="20"/>
          <w:szCs w:val="20"/>
          <w:lang w:eastAsia="ru-RU"/>
        </w:rPr>
        <w:t>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4.2.2. Асинхронные электродвигатели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4.2.2.1.</w:t>
      </w:r>
      <w:r w:rsidRPr="00343BA2">
        <w:rPr>
          <w:rFonts w:ascii="Times New Roman" w:eastAsia="Times New Roman" w:hAnsi="Times New Roman" w:cs="Times New Roman"/>
          <w:sz w:val="20"/>
          <w:szCs w:val="20"/>
          <w:lang w:eastAsia="ru-RU"/>
        </w:rPr>
        <w:t xml:space="preserve"> Сверхпереходное индуктивное сопротивление и индуктивное сопротивление обратной последовательности асинхронных электродвигателей напряжением свыше 1 кВ допускается принимать равным индуктивной составляющей сопротивления короткого замыкания и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2115" w:dyaOrig="675">
          <v:shape id="_x0000_i1190" type="#_x0000_t75" style="width:105.75pt;height:33.75pt" o:ole="">
            <v:imagedata r:id="rId336" o:title=""/>
          </v:shape>
          <o:OLEObject Type="Embed" ProgID="Equation.3" ShapeID="_x0000_i1190" DrawAspect="Content" ObjectID="_1396272145" r:id="rId337"/>
        </w:object>
      </w:r>
      <w:r w:rsidRPr="00343BA2">
        <w:rPr>
          <w:rFonts w:ascii="Times New Roman" w:eastAsia="Times New Roman" w:hAnsi="Times New Roman" w:cs="Times New Roman"/>
          <w:sz w:val="20"/>
          <w:szCs w:val="20"/>
          <w:lang w:eastAsia="ru-RU"/>
        </w:rPr>
        <w:t>,                                             (4.7)</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315" w:dyaOrig="405">
          <v:shape id="_x0000_i1191" type="#_x0000_t75" style="width:15.75pt;height:20.25pt" o:ole="">
            <v:imagedata r:id="rId338" o:title=""/>
          </v:shape>
          <o:OLEObject Type="Embed" ProgID="Equation.3" ShapeID="_x0000_i1191" DrawAspect="Content" ObjectID="_1396272146" r:id="rId339"/>
        </w:object>
      </w:r>
      <w:r w:rsidRPr="00343BA2">
        <w:rPr>
          <w:rFonts w:ascii="Times New Roman" w:eastAsia="Times New Roman" w:hAnsi="Times New Roman" w:cs="Times New Roman"/>
          <w:sz w:val="20"/>
          <w:szCs w:val="20"/>
          <w:lang w:eastAsia="ru-RU"/>
        </w:rPr>
        <w:t xml:space="preserve"> - кратность пускового тока электродвигателя по отношению к его номинальному току.</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4.2.2.2.</w:t>
      </w:r>
      <w:r w:rsidRPr="00343BA2">
        <w:rPr>
          <w:rFonts w:ascii="Times New Roman" w:eastAsia="Times New Roman" w:hAnsi="Times New Roman" w:cs="Times New Roman"/>
          <w:sz w:val="20"/>
          <w:szCs w:val="20"/>
          <w:lang w:eastAsia="ru-RU"/>
        </w:rPr>
        <w:t xml:space="preserve"> При отсутствии данных об активном сопротивлении статора асинхронных электродвигателей это сопротивление допускается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335" w:dyaOrig="540">
          <v:shape id="_x0000_i1192" type="#_x0000_t75" style="width:66.75pt;height:27pt" o:ole="">
            <v:imagedata r:id="rId340" o:title=""/>
          </v:shape>
          <o:OLEObject Type="Embed" ProgID="Equation.3" ShapeID="_x0000_i1192" DrawAspect="Content" ObjectID="_1396272147" r:id="rId341"/>
        </w:object>
      </w:r>
      <w:r w:rsidRPr="00343BA2">
        <w:rPr>
          <w:rFonts w:ascii="Times New Roman" w:eastAsia="Times New Roman" w:hAnsi="Times New Roman" w:cs="Times New Roman"/>
          <w:sz w:val="20"/>
          <w:szCs w:val="20"/>
          <w:lang w:eastAsia="ru-RU"/>
        </w:rPr>
        <w:t>,                                                     (4.8)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номинальное скольжение электродвигателя, %.</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4.2.2.3.</w:t>
      </w:r>
      <w:r w:rsidRPr="00343BA2">
        <w:rPr>
          <w:rFonts w:ascii="Times New Roman" w:eastAsia="Times New Roman" w:hAnsi="Times New Roman" w:cs="Times New Roman"/>
          <w:sz w:val="20"/>
          <w:szCs w:val="20"/>
          <w:lang w:eastAsia="ru-RU"/>
        </w:rPr>
        <w:t xml:space="preserve"> Параметры Т-образной эквивалентной схемы замещения асинхронных электродвигателей с фазным ротором и с простой беличьей клеткой на роторе допустимо определять, используя изложенную ниже методику.</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 Определить приближенное значение коэффициента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характеризующего соотношение между сопротивлением рассеяния обмотки статора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sym w:font="Symbol" w:char="F073"/>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и индуктивным сопротивлением ветви намагничивания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sym w:font="Symbol" w:char="F06D"/>
      </w:r>
      <w:r w:rsidRPr="00343BA2">
        <w:rPr>
          <w:rFonts w:ascii="Times New Roman" w:eastAsia="Times New Roman" w:hAnsi="Times New Roman" w:cs="Times New Roman"/>
          <w:sz w:val="20"/>
          <w:szCs w:val="20"/>
          <w:lang w:eastAsia="ru-RU"/>
        </w:rPr>
        <w:t xml:space="preserve">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position w:val="-30"/>
          <w:sz w:val="20"/>
          <w:szCs w:val="20"/>
          <w:lang w:eastAsia="ru-RU"/>
        </w:rPr>
        <w:object w:dxaOrig="3015" w:dyaOrig="795">
          <v:shape id="_x0000_i1193" type="#_x0000_t75" style="width:150.75pt;height:39.75pt" o:ole="">
            <v:imagedata r:id="rId342" o:title=""/>
          </v:shape>
          <o:OLEObject Type="Embed" ProgID="Equation.3" ShapeID="_x0000_i1193" DrawAspect="Content" ObjectID="_1396272148" r:id="rId343"/>
        </w:object>
      </w:r>
      <w:r w:rsidRPr="00343BA2">
        <w:rPr>
          <w:rFonts w:ascii="Times New Roman" w:eastAsia="Times New Roman" w:hAnsi="Times New Roman" w:cs="Times New Roman"/>
          <w:sz w:val="20"/>
          <w:szCs w:val="20"/>
          <w:lang w:eastAsia="ru-RU"/>
        </w:rPr>
        <w:t>,                                       (4.9)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номинальное скольжение электродвигателя;</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кратность максимального момента по отношению к номинальному моменту электродвигателя.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2. Принять активное сопротивление ветви намагничивания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val="en-US" w:eastAsia="ru-RU"/>
        </w:rPr>
        <w:sym w:font="Symbol" w:char="F06D"/>
      </w:r>
      <w:r w:rsidRPr="00343BA2">
        <w:rPr>
          <w:rFonts w:ascii="Times New Roman" w:eastAsia="Times New Roman" w:hAnsi="Times New Roman" w:cs="Times New Roman"/>
          <w:sz w:val="20"/>
          <w:szCs w:val="20"/>
          <w:lang w:eastAsia="ru-RU"/>
        </w:rPr>
        <w:t xml:space="preserve"> равным нулю.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 Определить индуктивное сопротивление ветви намагничивания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82"/>
          <w:sz w:val="20"/>
          <w:szCs w:val="20"/>
          <w:lang w:val="en-US" w:eastAsia="ru-RU"/>
        </w:rPr>
        <w:object w:dxaOrig="3735" w:dyaOrig="1140">
          <v:shape id="_x0000_i1194" type="#_x0000_t75" style="width:186.75pt;height:57pt" o:ole="">
            <v:imagedata r:id="rId344" o:title=""/>
          </v:shape>
          <o:OLEObject Type="Embed" ProgID="Equation.3" ShapeID="_x0000_i1194" DrawAspect="Content" ObjectID="_1396272149" r:id="rId345"/>
        </w:object>
      </w:r>
      <w:r w:rsidRPr="00343BA2">
        <w:rPr>
          <w:rFonts w:ascii="Times New Roman" w:eastAsia="Times New Roman" w:hAnsi="Times New Roman" w:cs="Times New Roman"/>
          <w:sz w:val="20"/>
          <w:szCs w:val="20"/>
          <w:lang w:eastAsia="ru-RU"/>
        </w:rPr>
        <w:t>.                                 (4.10)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 Определить индуктивное сопротивление рассеяния обмотки статора</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2415" w:dyaOrig="405">
          <v:shape id="_x0000_i1195" type="#_x0000_t75" style="width:120.75pt;height:20.25pt" o:ole="">
            <v:imagedata r:id="rId346" o:title=""/>
          </v:shape>
          <o:OLEObject Type="Embed" ProgID="Equation.3" ShapeID="_x0000_i1195" DrawAspect="Content" ObjectID="_1396272150" r:id="rId347"/>
        </w:object>
      </w:r>
      <w:r w:rsidRPr="00343BA2">
        <w:rPr>
          <w:rFonts w:ascii="Times New Roman" w:eastAsia="Times New Roman" w:hAnsi="Times New Roman" w:cs="Times New Roman"/>
          <w:sz w:val="20"/>
          <w:szCs w:val="20"/>
          <w:lang w:eastAsia="ru-RU"/>
        </w:rPr>
        <w:t>.                                           (4.11)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 Найти индуктивное сопротивление рассеяния обмотки ротора, используя формулу</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val="en-US" w:eastAsia="ru-RU"/>
        </w:rPr>
        <w:object w:dxaOrig="3585" w:dyaOrig="735">
          <v:shape id="_x0000_i1196" type="#_x0000_t75" style="width:179.25pt;height:36.75pt" o:ole="">
            <v:imagedata r:id="rId348" o:title=""/>
          </v:shape>
          <o:OLEObject Type="Embed" ProgID="Equation.3" ShapeID="_x0000_i1196" DrawAspect="Content" ObjectID="_1396272151" r:id="rId349"/>
        </w:object>
      </w:r>
      <w:r w:rsidRPr="00343BA2">
        <w:rPr>
          <w:rFonts w:ascii="Times New Roman" w:eastAsia="Times New Roman" w:hAnsi="Times New Roman" w:cs="Times New Roman"/>
          <w:sz w:val="20"/>
          <w:szCs w:val="20"/>
          <w:lang w:eastAsia="ru-RU"/>
        </w:rPr>
        <w:t>.                               (4.12)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 Определить активное сопротивление обмотки ротора</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position w:val="-30"/>
          <w:sz w:val="20"/>
          <w:szCs w:val="20"/>
          <w:lang w:val="en-US" w:eastAsia="ru-RU"/>
        </w:rPr>
        <w:object w:dxaOrig="3660" w:dyaOrig="765">
          <v:shape id="_x0000_i1197" type="#_x0000_t75" style="width:183pt;height:38.25pt" o:ole="">
            <v:imagedata r:id="rId350" o:title=""/>
          </v:shape>
          <o:OLEObject Type="Embed" ProgID="Equation.3" ShapeID="_x0000_i1197" DrawAspect="Content" ObjectID="_1396272152" r:id="rId351"/>
        </w:object>
      </w:r>
      <w:r w:rsidRPr="00343BA2">
        <w:rPr>
          <w:rFonts w:ascii="Times New Roman" w:eastAsia="Times New Roman" w:hAnsi="Times New Roman" w:cs="Times New Roman"/>
          <w:sz w:val="20"/>
          <w:szCs w:val="20"/>
          <w:lang w:eastAsia="ru-RU"/>
        </w:rPr>
        <w:t>.                             (4.13)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4.2.3. Силовые трансформаторы и автотрансформаторы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4.2.3.1.</w:t>
      </w:r>
      <w:r w:rsidRPr="00343BA2">
        <w:rPr>
          <w:rFonts w:ascii="Times New Roman" w:eastAsia="Times New Roman" w:hAnsi="Times New Roman" w:cs="Times New Roman"/>
          <w:sz w:val="20"/>
          <w:szCs w:val="20"/>
          <w:lang w:eastAsia="ru-RU"/>
        </w:rPr>
        <w:t xml:space="preserve"> Схема замещения трехобмоточного трансформатора и автотрансформатора, имеющего обмотку низшего напряжения, представляет собой трехлучевую звезду (табл. 4.1). Индуктивные сопротивления ее ветвей в относительных единицах при номинальных условиях этого трансформатора соответственно равны:</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80"/>
          <w:sz w:val="20"/>
          <w:szCs w:val="20"/>
          <w:lang w:val="en-US" w:eastAsia="ru-RU"/>
        </w:rPr>
        <w:object w:dxaOrig="4260" w:dyaOrig="1695">
          <v:shape id="_x0000_i1198" type="#_x0000_t75" style="width:213pt;height:84.75pt" o:ole="">
            <v:imagedata r:id="rId352" o:title=""/>
          </v:shape>
          <o:OLEObject Type="Embed" ProgID="Equation.3" ShapeID="_x0000_i1198" DrawAspect="Content" ObjectID="_1396272153" r:id="rId353"/>
        </w:object>
      </w:r>
      <w:r w:rsidRPr="00343BA2">
        <w:rPr>
          <w:rFonts w:ascii="Times New Roman" w:eastAsia="Times New Roman" w:hAnsi="Times New Roman" w:cs="Times New Roman"/>
          <w:sz w:val="20"/>
          <w:szCs w:val="20"/>
          <w:lang w:eastAsia="ru-RU"/>
        </w:rPr>
        <w:t xml:space="preserve">                        (4.14)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и</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напряжения короткого замыкания соответствующих пар обмоток, %.</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4.2.3.2.</w:t>
      </w:r>
      <w:r w:rsidRPr="00343BA2">
        <w:rPr>
          <w:rFonts w:ascii="Times New Roman" w:eastAsia="Times New Roman" w:hAnsi="Times New Roman" w:cs="Times New Roman"/>
          <w:sz w:val="20"/>
          <w:szCs w:val="20"/>
          <w:lang w:eastAsia="ru-RU"/>
        </w:rPr>
        <w:t xml:space="preserve"> Схема замещения двухобмоточного трансформатора, у которого обмотка низшего напряжения расщеплена на две ветви, также представляет собой трехлучевую звезду (табл. 4.1). Индуктивные сопротивления ее ветвей в относительных единицах при номинальных условиях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8"/>
          <w:sz w:val="20"/>
          <w:szCs w:val="20"/>
          <w:lang w:eastAsia="ru-RU"/>
        </w:rPr>
        <w:object w:dxaOrig="3360" w:dyaOrig="855">
          <v:shape id="_x0000_i1199" type="#_x0000_t75" style="width:168pt;height:42.75pt" o:ole="">
            <v:imagedata r:id="rId354" o:title=""/>
          </v:shape>
          <o:OLEObject Type="Embed" ProgID="Equation.3" ShapeID="_x0000_i1199" DrawAspect="Content" ObjectID="_1396272154" r:id="rId355"/>
        </w:object>
      </w:r>
      <w:r w:rsidRPr="00343BA2">
        <w:rPr>
          <w:rFonts w:ascii="Times New Roman" w:eastAsia="Times New Roman" w:hAnsi="Times New Roman" w:cs="Times New Roman"/>
          <w:sz w:val="20"/>
          <w:szCs w:val="20"/>
          <w:lang w:eastAsia="ru-RU"/>
        </w:rPr>
        <w:t xml:space="preserve">                                (4.15)</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 напряжение КЗ между обмоткой высшего напряжения и параллельно соединенными ветвями обмотки низшего напряжения;</w:t>
      </w:r>
    </w:p>
    <w:p w:rsidR="00343BA2" w:rsidRPr="00343BA2" w:rsidRDefault="00343BA2" w:rsidP="00343BA2">
      <w:pPr>
        <w:widowControl w:val="0"/>
        <w:overflowPunct w:val="0"/>
        <w:autoSpaceDE w:val="0"/>
        <w:autoSpaceDN w:val="0"/>
        <w:adjustRightInd w:val="0"/>
        <w:spacing w:after="0" w:line="240" w:lineRule="auto"/>
        <w:ind w:left="1276"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кН1-Н2</w:t>
      </w:r>
      <w:r w:rsidRPr="00343BA2">
        <w:rPr>
          <w:rFonts w:ascii="Times New Roman" w:eastAsia="Times New Roman" w:hAnsi="Times New Roman" w:cs="Times New Roman"/>
          <w:sz w:val="20"/>
          <w:szCs w:val="20"/>
          <w:lang w:eastAsia="ru-RU"/>
        </w:rPr>
        <w:t xml:space="preserve"> - напряжение КЗ между ветвями обмотки низшего напряжения (измеряется при разомкнутой обмотке высшего напряжения).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отсутствии данных о напряжении КЗ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кН1-Н2</w:t>
      </w:r>
      <w:r w:rsidRPr="00343BA2">
        <w:rPr>
          <w:rFonts w:ascii="Times New Roman" w:eastAsia="Times New Roman" w:hAnsi="Times New Roman" w:cs="Times New Roman"/>
          <w:sz w:val="20"/>
          <w:szCs w:val="20"/>
          <w:lang w:eastAsia="ru-RU"/>
        </w:rPr>
        <w:t xml:space="preserve"> допускается для трехфазных трансформаторов принимать</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8"/>
          <w:sz w:val="20"/>
          <w:szCs w:val="20"/>
          <w:lang w:eastAsia="ru-RU"/>
        </w:rPr>
        <w:object w:dxaOrig="3240" w:dyaOrig="855">
          <v:shape id="_x0000_i1200" type="#_x0000_t75" style="width:162pt;height:42.75pt" o:ole="">
            <v:imagedata r:id="rId356" o:title=""/>
          </v:shape>
          <o:OLEObject Type="Embed" ProgID="Equation.3" ShapeID="_x0000_i1200" DrawAspect="Content" ObjectID="_1396272155" r:id="rId357"/>
        </w:object>
      </w:r>
      <w:r w:rsidRPr="00343BA2">
        <w:rPr>
          <w:rFonts w:ascii="Times New Roman" w:eastAsia="Times New Roman" w:hAnsi="Times New Roman" w:cs="Times New Roman"/>
          <w:sz w:val="20"/>
          <w:szCs w:val="20"/>
          <w:lang w:eastAsia="ru-RU"/>
        </w:rPr>
        <w:t xml:space="preserve">                                (4.16)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4.1</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Схемы замещения трансформаторов, автотрансформаторов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и сдвоенных реакторов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8" w:type="dxa"/>
        <w:tblLayout w:type="fixed"/>
        <w:tblCellMar>
          <w:left w:w="0" w:type="dxa"/>
          <w:right w:w="0" w:type="dxa"/>
        </w:tblCellMar>
        <w:tblLook w:val="04A0" w:firstRow="1" w:lastRow="0" w:firstColumn="1" w:lastColumn="0" w:noHBand="0" w:noVBand="1"/>
      </w:tblPr>
      <w:tblGrid>
        <w:gridCol w:w="1742"/>
        <w:gridCol w:w="1661"/>
        <w:gridCol w:w="2127"/>
        <w:gridCol w:w="2794"/>
      </w:tblGrid>
      <w:tr w:rsidR="00343BA2" w:rsidRPr="00343BA2" w:rsidTr="00343BA2">
        <w:tc>
          <w:tcPr>
            <w:tcW w:w="174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Наименование</w:t>
            </w:r>
          </w:p>
        </w:tc>
        <w:tc>
          <w:tcPr>
            <w:tcW w:w="166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Исходная схема</w:t>
            </w:r>
          </w:p>
        </w:tc>
        <w:tc>
          <w:tcPr>
            <w:tcW w:w="212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Схема замещения</w:t>
            </w:r>
          </w:p>
        </w:tc>
        <w:tc>
          <w:tcPr>
            <w:tcW w:w="27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Расчетные выражения</w:t>
            </w:r>
          </w:p>
        </w:tc>
      </w:tr>
      <w:tr w:rsidR="00343BA2" w:rsidRPr="00343BA2" w:rsidTr="00343BA2">
        <w:tc>
          <w:tcPr>
            <w:tcW w:w="174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Трехобмоточный трансформатор</w:t>
            </w:r>
          </w:p>
        </w:tc>
        <w:tc>
          <w:tcPr>
            <w:tcW w:w="166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110" w:dyaOrig="1425">
                <v:shape id="_x0000_i1201" type="#_x0000_t75" style="width:55.5pt;height:71.25pt" o:ole="">
                  <v:imagedata r:id="rId358" o:title=""/>
                </v:shape>
                <o:OLEObject Type="Embed" ProgID="MSPhotoEd.3" ShapeID="_x0000_i1201" DrawAspect="Content" ObjectID="_1396272156" r:id="rId359"/>
              </w:object>
            </w:r>
          </w:p>
        </w:tc>
        <w:tc>
          <w:tcPr>
            <w:tcW w:w="212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065" w:dyaOrig="1380">
                <v:shape id="_x0000_i1202" type="#_x0000_t75" style="width:53.25pt;height:69pt" o:ole="">
                  <v:imagedata r:id="rId360" o:title=""/>
                </v:shape>
                <o:OLEObject Type="Embed" ProgID="MSPhotoEd.3" ShapeID="_x0000_i1202" DrawAspect="Content" ObjectID="_1396272157" r:id="rId361"/>
              </w:object>
            </w:r>
          </w:p>
        </w:tc>
        <w:tc>
          <w:tcPr>
            <w:tcW w:w="2794"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 xml:space="preserve">кВ-Н </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w:t>
            </w:r>
          </w:p>
        </w:tc>
      </w:tr>
      <w:tr w:rsidR="00343BA2" w:rsidRPr="00343BA2" w:rsidTr="00343BA2">
        <w:tc>
          <w:tcPr>
            <w:tcW w:w="174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Автотрансформатор</w:t>
            </w:r>
          </w:p>
        </w:tc>
        <w:tc>
          <w:tcPr>
            <w:tcW w:w="166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155" w:dyaOrig="1545">
                <v:shape id="_x0000_i1203" type="#_x0000_t75" style="width:57.75pt;height:77.25pt" o:ole="">
                  <v:imagedata r:id="rId362" o:title=""/>
                </v:shape>
                <o:OLEObject Type="Embed" ProgID="MSPhotoEd.3" ShapeID="_x0000_i1203" DrawAspect="Content" ObjectID="_1396272158" r:id="rId363"/>
              </w:object>
            </w:r>
          </w:p>
        </w:tc>
        <w:tc>
          <w:tcPr>
            <w:tcW w:w="212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110" w:dyaOrig="1470">
                <v:shape id="_x0000_i1204" type="#_x0000_t75" style="width:55.5pt;height:73.5pt" o:ole="">
                  <v:imagedata r:id="rId364" o:title=""/>
                </v:shape>
                <o:OLEObject Type="Embed" ProgID="MSPhotoEd.3" ShapeID="_x0000_i1204" DrawAspect="Content" ObjectID="_1396272159" r:id="rId365"/>
              </w:object>
            </w:r>
          </w:p>
        </w:tc>
        <w:tc>
          <w:tcPr>
            <w:tcW w:w="279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 xml:space="preserve">кВ-Н </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w:t>
            </w:r>
          </w:p>
        </w:tc>
      </w:tr>
      <w:tr w:rsidR="00343BA2" w:rsidRPr="00343BA2" w:rsidTr="00343BA2">
        <w:tc>
          <w:tcPr>
            <w:tcW w:w="174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Двухобмоточный трансформатор с обмоткой низшего напряжения, расщепленной на две ветви</w:t>
            </w:r>
          </w:p>
        </w:tc>
        <w:tc>
          <w:tcPr>
            <w:tcW w:w="166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515" w:dyaOrig="1590">
                <v:shape id="_x0000_i1205" type="#_x0000_t75" style="width:75.75pt;height:79.5pt" o:ole="">
                  <v:imagedata r:id="rId366" o:title=""/>
                </v:shape>
                <o:OLEObject Type="Embed" ProgID="MSPhotoEd.3" ShapeID="_x0000_i1205" DrawAspect="Content" ObjectID="_1396272160" r:id="rId367"/>
              </w:object>
            </w:r>
          </w:p>
        </w:tc>
        <w:tc>
          <w:tcPr>
            <w:tcW w:w="212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70" w:dyaOrig="1485">
                <v:shape id="_x0000_i1206" type="#_x0000_t75" style="width:103.5pt;height:74.25pt" o:ole="">
                  <v:imagedata r:id="rId368" o:title=""/>
                </v:shape>
                <o:OLEObject Type="Embed" ProgID="MSPhotoEd.3" ShapeID="_x0000_i1206" DrawAspect="Content" ObjectID="_1396272161" r:id="rId369"/>
              </w:object>
            </w:r>
          </w:p>
        </w:tc>
        <w:tc>
          <w:tcPr>
            <w:tcW w:w="279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eastAsia="ru-RU"/>
              </w:rPr>
              <w:t xml:space="preserve"> = 0,01(</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- 0,25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кН1-Н2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Н1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Н2</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кН1-Н2</w:t>
            </w:r>
          </w:p>
        </w:tc>
      </w:tr>
      <w:tr w:rsidR="00343BA2" w:rsidRPr="00343BA2" w:rsidTr="00343BA2">
        <w:tc>
          <w:tcPr>
            <w:tcW w:w="174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Двухобмоточный трансформатор с обмоткой низшего напряжения, расщепленной</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lang w:eastAsia="ru-RU"/>
              </w:rPr>
              <w:t xml:space="preserve"> ветвей</w:t>
            </w:r>
          </w:p>
        </w:tc>
        <w:tc>
          <w:tcPr>
            <w:tcW w:w="166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620" w:dyaOrig="1845">
                <v:shape id="_x0000_i1207" type="#_x0000_t75" style="width:81pt;height:92.25pt" o:ole="">
                  <v:imagedata r:id="rId370" o:title=""/>
                </v:shape>
                <o:OLEObject Type="Embed" ProgID="MSPhotoEd.3" ShapeID="_x0000_i1207" DrawAspect="Content" ObjectID="_1396272162" r:id="rId371"/>
              </w:object>
            </w:r>
          </w:p>
        </w:tc>
        <w:tc>
          <w:tcPr>
            <w:tcW w:w="212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695" w:dyaOrig="2040">
                <v:shape id="_x0000_i1208" type="#_x0000_t75" style="width:84.75pt;height:102pt" o:ole="">
                  <v:imagedata r:id="rId372" o:title=""/>
                </v:shape>
                <o:OLEObject Type="Embed" ProgID="MSPhotoEd.3" ShapeID="_x0000_i1208" DrawAspect="Content" ObjectID="_1396272163" r:id="rId373"/>
              </w:object>
            </w:r>
          </w:p>
        </w:tc>
        <w:tc>
          <w:tcPr>
            <w:tcW w:w="27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565" w:dyaOrig="615">
                <v:shape id="_x0000_i1209" type="#_x0000_t75" style="width:128.25pt;height:30.75pt" o:ole="">
                  <v:imagedata r:id="rId374" o:title=""/>
                </v:shape>
                <o:OLEObject Type="Embed" ProgID="Equation.3" ShapeID="_x0000_i1209" DrawAspect="Content" ObjectID="_1396272164" r:id="rId375"/>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Н1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Н2</w:t>
            </w:r>
            <w:r w:rsidRPr="00343BA2">
              <w:rPr>
                <w:rFonts w:ascii="Times New Roman" w:eastAsia="Times New Roman" w:hAnsi="Times New Roman" w:cs="Times New Roman"/>
                <w:sz w:val="20"/>
                <w:szCs w:val="20"/>
                <w:lang w:eastAsia="ru-RU"/>
              </w:rPr>
              <w:t xml:space="preserve"> = ... =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vertAlign w:val="subscript"/>
                <w:lang w:val="en-US" w:eastAsia="ru-RU"/>
              </w:rPr>
              <w:t>n</w:t>
            </w:r>
            <w:r w:rsidRPr="00343BA2">
              <w:rPr>
                <w:rFonts w:ascii="Times New Roman" w:eastAsia="Times New Roman" w:hAnsi="Times New Roman" w:cs="Times New Roman"/>
                <w:sz w:val="20"/>
                <w:szCs w:val="20"/>
                <w:lang w:eastAsia="ru-RU"/>
              </w:rPr>
              <w:t xml:space="preserve"> =</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кН1-</w:t>
            </w:r>
            <w:r w:rsidRPr="00343BA2">
              <w:rPr>
                <w:rFonts w:ascii="Times New Roman" w:eastAsia="Times New Roman" w:hAnsi="Times New Roman" w:cs="Times New Roman"/>
                <w:sz w:val="20"/>
                <w:szCs w:val="20"/>
                <w:vertAlign w:val="subscript"/>
                <w:lang w:val="en-US" w:eastAsia="ru-RU"/>
              </w:rPr>
              <w:t>Hn</w:t>
            </w:r>
          </w:p>
        </w:tc>
      </w:tr>
      <w:tr w:rsidR="00343BA2" w:rsidRPr="00343BA2" w:rsidTr="00343BA2">
        <w:tc>
          <w:tcPr>
            <w:tcW w:w="174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Автотрансформатор с обмоткой низшего напряжения, расщепленной на две ветви</w:t>
            </w:r>
          </w:p>
        </w:tc>
        <w:tc>
          <w:tcPr>
            <w:tcW w:w="166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605" w:dyaOrig="1590">
                <v:shape id="_x0000_i1210" type="#_x0000_t75" style="width:80.25pt;height:79.5pt" o:ole="">
                  <v:imagedata r:id="rId376" o:title=""/>
                </v:shape>
                <o:OLEObject Type="Embed" ProgID="MSPhotoEd.3" ShapeID="_x0000_i1210" DrawAspect="Content" ObjectID="_1396272165" r:id="rId377"/>
              </w:object>
            </w:r>
          </w:p>
        </w:tc>
        <w:tc>
          <w:tcPr>
            <w:tcW w:w="212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365" w:dyaOrig="1620">
                <v:shape id="_x0000_i1211" type="#_x0000_t75" style="width:68.25pt;height:81pt" o:ole="">
                  <v:imagedata r:id="rId378" o:title=""/>
                </v:shape>
                <o:OLEObject Type="Embed" ProgID="MSPhotoEd.3" ShapeID="_x0000_i1211" DrawAspect="Content" ObjectID="_1396272166" r:id="rId379"/>
              </w:object>
            </w:r>
          </w:p>
        </w:tc>
        <w:tc>
          <w:tcPr>
            <w:tcW w:w="279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w:t>
            </w:r>
            <w:r w:rsidRPr="00343BA2">
              <w:rPr>
                <w:rFonts w:ascii="Times New Roman" w:eastAsia="Times New Roman" w:hAnsi="Times New Roman" w:cs="Times New Roman"/>
                <w:sz w:val="20"/>
                <w:szCs w:val="20"/>
                <w:vertAlign w:val="subscript"/>
                <w:lang w:val="en-US" w:eastAsia="ru-RU"/>
              </w:rPr>
              <w:t>C</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 xml:space="preserve">кВ-Н </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Н1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Н2</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кН1-Н2</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- 0,0025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кН1-Н2</w:t>
            </w:r>
          </w:p>
        </w:tc>
      </w:tr>
      <w:tr w:rsidR="00343BA2" w:rsidRPr="00343BA2" w:rsidTr="00343BA2">
        <w:tc>
          <w:tcPr>
            <w:tcW w:w="174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Автотрансформатор с обмоткой низшего напряжения, расщепленной на л ветвей</w:t>
            </w:r>
          </w:p>
        </w:tc>
        <w:tc>
          <w:tcPr>
            <w:tcW w:w="166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635" w:dyaOrig="1830">
                <v:shape id="_x0000_i1212" type="#_x0000_t75" style="width:81.75pt;height:91.5pt" o:ole="">
                  <v:imagedata r:id="rId380" o:title=""/>
                </v:shape>
                <o:OLEObject Type="Embed" ProgID="MSPhotoEd.3" ShapeID="_x0000_i1212" DrawAspect="Content" ObjectID="_1396272167" r:id="rId381"/>
              </w:object>
            </w:r>
          </w:p>
        </w:tc>
        <w:tc>
          <w:tcPr>
            <w:tcW w:w="212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350" w:dyaOrig="1830">
                <v:shape id="_x0000_i1213" type="#_x0000_t75" style="width:67.5pt;height:91.5pt" o:ole="">
                  <v:imagedata r:id="rId382" o:title=""/>
                </v:shape>
                <o:OLEObject Type="Embed" ProgID="MSPhotoEd.3" ShapeID="_x0000_i1213" DrawAspect="Content" ObjectID="_1396272168" r:id="rId383"/>
              </w:object>
            </w:r>
          </w:p>
        </w:tc>
        <w:tc>
          <w:tcPr>
            <w:tcW w:w="279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 xml:space="preserve">кВ-Н </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кС-Н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кВ-С</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Н1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Н2</w:t>
            </w:r>
            <w:r w:rsidRPr="00343BA2">
              <w:rPr>
                <w:rFonts w:ascii="Times New Roman" w:eastAsia="Times New Roman" w:hAnsi="Times New Roman" w:cs="Times New Roman"/>
                <w:sz w:val="20"/>
                <w:szCs w:val="20"/>
                <w:lang w:eastAsia="ru-RU"/>
              </w:rPr>
              <w:t xml:space="preserve"> = ... =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vertAlign w:val="subscript"/>
                <w:lang w:val="en-US" w:eastAsia="ru-RU"/>
              </w:rPr>
              <w:t>n</w:t>
            </w:r>
            <w:r w:rsidRPr="00343BA2">
              <w:rPr>
                <w:rFonts w:ascii="Times New Roman" w:eastAsia="Times New Roman" w:hAnsi="Times New Roman" w:cs="Times New Roman"/>
                <w:sz w:val="20"/>
                <w:szCs w:val="20"/>
                <w:lang w:val="en-US" w:eastAsia="ru-RU"/>
              </w:rPr>
              <w:t xml:space="preserve"> =</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 0,005</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кН1-</w:t>
            </w:r>
            <w:r w:rsidRPr="00343BA2">
              <w:rPr>
                <w:rFonts w:ascii="Times New Roman" w:eastAsia="Times New Roman" w:hAnsi="Times New Roman" w:cs="Times New Roman"/>
                <w:sz w:val="20"/>
                <w:szCs w:val="20"/>
                <w:vertAlign w:val="subscript"/>
                <w:lang w:val="en-US" w:eastAsia="ru-RU"/>
              </w:rPr>
              <w:t>Hn</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205" w:dyaOrig="540">
                <v:shape id="_x0000_i1214" type="#_x0000_t75" style="width:110.25pt;height:27pt" o:ole="">
                  <v:imagedata r:id="rId384" o:title=""/>
                </v:shape>
                <o:OLEObject Type="Embed" ProgID="Equation.3" ShapeID="_x0000_i1214" DrawAspect="Content" ObjectID="_1396272169" r:id="rId385"/>
              </w:object>
            </w:r>
          </w:p>
        </w:tc>
      </w:tr>
      <w:tr w:rsidR="00343BA2" w:rsidRPr="00343BA2" w:rsidTr="00343BA2">
        <w:tc>
          <w:tcPr>
            <w:tcW w:w="174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Сдвоенный реактор</w:t>
            </w:r>
          </w:p>
        </w:tc>
        <w:tc>
          <w:tcPr>
            <w:tcW w:w="166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365" w:dyaOrig="1095">
                <v:shape id="_x0000_i1215" type="#_x0000_t75" style="width:68.25pt;height:54.75pt" o:ole="">
                  <v:imagedata r:id="rId386" o:title=""/>
                </v:shape>
                <o:OLEObject Type="Embed" ProgID="MSPhotoEd.3" ShapeID="_x0000_i1215" DrawAspect="Content" ObjectID="_1396272170" r:id="rId387"/>
              </w:object>
            </w:r>
          </w:p>
        </w:tc>
        <w:tc>
          <w:tcPr>
            <w:tcW w:w="212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260" w:dyaOrig="1035">
                <v:shape id="_x0000_i1216" type="#_x0000_t75" style="width:63pt;height:51.75pt" o:ole="">
                  <v:imagedata r:id="rId388" o:title=""/>
                </v:shape>
                <o:OLEObject Type="Embed" ProgID="MSPhotoEd.3" ShapeID="_x0000_i1216" DrawAspect="Content" ObjectID="_1396272171" r:id="rId389"/>
              </w:object>
            </w:r>
          </w:p>
        </w:tc>
        <w:tc>
          <w:tcPr>
            <w:tcW w:w="27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 -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св</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р</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 (1 +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св</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р</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4.2.3.3.</w:t>
      </w:r>
      <w:r w:rsidRPr="00343BA2">
        <w:rPr>
          <w:rFonts w:ascii="Times New Roman" w:eastAsia="Times New Roman" w:hAnsi="Times New Roman" w:cs="Times New Roman"/>
          <w:sz w:val="20"/>
          <w:szCs w:val="20"/>
          <w:lang w:eastAsia="ru-RU"/>
        </w:rPr>
        <w:t xml:space="preserve"> Схема замещения двухобмоточного трансформатора, у которого обмотка низшего напряжения расщеплена на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lang w:eastAsia="ru-RU"/>
        </w:rPr>
        <w:t xml:space="preserve"> ветвей, представляет собой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1)-лучевую звезду (табл. 4.1). Индуктивные сопротивления ее ветвей в относительных единицах при номинальных условиях трансформатора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8"/>
          <w:sz w:val="20"/>
          <w:szCs w:val="20"/>
          <w:lang w:eastAsia="ru-RU"/>
        </w:rPr>
        <w:object w:dxaOrig="4620" w:dyaOrig="1065">
          <v:shape id="_x0000_i1217" type="#_x0000_t75" style="width:231pt;height:53.25pt" o:ole="">
            <v:imagedata r:id="rId390" o:title=""/>
          </v:shape>
          <o:OLEObject Type="Embed" ProgID="Equation.3" ShapeID="_x0000_i1217" DrawAspect="Content" ObjectID="_1396272172" r:id="rId391"/>
        </w:object>
      </w:r>
      <w:r w:rsidRPr="00343BA2">
        <w:rPr>
          <w:rFonts w:ascii="Times New Roman" w:eastAsia="Times New Roman" w:hAnsi="Times New Roman" w:cs="Times New Roman"/>
          <w:sz w:val="20"/>
          <w:szCs w:val="20"/>
          <w:lang w:eastAsia="ru-RU"/>
        </w:rPr>
        <w:t xml:space="preserve">                      (4.17)</w:t>
      </w:r>
    </w:p>
    <w:p w:rsidR="00343BA2" w:rsidRPr="00343BA2" w:rsidRDefault="00343BA2" w:rsidP="00343BA2">
      <w:pPr>
        <w:widowControl w:val="0"/>
        <w:overflowPunct w:val="0"/>
        <w:autoSpaceDE w:val="0"/>
        <w:autoSpaceDN w:val="0"/>
        <w:adjustRightInd w:val="0"/>
        <w:spacing w:after="0" w:line="240" w:lineRule="auto"/>
        <w:ind w:left="1560" w:hanging="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кН1-Н</w:t>
      </w:r>
      <w:r w:rsidRPr="00343BA2">
        <w:rPr>
          <w:rFonts w:ascii="Times New Roman" w:eastAsia="Times New Roman" w:hAnsi="Times New Roman" w:cs="Times New Roman"/>
          <w:sz w:val="20"/>
          <w:szCs w:val="20"/>
          <w:vertAlign w:val="subscript"/>
          <w:lang w:val="en-US" w:eastAsia="ru-RU"/>
        </w:rPr>
        <w:t>n</w:t>
      </w:r>
      <w:r w:rsidRPr="00343BA2">
        <w:rPr>
          <w:rFonts w:ascii="Times New Roman" w:eastAsia="Times New Roman" w:hAnsi="Times New Roman" w:cs="Times New Roman"/>
          <w:sz w:val="20"/>
          <w:szCs w:val="20"/>
          <w:lang w:eastAsia="ru-RU"/>
        </w:rPr>
        <w:t xml:space="preserve"> - напряжение КЗ, измеренное между выводами </w:t>
      </w: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vertAlign w:val="subscript"/>
          <w:lang w:val="en-US" w:eastAsia="ru-RU"/>
        </w:rPr>
        <w:t>n</w:t>
      </w:r>
      <w:r w:rsidRPr="00343BA2">
        <w:rPr>
          <w:rFonts w:ascii="Times New Roman" w:eastAsia="Times New Roman" w:hAnsi="Times New Roman" w:cs="Times New Roman"/>
          <w:sz w:val="20"/>
          <w:szCs w:val="20"/>
          <w:lang w:eastAsia="ru-RU"/>
        </w:rPr>
        <w:t xml:space="preserve"> обмотки низшего напряжения (при разомкнутой обмотке высшего напряжения).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4.2.3.4.</w:t>
      </w:r>
      <w:r w:rsidRPr="00343BA2">
        <w:rPr>
          <w:rFonts w:ascii="Times New Roman" w:eastAsia="Times New Roman" w:hAnsi="Times New Roman" w:cs="Times New Roman"/>
          <w:sz w:val="20"/>
          <w:szCs w:val="20"/>
          <w:lang w:eastAsia="ru-RU"/>
        </w:rPr>
        <w:t xml:space="preserve"> Схема замещения автотрансформатора, у которого обмотка низшего напряжения расщеплена на две ветви, отличается от схемы замещения автотрансформатора с нерасщепленной обмоткой низшего напряжения тем, что вместо сопротивления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val="en-US" w:eastAsia="ru-RU"/>
        </w:rPr>
        <w:t>H</w:t>
      </w:r>
      <w:r w:rsidRPr="00343BA2">
        <w:rPr>
          <w:rFonts w:ascii="Times New Roman" w:eastAsia="Times New Roman" w:hAnsi="Times New Roman" w:cs="Times New Roman"/>
          <w:sz w:val="20"/>
          <w:szCs w:val="20"/>
          <w:lang w:eastAsia="ru-RU"/>
        </w:rPr>
        <w:t xml:space="preserve"> содержит трехлучевую звезду с ветвями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vertAlign w:val="subscript"/>
          <w:lang w:val="en-US" w:eastAsia="ru-RU"/>
        </w:rPr>
        <w:t>H</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H</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val="en-US" w:eastAsia="ru-RU"/>
        </w:rPr>
        <w:t>H</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(табл. 4.1). Индуктивные сопротивления элементов схемы в относительных единицах при номинальных условиях автотрансформатора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80"/>
          <w:sz w:val="20"/>
          <w:szCs w:val="20"/>
          <w:lang w:eastAsia="ru-RU"/>
        </w:rPr>
        <w:object w:dxaOrig="3705" w:dyaOrig="1695">
          <v:shape id="_x0000_i1218" type="#_x0000_t75" style="width:185.25pt;height:84.75pt" o:ole="">
            <v:imagedata r:id="rId392" o:title=""/>
          </v:shape>
          <o:OLEObject Type="Embed" ProgID="Equation.3" ShapeID="_x0000_i1218" DrawAspect="Content" ObjectID="_1396272173" r:id="rId393"/>
        </w:object>
      </w:r>
      <w:r w:rsidRPr="00343BA2">
        <w:rPr>
          <w:rFonts w:ascii="Times New Roman" w:eastAsia="Times New Roman" w:hAnsi="Times New Roman" w:cs="Times New Roman"/>
          <w:sz w:val="20"/>
          <w:szCs w:val="20"/>
          <w:lang w:eastAsia="ru-RU"/>
        </w:rPr>
        <w:t xml:space="preserve">                               (4.18)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3585" w:dyaOrig="405">
          <v:shape id="_x0000_i1219" type="#_x0000_t75" style="width:179.25pt;height:20.25pt" o:ole="">
            <v:imagedata r:id="rId394" o:title=""/>
          </v:shape>
          <o:OLEObject Type="Embed" ProgID="Equation.3" ShapeID="_x0000_i1219" DrawAspect="Content" ObjectID="_1396272174" r:id="rId395"/>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4.2.3.5.</w:t>
      </w:r>
      <w:r w:rsidRPr="00343BA2">
        <w:rPr>
          <w:rFonts w:ascii="Times New Roman" w:eastAsia="Times New Roman" w:hAnsi="Times New Roman" w:cs="Times New Roman"/>
          <w:sz w:val="20"/>
          <w:szCs w:val="20"/>
          <w:lang w:eastAsia="ru-RU"/>
        </w:rPr>
        <w:t xml:space="preserve"> Схема замещения автотрансформатора, у которого обмотка низшего напряжения расщеплена на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lang w:eastAsia="ru-RU"/>
        </w:rPr>
        <w:t xml:space="preserve"> ветвей, отличается от схемы замещения автотрансформатора с нерасщепленной обмоткой низшего напряжения тем, что вместо сопротивления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содержит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1)-лучевую звезду с ветвями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H</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H</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i/>
          <w:sz w:val="20"/>
          <w:szCs w:val="20"/>
          <w:lang w:eastAsia="ru-RU"/>
        </w:rPr>
        <w:t xml:space="preserve"> ... Х</w:t>
      </w:r>
      <w:r w:rsidRPr="00343BA2">
        <w:rPr>
          <w:rFonts w:ascii="Times New Roman" w:eastAsia="Times New Roman" w:hAnsi="Times New Roman" w:cs="Times New Roman"/>
          <w:sz w:val="20"/>
          <w:szCs w:val="20"/>
          <w:vertAlign w:val="subscript"/>
          <w:lang w:val="en-US" w:eastAsia="ru-RU"/>
        </w:rPr>
        <w:t>Hn</w:t>
      </w:r>
      <w:r w:rsidRPr="00343BA2">
        <w:rPr>
          <w:rFonts w:ascii="Times New Roman" w:eastAsia="Times New Roman" w:hAnsi="Times New Roman" w:cs="Times New Roman"/>
          <w:sz w:val="20"/>
          <w:szCs w:val="20"/>
          <w:lang w:eastAsia="ru-RU"/>
        </w:rPr>
        <w:t xml:space="preserve"> (табл. 4.1). Индуктивные сопротивления элементов схемы в </w:t>
      </w:r>
      <w:r w:rsidRPr="00343BA2">
        <w:rPr>
          <w:rFonts w:ascii="Times New Roman" w:eastAsia="Times New Roman" w:hAnsi="Times New Roman" w:cs="Times New Roman"/>
          <w:sz w:val="20"/>
          <w:szCs w:val="20"/>
          <w:lang w:eastAsia="ru-RU"/>
        </w:rPr>
        <w:lastRenderedPageBreak/>
        <w:t>относительных единицах при номинальных условиях автотрансформатора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86"/>
          <w:sz w:val="20"/>
          <w:szCs w:val="20"/>
          <w:lang w:eastAsia="ru-RU"/>
        </w:rPr>
        <w:object w:dxaOrig="4620" w:dyaOrig="1815">
          <v:shape id="_x0000_i1220" type="#_x0000_t75" style="width:231pt;height:90.75pt" o:ole="">
            <v:imagedata r:id="rId396" o:title=""/>
          </v:shape>
          <o:OLEObject Type="Embed" ProgID="Equation.3" ShapeID="_x0000_i1220" DrawAspect="Content" ObjectID="_1396272175" r:id="rId397"/>
        </w:object>
      </w:r>
      <w:r w:rsidRPr="00343BA2">
        <w:rPr>
          <w:rFonts w:ascii="Times New Roman" w:eastAsia="Times New Roman" w:hAnsi="Times New Roman" w:cs="Times New Roman"/>
          <w:sz w:val="20"/>
          <w:szCs w:val="20"/>
          <w:lang w:eastAsia="ru-RU"/>
        </w:rPr>
        <w:t xml:space="preserve">                   (4.19)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3585" w:dyaOrig="405">
          <v:shape id="_x0000_i1221" type="#_x0000_t75" style="width:179.25pt;height:20.25pt" o:ole="">
            <v:imagedata r:id="rId394" o:title=""/>
          </v:shape>
          <o:OLEObject Type="Embed" ProgID="Equation.3" ShapeID="_x0000_i1221" DrawAspect="Content" ObjectID="_1396272176" r:id="rId39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4.2.3.6.</w:t>
      </w:r>
      <w:r w:rsidRPr="00343BA2">
        <w:rPr>
          <w:rFonts w:ascii="Times New Roman" w:eastAsia="Times New Roman" w:hAnsi="Times New Roman" w:cs="Times New Roman"/>
          <w:sz w:val="20"/>
          <w:szCs w:val="20"/>
          <w:lang w:eastAsia="ru-RU"/>
        </w:rPr>
        <w:t xml:space="preserve"> Суммарное активное сопротивление обеих обмоток двухобмоточного трансформатора в относительных единицах при номинальных условиях этого трансформатора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575" w:dyaOrig="660">
          <v:shape id="_x0000_i1222" type="#_x0000_t75" style="width:78.75pt;height:33pt" o:ole="">
            <v:imagedata r:id="rId399" o:title=""/>
          </v:shape>
          <o:OLEObject Type="Embed" ProgID="Equation.3" ShapeID="_x0000_i1222" DrawAspect="Content" ObjectID="_1396272177" r:id="rId400"/>
        </w:object>
      </w:r>
      <w:r w:rsidRPr="00343BA2">
        <w:rPr>
          <w:rFonts w:ascii="Times New Roman" w:eastAsia="Times New Roman" w:hAnsi="Times New Roman" w:cs="Times New Roman"/>
          <w:sz w:val="20"/>
          <w:szCs w:val="20"/>
          <w:lang w:eastAsia="ru-RU"/>
        </w:rPr>
        <w:t>,                                                    (4.20)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потери короткого замыкания, кВт;</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номинальная мощность трансформатора,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4.2.3.7.</w:t>
      </w:r>
      <w:r w:rsidRPr="00343BA2">
        <w:rPr>
          <w:rFonts w:ascii="Times New Roman" w:eastAsia="Times New Roman" w:hAnsi="Times New Roman" w:cs="Times New Roman"/>
          <w:sz w:val="20"/>
          <w:szCs w:val="20"/>
          <w:lang w:eastAsia="ru-RU"/>
        </w:rPr>
        <w:t xml:space="preserve"> Активные сопротивления отдельных обмоток трехобмоточных трансформаторов и ветвей схемы замещения автотрансформаторов, имеющих обмотку низшего напряжения, в относительных единицах при номинальных условиях этих трансформаторов и автотрансформаторов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96"/>
          <w:sz w:val="20"/>
          <w:szCs w:val="20"/>
          <w:lang w:eastAsia="ru-RU"/>
        </w:rPr>
        <w:object w:dxaOrig="4395" w:dyaOrig="2025">
          <v:shape id="_x0000_i1223" type="#_x0000_t75" style="width:219.75pt;height:101.25pt" o:ole="">
            <v:imagedata r:id="rId401" o:title=""/>
          </v:shape>
          <o:OLEObject Type="Embed" ProgID="Equation.3" ShapeID="_x0000_i1223" DrawAspect="Content" ObjectID="_1396272178" r:id="rId402"/>
        </w:object>
      </w:r>
      <w:r w:rsidRPr="00343BA2">
        <w:rPr>
          <w:rFonts w:ascii="Times New Roman" w:eastAsia="Times New Roman" w:hAnsi="Times New Roman" w:cs="Times New Roman"/>
          <w:sz w:val="20"/>
          <w:szCs w:val="20"/>
          <w:lang w:eastAsia="ru-RU"/>
        </w:rPr>
        <w:t xml:space="preserve">                       (4.21)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t>Примечание.</w:t>
      </w:r>
      <w:r w:rsidRPr="00343BA2">
        <w:rPr>
          <w:rFonts w:ascii="Times New Roman" w:eastAsia="Times New Roman" w:hAnsi="Times New Roman" w:cs="Times New Roman"/>
          <w:sz w:val="18"/>
          <w:szCs w:val="20"/>
          <w:lang w:eastAsia="ru-RU"/>
        </w:rPr>
        <w:t xml:space="preserve"> Если для трехобмоточного трансформатора или автотрансформатора, имеющего обмотку низшего напряжения, известно только значение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18"/>
          <w:szCs w:val="20"/>
          <w:lang w:eastAsia="ru-RU"/>
        </w:rPr>
        <w:t xml:space="preserve"> для какой-либо одной пары обмоток, то допустимо по формуле (4.20) определить суммарное активное сопротивление соответствующей пары обмоток, найти отношение </w:t>
      </w:r>
      <w:r w:rsidRPr="00343BA2">
        <w:rPr>
          <w:rFonts w:ascii="Times New Roman" w:eastAsia="Times New Roman" w:hAnsi="Times New Roman" w:cs="Times New Roman"/>
          <w:i/>
          <w:sz w:val="18"/>
          <w:szCs w:val="20"/>
          <w:lang w:val="en-US" w:eastAsia="ru-RU"/>
        </w:rPr>
        <w:t>X</w:t>
      </w:r>
      <w:r w:rsidRPr="00343BA2">
        <w:rPr>
          <w:rFonts w:ascii="Times New Roman" w:eastAsia="Times New Roman" w:hAnsi="Times New Roman" w:cs="Times New Roman"/>
          <w:i/>
          <w:sz w:val="18"/>
          <w:szCs w:val="20"/>
          <w:lang w:eastAsia="ru-RU"/>
        </w:rPr>
        <w:t>/</w:t>
      </w:r>
      <w:r w:rsidRPr="00343BA2">
        <w:rPr>
          <w:rFonts w:ascii="Times New Roman" w:eastAsia="Times New Roman" w:hAnsi="Times New Roman" w:cs="Times New Roman"/>
          <w:i/>
          <w:sz w:val="18"/>
          <w:szCs w:val="20"/>
          <w:lang w:val="en-US" w:eastAsia="ru-RU"/>
        </w:rPr>
        <w:t>R</w:t>
      </w:r>
      <w:r w:rsidRPr="00343BA2">
        <w:rPr>
          <w:rFonts w:ascii="Times New Roman" w:eastAsia="Times New Roman" w:hAnsi="Times New Roman" w:cs="Times New Roman"/>
          <w:sz w:val="18"/>
          <w:szCs w:val="20"/>
          <w:lang w:eastAsia="ru-RU"/>
        </w:rPr>
        <w:t xml:space="preserve"> этих обмоток и принять для всех обмоток отношение </w:t>
      </w:r>
      <w:r w:rsidRPr="00343BA2">
        <w:rPr>
          <w:rFonts w:ascii="Times New Roman" w:eastAsia="Times New Roman" w:hAnsi="Times New Roman" w:cs="Times New Roman"/>
          <w:i/>
          <w:sz w:val="18"/>
          <w:szCs w:val="20"/>
          <w:lang w:val="en-US" w:eastAsia="ru-RU"/>
        </w:rPr>
        <w:t>X</w:t>
      </w:r>
      <w:r w:rsidRPr="00343BA2">
        <w:rPr>
          <w:rFonts w:ascii="Times New Roman" w:eastAsia="Times New Roman" w:hAnsi="Times New Roman" w:cs="Times New Roman"/>
          <w:i/>
          <w:sz w:val="18"/>
          <w:szCs w:val="20"/>
          <w:lang w:eastAsia="ru-RU"/>
        </w:rPr>
        <w:t>/</w:t>
      </w:r>
      <w:r w:rsidRPr="00343BA2">
        <w:rPr>
          <w:rFonts w:ascii="Times New Roman" w:eastAsia="Times New Roman" w:hAnsi="Times New Roman" w:cs="Times New Roman"/>
          <w:i/>
          <w:sz w:val="18"/>
          <w:szCs w:val="20"/>
          <w:lang w:val="en-US" w:eastAsia="ru-RU"/>
        </w:rPr>
        <w:t>R</w:t>
      </w:r>
      <w:r w:rsidRPr="00343BA2">
        <w:rPr>
          <w:rFonts w:ascii="Times New Roman" w:eastAsia="Times New Roman" w:hAnsi="Times New Roman" w:cs="Times New Roman"/>
          <w:sz w:val="18"/>
          <w:szCs w:val="20"/>
          <w:lang w:eastAsia="ru-RU"/>
        </w:rPr>
        <w:t xml:space="preserve"> одинаковым.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4.2.4. Токоограничивающие реакторы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4.2.4.1.</w:t>
      </w:r>
      <w:r w:rsidRPr="00343BA2">
        <w:rPr>
          <w:rFonts w:ascii="Times New Roman" w:eastAsia="Times New Roman" w:hAnsi="Times New Roman" w:cs="Times New Roman"/>
          <w:sz w:val="20"/>
          <w:szCs w:val="20"/>
          <w:lang w:eastAsia="ru-RU"/>
        </w:rPr>
        <w:t xml:space="preserve"> Схема замещения сдвоенного токоограничивающего реактора представляет собой трехлучевую звезду (табл. 4.1). Индуктивное сопротивление луча со стороны среднего зажима (т.е. зажима, обращенного в сторону источника энергии)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245" w:dyaOrig="345">
          <v:shape id="_x0000_i1224" type="#_x0000_t75" style="width:62.25pt;height:17.25pt" o:ole="">
            <v:imagedata r:id="rId403" o:title=""/>
          </v:shape>
          <o:OLEObject Type="Embed" ProgID="Equation.3" ShapeID="_x0000_i1224" DrawAspect="Content" ObjectID="_1396272179" r:id="rId404"/>
        </w:object>
      </w:r>
      <w:r w:rsidRPr="00343BA2">
        <w:rPr>
          <w:rFonts w:ascii="Times New Roman" w:eastAsia="Times New Roman" w:hAnsi="Times New Roman" w:cs="Times New Roman"/>
          <w:sz w:val="20"/>
          <w:szCs w:val="20"/>
          <w:lang w:eastAsia="ru-RU"/>
        </w:rPr>
        <w:t>,                                                   (4.22)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св</w:t>
      </w:r>
      <w:r w:rsidRPr="00343BA2">
        <w:rPr>
          <w:rFonts w:ascii="Times New Roman" w:eastAsia="Times New Roman" w:hAnsi="Times New Roman" w:cs="Times New Roman"/>
          <w:sz w:val="20"/>
          <w:szCs w:val="20"/>
          <w:lang w:eastAsia="ru-RU"/>
        </w:rPr>
        <w:t xml:space="preserve"> - коэффициент связи между ветвями реактора;</w:t>
      </w:r>
    </w:p>
    <w:p w:rsidR="00343BA2" w:rsidRPr="00343BA2" w:rsidRDefault="00343BA2" w:rsidP="00343BA2">
      <w:pPr>
        <w:widowControl w:val="0"/>
        <w:overflowPunct w:val="0"/>
        <w:autoSpaceDE w:val="0"/>
        <w:autoSpaceDN w:val="0"/>
        <w:adjustRightInd w:val="0"/>
        <w:spacing w:after="0" w:line="240" w:lineRule="auto"/>
        <w:ind w:left="993" w:hanging="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р</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номинальное индуктивное сопротивление реактора (т.е. сопротивление одной ветви реактора при отсутствии тока в другой ветви).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Индуктивные сопротивления двух других лучей схемы замещения одинаковы и определяются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val="en-US" w:eastAsia="ru-RU"/>
        </w:rPr>
        <w:object w:dxaOrig="2040" w:dyaOrig="345">
          <v:shape id="_x0000_i1225" type="#_x0000_t75" style="width:102pt;height:17.25pt" o:ole="">
            <v:imagedata r:id="rId405" o:title=""/>
          </v:shape>
          <o:OLEObject Type="Embed" ProgID="Equation.3" ShapeID="_x0000_i1225" DrawAspect="Content" ObjectID="_1396272180" r:id="rId406"/>
        </w:object>
      </w:r>
      <w:r w:rsidRPr="00343BA2">
        <w:rPr>
          <w:rFonts w:ascii="Times New Roman" w:eastAsia="Times New Roman" w:hAnsi="Times New Roman" w:cs="Times New Roman"/>
          <w:sz w:val="20"/>
          <w:szCs w:val="20"/>
          <w:lang w:eastAsia="ru-RU"/>
        </w:rPr>
        <w:t>.                                         (4.23)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4.2.4.2.</w:t>
      </w:r>
      <w:r w:rsidRPr="00343BA2">
        <w:rPr>
          <w:rFonts w:ascii="Times New Roman" w:eastAsia="Times New Roman" w:hAnsi="Times New Roman" w:cs="Times New Roman"/>
          <w:sz w:val="20"/>
          <w:szCs w:val="20"/>
          <w:lang w:eastAsia="ru-RU"/>
        </w:rPr>
        <w:t xml:space="preserve"> Активное сопротивление фазы одинарного реактора, Ом,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140" w:dyaOrig="615">
          <v:shape id="_x0000_i1226" type="#_x0000_t75" style="width:57pt;height:30.75pt" o:ole="">
            <v:imagedata r:id="rId407" o:title=""/>
          </v:shape>
          <o:OLEObject Type="Embed" ProgID="Equation.3" ShapeID="_x0000_i1226" DrawAspect="Content" ObjectID="_1396272181" r:id="rId408"/>
        </w:object>
      </w:r>
      <w:r w:rsidRPr="00343BA2">
        <w:rPr>
          <w:rFonts w:ascii="Times New Roman" w:eastAsia="Times New Roman" w:hAnsi="Times New Roman" w:cs="Times New Roman"/>
          <w:sz w:val="20"/>
          <w:szCs w:val="20"/>
          <w:lang w:eastAsia="ru-RU"/>
        </w:rPr>
        <w:t>,                                                  (4.24)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номинальные потери мощности на фазу реактора, кВт;</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номинальный ток реактора, 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сопротивление каждой ветви сдвоенного реактора, Ом,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245" w:dyaOrig="615">
          <v:shape id="_x0000_i1227" type="#_x0000_t75" style="width:62.25pt;height:30.75pt" o:ole="">
            <v:imagedata r:id="rId409" o:title=""/>
          </v:shape>
          <o:OLEObject Type="Embed" ProgID="Equation.3" ShapeID="_x0000_i1227" DrawAspect="Content" ObjectID="_1396272182" r:id="rId410"/>
        </w:object>
      </w:r>
      <w:r w:rsidRPr="00343BA2">
        <w:rPr>
          <w:rFonts w:ascii="Times New Roman" w:eastAsia="Times New Roman" w:hAnsi="Times New Roman" w:cs="Times New Roman"/>
          <w:sz w:val="20"/>
          <w:szCs w:val="20"/>
          <w:lang w:eastAsia="ru-RU"/>
        </w:rPr>
        <w:t>,                                                (4.25)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lastRenderedPageBreak/>
        <w:t>4.2.5. Воздушные линии электропередачи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4.2.5.1.</w:t>
      </w:r>
      <w:r w:rsidRPr="00343BA2">
        <w:rPr>
          <w:rFonts w:ascii="Times New Roman" w:eastAsia="Times New Roman" w:hAnsi="Times New Roman" w:cs="Times New Roman"/>
          <w:sz w:val="20"/>
          <w:szCs w:val="20"/>
          <w:lang w:eastAsia="ru-RU"/>
        </w:rPr>
        <w:t xml:space="preserve"> Значения удельного индуктивного сопротивления прямой последовательности и удельного активного сопротивления воздушных линий следует принимать по справочным таблицам, исходя из материала и сечения проводов и среднего геометрического расстояния между фазами. При отсутствии сведений о среднем геометрическом расстоянии между фазами удельное индуктивное сопротивление прямой последовательности может быть определено приближенно по табл. П.10 и П.11, которые составлены для усредненных значений среднего геометрического расстояния между фазами.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Если отсутствуют данные о сечениях проводов, допустимо удельное индуктивное сопротивление прямой последовательности воздушных линий напряжением до 220 кВ принимать равным 0,4 Ом/км, линий напряжением 330 кВ - равным 0,325 Ом/км и линий напряжением 500 кВ - равным 0,307 Ом/км.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4.2.5.2.</w:t>
      </w:r>
      <w:r w:rsidRPr="00343BA2">
        <w:rPr>
          <w:rFonts w:ascii="Times New Roman" w:eastAsia="Times New Roman" w:hAnsi="Times New Roman" w:cs="Times New Roman"/>
          <w:sz w:val="20"/>
          <w:szCs w:val="20"/>
          <w:lang w:eastAsia="ru-RU"/>
        </w:rPr>
        <w:t xml:space="preserve"> Индуктивное сопротивление нулевой последовательности воздушной линии электропередачи зависит от сечения проводов, расстояний между фазами, наличия или отсутствия заземленных тросов и других линий, проложенных по той же трассе, и многих других факторов. Поэтому его следует определять расчетным путем.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4.2.5.3.</w:t>
      </w:r>
      <w:r w:rsidRPr="00343BA2">
        <w:rPr>
          <w:rFonts w:ascii="Times New Roman" w:eastAsia="Times New Roman" w:hAnsi="Times New Roman" w:cs="Times New Roman"/>
          <w:sz w:val="20"/>
          <w:szCs w:val="20"/>
          <w:lang w:eastAsia="ru-RU"/>
        </w:rPr>
        <w:t xml:space="preserve"> Для одноцепной воздушной линии без заземленных тросов индуктивное сопротивление нулевой последовательности, Ом/км,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val="en-US" w:eastAsia="ru-RU"/>
        </w:rPr>
        <w:object w:dxaOrig="1515" w:dyaOrig="645">
          <v:shape id="_x0000_i1228" type="#_x0000_t75" style="width:75.75pt;height:32.25pt" o:ole="">
            <v:imagedata r:id="rId411" o:title=""/>
          </v:shape>
          <o:OLEObject Type="Embed" ProgID="Equation.3" ShapeID="_x0000_i1228" DrawAspect="Content" ObjectID="_1396272183" r:id="rId412"/>
        </w:object>
      </w:r>
      <w:r w:rsidRPr="00343BA2">
        <w:rPr>
          <w:rFonts w:ascii="Times New Roman" w:eastAsia="Times New Roman" w:hAnsi="Times New Roman" w:cs="Times New Roman"/>
          <w:sz w:val="20"/>
          <w:szCs w:val="20"/>
          <w:lang w:eastAsia="ru-RU"/>
        </w:rPr>
        <w:t>,                                               (4.26)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з</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935 м - эквивалентная глубина возврата тока через землю;</w:t>
      </w:r>
    </w:p>
    <w:p w:rsidR="00343BA2" w:rsidRPr="00343BA2" w:rsidRDefault="00343BA2" w:rsidP="00343BA2">
      <w:pPr>
        <w:widowControl w:val="0"/>
        <w:overflowPunct w:val="0"/>
        <w:autoSpaceDE w:val="0"/>
        <w:autoSpaceDN w:val="0"/>
        <w:adjustRightInd w:val="0"/>
        <w:spacing w:after="0" w:line="240" w:lineRule="auto"/>
        <w:ind w:left="1560" w:hanging="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ср</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средний геометрический радиус системы трех проводов линии, определяемый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6"/>
          <w:sz w:val="20"/>
          <w:szCs w:val="20"/>
          <w:lang w:val="en-US" w:eastAsia="ru-RU"/>
        </w:rPr>
        <w:object w:dxaOrig="1380" w:dyaOrig="480">
          <v:shape id="_x0000_i1229" type="#_x0000_t75" style="width:69pt;height:24pt" o:ole="">
            <v:imagedata r:id="rId413" o:title=""/>
          </v:shape>
          <o:OLEObject Type="Embed" ProgID="Equation.3" ShapeID="_x0000_i1229" DrawAspect="Content" ObjectID="_1396272184" r:id="rId414"/>
        </w:object>
      </w:r>
      <w:r w:rsidRPr="00343BA2">
        <w:rPr>
          <w:rFonts w:ascii="Times New Roman" w:eastAsia="Times New Roman" w:hAnsi="Times New Roman" w:cs="Times New Roman"/>
          <w:sz w:val="20"/>
          <w:szCs w:val="20"/>
          <w:lang w:eastAsia="ru-RU"/>
        </w:rPr>
        <w:t>,                                              (4.27)</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эквивалентный радиус провода, учитывающий наличие в реальном проводе внутреннего магнитного поля. Он меньше действительного радиуса провода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для сплошных проводов из немагнитного материала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 0,779</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lang w:eastAsia="ru-RU"/>
        </w:rPr>
        <w:t xml:space="preserve">, для сталеалюминиевых проводов с двумя-тремя повивами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 0,82</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i/>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935" w:dyaOrig="405">
          <v:shape id="_x0000_i1230" type="#_x0000_t75" style="width:96.75pt;height:20.25pt" o:ole="">
            <v:imagedata r:id="rId415" o:title=""/>
          </v:shape>
          <o:OLEObject Type="Embed" ProgID="Equation.3" ShapeID="_x0000_i1230" DrawAspect="Content" ObjectID="_1396272185" r:id="rId416"/>
        </w:object>
      </w:r>
      <w:r w:rsidRPr="00343BA2">
        <w:rPr>
          <w:rFonts w:ascii="Times New Roman" w:eastAsia="Times New Roman" w:hAnsi="Times New Roman" w:cs="Times New Roman"/>
          <w:sz w:val="20"/>
          <w:szCs w:val="20"/>
          <w:lang w:eastAsia="ru-RU"/>
        </w:rPr>
        <w:t xml:space="preserve"> - среднее геометрическое расстояние между проводами фаз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Если воздушная линия имеет расщепленные фазы, то в формулу (4.27) вместо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необходимо вводить средний геометрический радиус системы проводов одной фазы, определяемый по формуле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noProof/>
          <w:sz w:val="20"/>
          <w:szCs w:val="20"/>
          <w:lang w:eastAsia="ru-RU"/>
        </w:rPr>
      </w:pPr>
      <w:r w:rsidRPr="00343BA2">
        <w:rPr>
          <w:rFonts w:ascii="Times New Roman" w:eastAsia="Times New Roman" w:hAnsi="Times New Roman" w:cs="Times New Roman"/>
          <w:position w:val="-16"/>
          <w:sz w:val="20"/>
          <w:szCs w:val="20"/>
          <w:lang w:val="en-US" w:eastAsia="ru-RU"/>
        </w:rPr>
        <w:object w:dxaOrig="1335" w:dyaOrig="480">
          <v:shape id="_x0000_i1231" type="#_x0000_t75" style="width:66.75pt;height:24pt" o:ole="">
            <v:imagedata r:id="rId417" o:title=""/>
          </v:shape>
          <o:OLEObject Type="Embed" ProgID="Equation.3" ShapeID="_x0000_i1231" DrawAspect="Content" ObjectID="_1396272186" r:id="rId41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число проводов в фазе;</w:t>
      </w:r>
    </w:p>
    <w:p w:rsidR="00343BA2" w:rsidRPr="00343BA2" w:rsidRDefault="00343BA2" w:rsidP="00343BA2">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ср</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среднее геометрическое расстояние между проводами одной фазы.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4.2.5.4.</w:t>
      </w:r>
      <w:r w:rsidRPr="00343BA2">
        <w:rPr>
          <w:rFonts w:ascii="Times New Roman" w:eastAsia="Times New Roman" w:hAnsi="Times New Roman" w:cs="Times New Roman"/>
          <w:sz w:val="20"/>
          <w:szCs w:val="20"/>
          <w:lang w:eastAsia="ru-RU"/>
        </w:rPr>
        <w:t xml:space="preserve"> Индуктивное сопротивление нулевой последовательности одноцепной воздушной линии с одним или несколькими заземленными тросами может быть определено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785" w:dyaOrig="660">
          <v:shape id="_x0000_i1232" type="#_x0000_t75" style="width:89.25pt;height:33pt" o:ole="">
            <v:imagedata r:id="rId419" o:title=""/>
          </v:shape>
          <o:OLEObject Type="Embed" ProgID="Equation.3" ShapeID="_x0000_i1232" DrawAspect="Content" ObjectID="_1396272187" r:id="rId420"/>
        </w:object>
      </w:r>
      <w:r w:rsidRPr="00343BA2">
        <w:rPr>
          <w:rFonts w:ascii="Times New Roman" w:eastAsia="Times New Roman" w:hAnsi="Times New Roman" w:cs="Times New Roman"/>
          <w:sz w:val="20"/>
          <w:szCs w:val="20"/>
          <w:lang w:eastAsia="ru-RU"/>
        </w:rPr>
        <w:t>,                                                 (4.28)</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индуктивное сопротивление нулевой последовательности этой линии без учета троса (системы тросов), определяемое по формуле (4.26);</w:t>
      </w:r>
    </w:p>
    <w:p w:rsidR="00343BA2" w:rsidRPr="00343BA2" w:rsidRDefault="00343BA2" w:rsidP="00343BA2">
      <w:pPr>
        <w:widowControl w:val="0"/>
        <w:overflowPunct w:val="0"/>
        <w:autoSpaceDE w:val="0"/>
        <w:autoSpaceDN w:val="0"/>
        <w:adjustRightInd w:val="0"/>
        <w:spacing w:after="0" w:line="240" w:lineRule="auto"/>
        <w:ind w:left="993"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П-Т0</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индуктивное сопротивление взаимоиндукции нулевой последовательности между тросом (системой тросов) и проводами линии;</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Т0</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индуктивное сопротивление нулевой последовательности троса (системы тросов).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взаимоиндукции нулевой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ПТ0</w:t>
      </w:r>
      <w:r w:rsidRPr="00343BA2">
        <w:rPr>
          <w:rFonts w:ascii="Times New Roman" w:eastAsia="Times New Roman" w:hAnsi="Times New Roman" w:cs="Times New Roman"/>
          <w:sz w:val="20"/>
          <w:szCs w:val="20"/>
          <w:lang w:eastAsia="ru-RU"/>
        </w:rPr>
        <w:t>, Ом/км, определяется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845" w:dyaOrig="600">
          <v:shape id="_x0000_i1233" type="#_x0000_t75" style="width:92.25pt;height:30pt" o:ole="">
            <v:imagedata r:id="rId421" o:title=""/>
          </v:shape>
          <o:OLEObject Type="Embed" ProgID="Equation.3" ShapeID="_x0000_i1233" DrawAspect="Content" ObjectID="_1396272188" r:id="rId422"/>
        </w:object>
      </w:r>
      <w:r w:rsidRPr="00343BA2">
        <w:rPr>
          <w:rFonts w:ascii="Times New Roman" w:eastAsia="Times New Roman" w:hAnsi="Times New Roman" w:cs="Times New Roman"/>
          <w:sz w:val="20"/>
          <w:szCs w:val="20"/>
          <w:lang w:eastAsia="ru-RU"/>
        </w:rPr>
        <w:t>,                                               (4.29)</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ПТ</w:t>
      </w:r>
      <w:r w:rsidRPr="00343BA2">
        <w:rPr>
          <w:rFonts w:ascii="Times New Roman" w:eastAsia="Times New Roman" w:hAnsi="Times New Roman" w:cs="Times New Roman"/>
          <w:sz w:val="20"/>
          <w:szCs w:val="20"/>
          <w:lang w:eastAsia="ru-RU"/>
        </w:rPr>
        <w:t xml:space="preserve"> - среднее геометрическое расстояние между проводами линии и тросом (системой тросов):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одном тросе, находящемся от фазных проводов на расстояниях соответственно </w:t>
      </w: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АТ</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ВТ</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СТ</w:t>
      </w:r>
      <w:r w:rsidRPr="00343BA2">
        <w:rPr>
          <w:rFonts w:ascii="Times New Roman" w:eastAsia="Times New Roman" w:hAnsi="Times New Roman" w:cs="Times New Roman"/>
          <w:sz w:val="20"/>
          <w:szCs w:val="20"/>
          <w:lang w:eastAsia="ru-RU"/>
        </w:rPr>
        <w:t>, это расстояние равно</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1980" w:dyaOrig="375">
          <v:shape id="_x0000_i1234" type="#_x0000_t75" style="width:99pt;height:18.75pt" o:ole="">
            <v:imagedata r:id="rId423" o:title=""/>
          </v:shape>
          <o:OLEObject Type="Embed" ProgID="Equation.3" ShapeID="_x0000_i1234" DrawAspect="Content" ObjectID="_1396272189" r:id="rId42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двух тросах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lang w:eastAsia="ru-RU"/>
        </w:rPr>
        <w:t xml:space="preserve">1 и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lang w:eastAsia="ru-RU"/>
        </w:rPr>
        <w:t>2)</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3555" w:dyaOrig="375">
          <v:shape id="_x0000_i1235" type="#_x0000_t75" style="width:177.75pt;height:18.75pt" o:ole="">
            <v:imagedata r:id="rId425" o:title=""/>
          </v:shape>
          <o:OLEObject Type="Embed" ProgID="Equation.3" ShapeID="_x0000_i1235" DrawAspect="Content" ObjectID="_1396272190" r:id="rId42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нулевой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Т0</w:t>
      </w:r>
      <w:r w:rsidRPr="00343BA2">
        <w:rPr>
          <w:rFonts w:ascii="Times New Roman" w:eastAsia="Times New Roman" w:hAnsi="Times New Roman" w:cs="Times New Roman"/>
          <w:sz w:val="20"/>
          <w:szCs w:val="20"/>
          <w:lang w:eastAsia="ru-RU"/>
        </w:rPr>
        <w:t>, Ом/км, при одном тросе определяется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740" w:dyaOrig="600">
          <v:shape id="_x0000_i1236" type="#_x0000_t75" style="width:87pt;height:30pt" o:ole="">
            <v:imagedata r:id="rId427" o:title=""/>
          </v:shape>
          <o:OLEObject Type="Embed" ProgID="Equation.3" ShapeID="_x0000_i1236" DrawAspect="Content" ObjectID="_1396272191" r:id="rId428"/>
        </w:object>
      </w:r>
      <w:r w:rsidRPr="00343BA2">
        <w:rPr>
          <w:rFonts w:ascii="Times New Roman" w:eastAsia="Times New Roman" w:hAnsi="Times New Roman" w:cs="Times New Roman"/>
          <w:sz w:val="20"/>
          <w:szCs w:val="20"/>
          <w:lang w:eastAsia="ru-RU"/>
        </w:rPr>
        <w:t>,                                                 (4.30)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эк.т</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эквивалентный радиус троса.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двух тросах, находящихся друг от друга на расстоянии </w:t>
      </w: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индуктивное сопротивление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Т0</w:t>
      </w:r>
      <w:r w:rsidRPr="00343BA2">
        <w:rPr>
          <w:rFonts w:ascii="Times New Roman" w:eastAsia="Times New Roman" w:hAnsi="Times New Roman" w:cs="Times New Roman"/>
          <w:sz w:val="20"/>
          <w:szCs w:val="20"/>
          <w:lang w:eastAsia="ru-RU"/>
        </w:rPr>
        <w:t>, Ом/км, определяется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575" w:dyaOrig="645">
          <v:shape id="_x0000_i1237" type="#_x0000_t75" style="width:78.75pt;height:32.25pt" o:ole="">
            <v:imagedata r:id="rId429" o:title=""/>
          </v:shape>
          <o:OLEObject Type="Embed" ProgID="Equation.3" ShapeID="_x0000_i1237" DrawAspect="Content" ObjectID="_1396272192" r:id="rId430"/>
        </w:object>
      </w:r>
      <w:r w:rsidRPr="00343BA2">
        <w:rPr>
          <w:rFonts w:ascii="Times New Roman" w:eastAsia="Times New Roman" w:hAnsi="Times New Roman" w:cs="Times New Roman"/>
          <w:sz w:val="20"/>
          <w:szCs w:val="20"/>
          <w:lang w:eastAsia="ru-RU"/>
        </w:rPr>
        <w:t>,                                                   (4.31)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ср.т</w:t>
      </w:r>
      <w:r w:rsidRPr="00343BA2">
        <w:rPr>
          <w:rFonts w:ascii="Times New Roman" w:eastAsia="Times New Roman" w:hAnsi="Times New Roman" w:cs="Times New Roman"/>
          <w:sz w:val="20"/>
          <w:szCs w:val="20"/>
          <w:lang w:eastAsia="ru-RU"/>
        </w:rPr>
        <w:t xml:space="preserve"> - редкий геометрический радиус системы двух тросов, определяемый по формуле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515" w:dyaOrig="405">
          <v:shape id="_x0000_i1238" type="#_x0000_t75" style="width:75.75pt;height:20.25pt" o:ole="">
            <v:imagedata r:id="rId431" o:title=""/>
          </v:shape>
          <o:OLEObject Type="Embed" ProgID="Equation.3" ShapeID="_x0000_i1238" DrawAspect="Content" ObjectID="_1396272193" r:id="rId43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4.2.5.5.</w:t>
      </w:r>
      <w:r w:rsidRPr="00343BA2">
        <w:rPr>
          <w:rFonts w:ascii="Times New Roman" w:eastAsia="Times New Roman" w:hAnsi="Times New Roman" w:cs="Times New Roman"/>
          <w:sz w:val="20"/>
          <w:szCs w:val="20"/>
          <w:lang w:eastAsia="ru-RU"/>
        </w:rPr>
        <w:t xml:space="preserve"> Индуктивное сопротивление нулевой последовательности одной из двух параллельных цепей, соединенных по концам, при внешнем КЗ составляет</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545" w:dyaOrig="300">
          <v:shape id="_x0000_i1239" type="#_x0000_t75" style="width:77.25pt;height:15pt" o:ole="">
            <v:imagedata r:id="rId433" o:title=""/>
          </v:shape>
          <o:OLEObject Type="Embed" ProgID="Equation.3" ShapeID="_x0000_i1239" DrawAspect="Content" ObjectID="_1396272194" r:id="rId434"/>
        </w:object>
      </w:r>
      <w:r w:rsidRPr="00343BA2">
        <w:rPr>
          <w:rFonts w:ascii="Times New Roman" w:eastAsia="Times New Roman" w:hAnsi="Times New Roman" w:cs="Times New Roman"/>
          <w:sz w:val="20"/>
          <w:szCs w:val="20"/>
          <w:lang w:eastAsia="ru-RU"/>
        </w:rPr>
        <w:t>,                                                  (4.32)</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индуктивное сопротивление нулевой последовательности одной цепи без учета другой, определяемое по формуле (4.26);</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vertAlign w:val="subscript"/>
          <w:lang w:eastAsia="ru-RU"/>
        </w:rPr>
        <w:t>-</w:t>
      </w:r>
      <w:r w:rsidRPr="00343BA2">
        <w:rPr>
          <w:rFonts w:ascii="Times New Roman" w:eastAsia="Times New Roman" w:hAnsi="Times New Roman" w:cs="Times New Roman"/>
          <w:sz w:val="20"/>
          <w:szCs w:val="20"/>
          <w:vertAlign w:val="subscript"/>
          <w:lang w:val="en-US" w:eastAsia="ru-RU"/>
        </w:rPr>
        <w:t>II</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 индуктивное сопротивление взаимоиндукции нулевой последовательности одной цепи от другой, определяемое по формуле (3.20).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4.2.5.6.</w:t>
      </w:r>
      <w:r w:rsidRPr="00343BA2">
        <w:rPr>
          <w:rFonts w:ascii="Times New Roman" w:eastAsia="Times New Roman" w:hAnsi="Times New Roman" w:cs="Times New Roman"/>
          <w:sz w:val="20"/>
          <w:szCs w:val="20"/>
          <w:lang w:eastAsia="ru-RU"/>
        </w:rPr>
        <w:t xml:space="preserve"> Индуктивное сопротивление нулевой последовательности одной из двух одинаковых параллельных цепей, имеющих заземленные тросы и соединенных по концам, при внешнем КЗ составляет</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2625" w:dyaOrig="660">
          <v:shape id="_x0000_i1240" type="#_x0000_t75" style="width:131.25pt;height:33pt" o:ole="">
            <v:imagedata r:id="rId435" o:title=""/>
          </v:shape>
          <o:OLEObject Type="Embed" ProgID="Equation.3" ShapeID="_x0000_i1240" DrawAspect="Content" ObjectID="_1396272195" r:id="rId436"/>
        </w:object>
      </w:r>
      <w:r w:rsidRPr="00343BA2">
        <w:rPr>
          <w:rFonts w:ascii="Times New Roman" w:eastAsia="Times New Roman" w:hAnsi="Times New Roman" w:cs="Times New Roman"/>
          <w:sz w:val="20"/>
          <w:szCs w:val="20"/>
          <w:lang w:eastAsia="ru-RU"/>
        </w:rPr>
        <w:t>,                                         (4.33)</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ПТ0</w:t>
      </w:r>
      <w:r w:rsidRPr="00343BA2">
        <w:rPr>
          <w:rFonts w:ascii="Times New Roman" w:eastAsia="Times New Roman" w:hAnsi="Times New Roman" w:cs="Times New Roman"/>
          <w:sz w:val="20"/>
          <w:szCs w:val="20"/>
          <w:lang w:eastAsia="ru-RU"/>
        </w:rPr>
        <w:t xml:space="preserve"> - индуктивное сопротивление взаимоиндукции нулевой последовательности между системой тросов и проводами каждой из цепей, определяемое по формуле (4.29);</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Т0</w:t>
      </w:r>
      <w:r w:rsidRPr="00343BA2">
        <w:rPr>
          <w:rFonts w:ascii="Times New Roman" w:eastAsia="Times New Roman" w:hAnsi="Times New Roman" w:cs="Times New Roman"/>
          <w:sz w:val="20"/>
          <w:szCs w:val="20"/>
          <w:lang w:eastAsia="ru-RU"/>
        </w:rPr>
        <w:t xml:space="preserve"> - индуктивное сопротивление нулевой последовательности системы тросов. Это сопротивление при двух тросах определяется по формуле (4.31).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4.2.5.7.</w:t>
      </w:r>
      <w:r w:rsidRPr="00343BA2">
        <w:rPr>
          <w:rFonts w:ascii="Times New Roman" w:eastAsia="Times New Roman" w:hAnsi="Times New Roman" w:cs="Times New Roman"/>
          <w:sz w:val="20"/>
          <w:szCs w:val="20"/>
          <w:lang w:eastAsia="ru-RU"/>
        </w:rPr>
        <w:t xml:space="preserve"> При приближенных расчетах токов несимметричных КЗ допускается использовать данные о средних значениях отношений сопротивлений нулевой и прямой последовательностей воздушных линий электропередачи, приведенные в табл. 4.2.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4.2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Средние значения отношения</w:t>
      </w:r>
      <w:r w:rsidRPr="00343BA2">
        <w:rPr>
          <w:rFonts w:ascii="Times New Roman" w:eastAsia="Times New Roman" w:hAnsi="Times New Roman" w:cs="Times New Roman"/>
          <w:b/>
          <w:sz w:val="20"/>
          <w:szCs w:val="20"/>
          <w:lang w:val="en-US" w:eastAsia="ru-RU"/>
        </w:rPr>
        <w:t xml:space="preserve"> </w:t>
      </w:r>
      <w:r w:rsidRPr="00343BA2">
        <w:rPr>
          <w:rFonts w:ascii="Times New Roman" w:eastAsia="Times New Roman" w:hAnsi="Times New Roman" w:cs="Times New Roman"/>
          <w:b/>
          <w:i/>
          <w:sz w:val="20"/>
          <w:szCs w:val="20"/>
          <w:lang w:val="en-US" w:eastAsia="ru-RU"/>
        </w:rPr>
        <w:t>X</w:t>
      </w:r>
      <w:r w:rsidRPr="00343BA2">
        <w:rPr>
          <w:rFonts w:ascii="Times New Roman" w:eastAsia="Times New Roman" w:hAnsi="Times New Roman" w:cs="Times New Roman"/>
          <w:b/>
          <w:sz w:val="20"/>
          <w:szCs w:val="20"/>
          <w:vertAlign w:val="subscript"/>
          <w:lang w:eastAsia="ru-RU"/>
        </w:rPr>
        <w:t>0</w:t>
      </w:r>
      <w:r w:rsidRPr="00343BA2">
        <w:rPr>
          <w:rFonts w:ascii="Times New Roman" w:eastAsia="Times New Roman" w:hAnsi="Times New Roman" w:cs="Times New Roman"/>
          <w:b/>
          <w:i/>
          <w:sz w:val="20"/>
          <w:szCs w:val="20"/>
          <w:lang w:eastAsia="ru-RU"/>
        </w:rPr>
        <w:t>/</w:t>
      </w:r>
      <w:r w:rsidRPr="00343BA2">
        <w:rPr>
          <w:rFonts w:ascii="Times New Roman" w:eastAsia="Times New Roman" w:hAnsi="Times New Roman" w:cs="Times New Roman"/>
          <w:b/>
          <w:i/>
          <w:sz w:val="20"/>
          <w:szCs w:val="20"/>
          <w:lang w:val="en-US" w:eastAsia="ru-RU"/>
        </w:rPr>
        <w:t>X</w:t>
      </w:r>
      <w:r w:rsidRPr="00343BA2">
        <w:rPr>
          <w:rFonts w:ascii="Times New Roman" w:eastAsia="Times New Roman" w:hAnsi="Times New Roman" w:cs="Times New Roman"/>
          <w:b/>
          <w:sz w:val="20"/>
          <w:szCs w:val="20"/>
          <w:vertAlign w:val="subscript"/>
          <w:lang w:eastAsia="ru-RU"/>
        </w:rPr>
        <w:t>1</w:t>
      </w:r>
      <w:r w:rsidRPr="00343BA2">
        <w:rPr>
          <w:rFonts w:ascii="Times New Roman" w:eastAsia="Times New Roman" w:hAnsi="Times New Roman" w:cs="Times New Roman"/>
          <w:b/>
          <w:sz w:val="20"/>
          <w:szCs w:val="20"/>
          <w:lang w:eastAsia="ru-RU"/>
        </w:rPr>
        <w:t xml:space="preserve"> для воздушных линий электропередачи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6663"/>
        <w:gridCol w:w="1701"/>
      </w:tblGrid>
      <w:tr w:rsidR="00343BA2" w:rsidRPr="00343BA2" w:rsidTr="00343BA2">
        <w:tc>
          <w:tcPr>
            <w:tcW w:w="666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Характеристика линии</w:t>
            </w:r>
          </w:p>
        </w:tc>
        <w:tc>
          <w:tcPr>
            <w:tcW w:w="170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1</w:t>
            </w:r>
          </w:p>
        </w:tc>
      </w:tr>
      <w:tr w:rsidR="00343BA2" w:rsidRPr="00343BA2" w:rsidTr="00343BA2">
        <w:tc>
          <w:tcPr>
            <w:tcW w:w="666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Одноцепная линия без заземленных тросов</w:t>
            </w:r>
          </w:p>
        </w:tc>
        <w:tc>
          <w:tcPr>
            <w:tcW w:w="170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r>
      <w:tr w:rsidR="00343BA2" w:rsidRPr="00343BA2" w:rsidTr="00343BA2">
        <w:tc>
          <w:tcPr>
            <w:tcW w:w="666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 же, со стальными заземленными тросами</w:t>
            </w:r>
          </w:p>
        </w:tc>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r>
      <w:tr w:rsidR="00343BA2" w:rsidRPr="00343BA2" w:rsidTr="00343BA2">
        <w:tc>
          <w:tcPr>
            <w:tcW w:w="666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 же, с заземленными тросами из хорошопроводящих материалов</w:t>
            </w:r>
          </w:p>
        </w:tc>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r>
      <w:tr w:rsidR="00343BA2" w:rsidRPr="00343BA2" w:rsidTr="00343BA2">
        <w:tc>
          <w:tcPr>
            <w:tcW w:w="666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Двухцепная линия без заземленных тросов</w:t>
            </w:r>
          </w:p>
        </w:tc>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5,5</w:t>
            </w:r>
          </w:p>
        </w:tc>
      </w:tr>
      <w:tr w:rsidR="00343BA2" w:rsidRPr="00343BA2" w:rsidTr="00343BA2">
        <w:tc>
          <w:tcPr>
            <w:tcW w:w="666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 же, со стальными заземленными тросами</w:t>
            </w:r>
          </w:p>
        </w:tc>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4,7</w:t>
            </w:r>
          </w:p>
        </w:tc>
      </w:tr>
      <w:tr w:rsidR="00343BA2" w:rsidRPr="00343BA2" w:rsidTr="00343BA2">
        <w:tc>
          <w:tcPr>
            <w:tcW w:w="666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 же, с заземленными тросами из хорошопроводящих материалов</w:t>
            </w:r>
          </w:p>
        </w:tc>
        <w:tc>
          <w:tcPr>
            <w:tcW w:w="170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4.2.6. Кабели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нулевой последовательности кабелей зависит от характера их прокладки, наличия или отсутствия проводящей оболочки, сопротивления заземлений проводящей оболочки (если она имеется) и других факторов. При приближенных расчетах токов несимметричных КЗ допустимо принимать</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1605" w:dyaOrig="300">
          <v:shape id="_x0000_i1241" type="#_x0000_t75" style="width:80.25pt;height:15pt" o:ole="">
            <v:imagedata r:id="rId437" o:title=""/>
          </v:shape>
          <o:OLEObject Type="Embed" ProgID="Equation.3" ShapeID="_x0000_i1241" DrawAspect="Content" ObjectID="_1396272196" r:id="rId438"/>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eastAsia="ru-RU"/>
        </w:rPr>
        <w:object w:dxaOrig="885" w:dyaOrig="300">
          <v:shape id="_x0000_i1242" type="#_x0000_t75" style="width:44.25pt;height:15pt" o:ole="">
            <v:imagedata r:id="rId439" o:title=""/>
          </v:shape>
          <o:OLEObject Type="Embed" ProgID="Equation.3" ShapeID="_x0000_i1242" DrawAspect="Content" ObjectID="_1396272197" r:id="rId44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 xml:space="preserve">5. РАСЧЕТ ТОКОВ КОРОТКИХ ЗАМЫКАНИЙ В ЭЛЕКТРОУСТАНОВКАХ ПЕРЕМЕННОГО ТОКА НАПРЯЖЕНИЕМ СВЫШЕ 1 </w:t>
      </w:r>
      <w:r w:rsidRPr="00343BA2">
        <w:rPr>
          <w:rFonts w:ascii="Times New Roman" w:eastAsia="Times New Roman" w:hAnsi="Times New Roman" w:cs="Times New Roman"/>
          <w:b/>
          <w:sz w:val="20"/>
          <w:szCs w:val="20"/>
          <w:lang w:val="en-US" w:eastAsia="ru-RU"/>
        </w:rPr>
        <w:t>KB</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5.1. Принимаемые допущения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lastRenderedPageBreak/>
        <w:t>5.1.1. При расчетах токов короткого замыкания допускается: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не учитывать сдвиг по фазе ЭДС различных синхронных машин и изменение их частоты вращения, если продолжительность КЗ не превышает 0,5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 не учитывать межсистемные связи, выполненные с помощью электропередачи (вставки) постоянного тока;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 не учитывать поперечную емкость воздушных линий электропередачи напряжением 110-220 кВ, если их длина не превышает 200 км, и напряжением 330-500 кВ, если их длина не превышает 150 км;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 не учитывать насыщение магнитных систем электрических машин;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 не учитывать ток намагничивания трансформаторов и автотрансформаторов;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 не учитывать влияние активных сопротивлений различных элементов исходной расчетной схемы на амплитуду периодической составляющей тока КЗ, если активная составляющая результирующего эквивалентного сопротивления расчетной схемы относительно точки КЗ не превышает 30 % от индуктивной составляющей результирующего эквивалентного сопротивления;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 приближенно учитывать затухание апериодической составляющей тока КЗ, если исходная расчетная схема содержит несколько независимых контуров (см. п. 5.3);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 приближенно учитывать электроприемники, сосредоточенные в отдельных узлах исходной расчетной схемы (см. п. 5.7);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 принимать численно равными активное сопротивление и сопротивление постоянному току любого элемента исходной расчетной схемы.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5.1.2.</w:t>
      </w:r>
      <w:r w:rsidRPr="00343BA2">
        <w:rPr>
          <w:rFonts w:ascii="Times New Roman" w:eastAsia="Times New Roman" w:hAnsi="Times New Roman" w:cs="Times New Roman"/>
          <w:sz w:val="20"/>
          <w:szCs w:val="20"/>
          <w:lang w:eastAsia="ru-RU"/>
        </w:rPr>
        <w:t xml:space="preserve"> Наиболее удаленную от расчетной точки КЗ часть электроэнергетической системы допускается представлять в виде одного источника энергии с неизменной по амплитуде ЭДС и результирующим эквивалентным индуктивным сопротивлением. ЭДС этого источника следует принимать равной среднему номинальному напряжению сети (см. п. 3.2.5), связывающей удаленную и остальную части электроэнергетической системы, а его результирующее эквивалентное сопротивление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определять, исходя из известного тока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от эквивалентируемой части системы при КЗ в какой-нибудь узловой точке указанной сети: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215" w:dyaOrig="660">
          <v:shape id="_x0000_i1243" type="#_x0000_t75" style="width:60.75pt;height:33pt" o:ole="">
            <v:imagedata r:id="rId441" o:title=""/>
          </v:shape>
          <o:OLEObject Type="Embed" ProgID="Equation.3" ShapeID="_x0000_i1243" DrawAspect="Content" ObjectID="_1396272198" r:id="rId442"/>
        </w:object>
      </w:r>
      <w:r w:rsidRPr="00343BA2">
        <w:rPr>
          <w:rFonts w:ascii="Times New Roman" w:eastAsia="Times New Roman" w:hAnsi="Times New Roman" w:cs="Times New Roman"/>
          <w:sz w:val="20"/>
          <w:szCs w:val="20"/>
          <w:lang w:eastAsia="ru-RU"/>
        </w:rPr>
        <w:t>.                                                    (5.1)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Если для этой сети в качестве базисного напряжения принято соответствующее среднее номинальное напряжение, то</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975" w:dyaOrig="600">
          <v:shape id="_x0000_i1244" type="#_x0000_t75" style="width:48.75pt;height:30pt" o:ole="">
            <v:imagedata r:id="rId443" o:title=""/>
          </v:shape>
          <o:OLEObject Type="Embed" ProgID="Equation.3" ShapeID="_x0000_i1244" DrawAspect="Content" ObjectID="_1396272199" r:id="rId444"/>
        </w:object>
      </w:r>
      <w:r w:rsidRPr="00343BA2">
        <w:rPr>
          <w:rFonts w:ascii="Times New Roman" w:eastAsia="Times New Roman" w:hAnsi="Times New Roman" w:cs="Times New Roman"/>
          <w:sz w:val="20"/>
          <w:szCs w:val="20"/>
          <w:lang w:eastAsia="ru-RU"/>
        </w:rPr>
        <w:t>,                                                     (5.2)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 базисный ток той ступени напряжения, на которой находится узловая точка.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отсутствии данных о токе КЗ от удаленной части электроэнергетической системы минимально возможное значение результирующего эквивалентного сопротивления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можно оценить, исходя из параметров выключателей, установленных на узловой подстанции, т.е. принимая в формулах (5.1) и (5.2) ток КЗ от удаленной части системы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равным номинальному току отключения этих выключателей.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5.2. Расчет начального действующего значения периодической составляющей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5.2.1.</w:t>
      </w:r>
      <w:r w:rsidRPr="00343BA2">
        <w:rPr>
          <w:rFonts w:ascii="Times New Roman" w:eastAsia="Times New Roman" w:hAnsi="Times New Roman" w:cs="Times New Roman"/>
          <w:sz w:val="20"/>
          <w:szCs w:val="20"/>
          <w:lang w:eastAsia="ru-RU"/>
        </w:rPr>
        <w:t xml:space="preserve"> При расчете начального действующего значения периодической составляющей тока трехфазного КЗ в электроустановках напряжением свыше 1 кВ в исходную расчетную схему должны быть введены все синхронные генераторы и компенсаторы, а также синхронные и асинхронные электродвигатели мощностью 100 кВт и более, если между электродвигателями и точкой КЗ отсутствуют токоограничивающие реакторы или силовые трансформаторы. В автономных электрических системах следует учитывать и электродвигатели меньшей мощности, если сумма их номинальных токов составляет не менее 1 % от тока в месте КЗ, определенного без учета этих электродвигателей.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5.2.2.</w:t>
      </w:r>
      <w:r w:rsidRPr="00343BA2">
        <w:rPr>
          <w:rFonts w:ascii="Times New Roman" w:eastAsia="Times New Roman" w:hAnsi="Times New Roman" w:cs="Times New Roman"/>
          <w:sz w:val="20"/>
          <w:szCs w:val="20"/>
          <w:lang w:eastAsia="ru-RU"/>
        </w:rPr>
        <w:t xml:space="preserve"> Для расчета начального действующего значения периодической составляющей тока КЗ аналитическим методом по принятой исходной расчетной схеме предварительно следует составить эквивалентную схему замещения, в которой синхронные и асинхронные машины должны быть представлены предварительно приведенными к базисной ступени напряжения или выраженными в относительных единицах при выбранных базисных условиях сверхпереходными сопротивлениями и сверхпереходными ЭДС. Исходные значения сверхпереходных ЭДС следует принимать численно равными их значениям в момент, </w:t>
      </w:r>
      <w:r w:rsidRPr="00343BA2">
        <w:rPr>
          <w:rFonts w:ascii="Times New Roman" w:eastAsia="Times New Roman" w:hAnsi="Times New Roman" w:cs="Times New Roman"/>
          <w:sz w:val="20"/>
          <w:szCs w:val="20"/>
          <w:lang w:eastAsia="ru-RU"/>
        </w:rPr>
        <w:lastRenderedPageBreak/>
        <w:t>предшествующий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синхронных генераторов и электродвигателей сверхпереходную ЭДС в предшествующем режиме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4500" w:dyaOrig="525">
          <v:shape id="_x0000_i1245" type="#_x0000_t75" style="width:225pt;height:26.25pt" o:ole="">
            <v:imagedata r:id="rId445" o:title=""/>
          </v:shape>
          <o:OLEObject Type="Embed" ProgID="Equation.3" ShapeID="_x0000_i1245" DrawAspect="Content" ObjectID="_1396272200" r:id="rId446"/>
        </w:object>
      </w:r>
      <w:r w:rsidRPr="00343BA2">
        <w:rPr>
          <w:rFonts w:ascii="Times New Roman" w:eastAsia="Times New Roman" w:hAnsi="Times New Roman" w:cs="Times New Roman"/>
          <w:sz w:val="20"/>
          <w:szCs w:val="20"/>
          <w:lang w:eastAsia="ru-RU"/>
        </w:rPr>
        <w:t>,                           (5.3)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 для синхронных компенсаторов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8"/>
          <w:sz w:val="20"/>
          <w:szCs w:val="20"/>
          <w:lang w:val="en-US" w:eastAsia="ru-RU"/>
        </w:rPr>
        <w:object w:dxaOrig="1740" w:dyaOrig="375">
          <v:shape id="_x0000_i1246" type="#_x0000_t75" style="width:87pt;height:18.75pt" o:ole="">
            <v:imagedata r:id="rId447" o:title=""/>
          </v:shape>
          <o:OLEObject Type="Embed" ProgID="Equation.3" ShapeID="_x0000_i1246" DrawAspect="Content" ObjectID="_1396272201" r:id="rId448"/>
        </w:object>
      </w:r>
      <w:r w:rsidRPr="00343BA2">
        <w:rPr>
          <w:rFonts w:ascii="Times New Roman" w:eastAsia="Times New Roman" w:hAnsi="Times New Roman" w:cs="Times New Roman"/>
          <w:sz w:val="20"/>
          <w:szCs w:val="20"/>
          <w:lang w:eastAsia="ru-RU"/>
        </w:rPr>
        <w:t>.                                                  (5.4)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формулах (5.3) и (5.4) знак «+» относится к синхронным машинам, которые к моменту КЗ работали в режиме перевозбуждения, а знак «-» - к работавшим с недовозбуждением.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Сверхпереходную ЭДС асинхронных электродвигателей в момент, предшествующий КЗ,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4755" w:dyaOrig="525">
          <v:shape id="_x0000_i1247" type="#_x0000_t75" style="width:237.75pt;height:26.25pt" o:ole="">
            <v:imagedata r:id="rId449" o:title=""/>
          </v:shape>
          <o:OLEObject Type="Embed" ProgID="Equation.3" ShapeID="_x0000_i1247" DrawAspect="Content" ObjectID="_1396272202" r:id="rId450"/>
        </w:object>
      </w:r>
      <w:r w:rsidRPr="00343BA2">
        <w:rPr>
          <w:rFonts w:ascii="Times New Roman" w:eastAsia="Times New Roman" w:hAnsi="Times New Roman" w:cs="Times New Roman"/>
          <w:sz w:val="20"/>
          <w:szCs w:val="20"/>
          <w:lang w:eastAsia="ru-RU"/>
        </w:rPr>
        <w:t>,                   (5.5)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АД</w:t>
      </w:r>
      <w:r w:rsidRPr="00343BA2">
        <w:rPr>
          <w:rFonts w:ascii="Times New Roman" w:eastAsia="Times New Roman" w:hAnsi="Times New Roman" w:cs="Times New Roman"/>
          <w:sz w:val="20"/>
          <w:szCs w:val="20"/>
          <w:lang w:eastAsia="ru-RU"/>
        </w:rPr>
        <w:t xml:space="preserve"> — сверхпереходное индуктивное сопротивление электродвигателя.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t>Примечание.</w:t>
      </w:r>
      <w:r w:rsidRPr="00343BA2">
        <w:rPr>
          <w:rFonts w:ascii="Times New Roman" w:eastAsia="Times New Roman" w:hAnsi="Times New Roman" w:cs="Times New Roman"/>
          <w:sz w:val="18"/>
          <w:szCs w:val="20"/>
          <w:lang w:eastAsia="ru-RU"/>
        </w:rPr>
        <w:t xml:space="preserve"> При расчете тока КЗ с применением системы относительных единиц и приведением значений параметров элементов расчетной схемы к выбранным базисным условиям в формулы (5.3) — (5.5) целесообразно подставлять </w:t>
      </w:r>
      <w:r w:rsidRPr="00343BA2">
        <w:rPr>
          <w:rFonts w:ascii="Times New Roman" w:eastAsia="Times New Roman" w:hAnsi="Times New Roman" w:cs="Times New Roman"/>
          <w:position w:val="-18"/>
          <w:sz w:val="18"/>
          <w:szCs w:val="20"/>
          <w:lang w:eastAsia="ru-RU"/>
        </w:rPr>
        <w:object w:dxaOrig="360" w:dyaOrig="375">
          <v:shape id="_x0000_i1248" type="#_x0000_t75" style="width:18pt;height:18.75pt" o:ole="">
            <v:imagedata r:id="rId451" o:title=""/>
          </v:shape>
          <o:OLEObject Type="Embed" ProgID="Equation.3" ShapeID="_x0000_i1248" DrawAspect="Content" ObjectID="_1396272203" r:id="rId452"/>
        </w:object>
      </w:r>
      <w:r w:rsidRPr="00343BA2">
        <w:rPr>
          <w:rFonts w:ascii="Times New Roman" w:eastAsia="Times New Roman" w:hAnsi="Times New Roman" w:cs="Times New Roman"/>
          <w:sz w:val="18"/>
          <w:szCs w:val="20"/>
          <w:lang w:eastAsia="ru-RU"/>
        </w:rPr>
        <w:t xml:space="preserve">, </w:t>
      </w:r>
      <w:r w:rsidRPr="00343BA2">
        <w:rPr>
          <w:rFonts w:ascii="Times New Roman" w:eastAsia="Times New Roman" w:hAnsi="Times New Roman" w:cs="Times New Roman"/>
          <w:position w:val="-18"/>
          <w:sz w:val="18"/>
          <w:szCs w:val="20"/>
          <w:lang w:eastAsia="ru-RU"/>
        </w:rPr>
        <w:object w:dxaOrig="315" w:dyaOrig="375">
          <v:shape id="_x0000_i1249" type="#_x0000_t75" style="width:15.75pt;height:18.75pt" o:ole="">
            <v:imagedata r:id="rId453" o:title=""/>
          </v:shape>
          <o:OLEObject Type="Embed" ProgID="Equation.3" ShapeID="_x0000_i1249" DrawAspect="Content" ObjectID="_1396272204" r:id="rId454"/>
        </w:object>
      </w:r>
      <w:r w:rsidRPr="00343BA2">
        <w:rPr>
          <w:rFonts w:ascii="Times New Roman" w:eastAsia="Times New Roman" w:hAnsi="Times New Roman" w:cs="Times New Roman"/>
          <w:sz w:val="18"/>
          <w:szCs w:val="20"/>
          <w:lang w:eastAsia="ru-RU"/>
        </w:rPr>
        <w:t xml:space="preserve">, </w:t>
      </w:r>
      <w:r w:rsidRPr="00343BA2">
        <w:rPr>
          <w:rFonts w:ascii="Times New Roman" w:eastAsia="Times New Roman" w:hAnsi="Times New Roman" w:cs="Times New Roman"/>
          <w:i/>
          <w:sz w:val="18"/>
          <w:szCs w:val="20"/>
          <w:lang w:val="en-US" w:eastAsia="ru-RU"/>
        </w:rPr>
        <w:t>X</w:t>
      </w:r>
      <w:r w:rsidRPr="00343BA2">
        <w:rPr>
          <w:rFonts w:ascii="Times New Roman" w:eastAsia="Times New Roman" w:hAnsi="Times New Roman" w:cs="Times New Roman"/>
          <w:i/>
          <w:sz w:val="18"/>
          <w:szCs w:val="20"/>
          <w:lang w:eastAsia="ru-RU"/>
        </w:rPr>
        <w:t>"</w:t>
      </w:r>
      <w:r w:rsidRPr="00343BA2">
        <w:rPr>
          <w:rFonts w:ascii="Times New Roman" w:eastAsia="Times New Roman" w:hAnsi="Times New Roman" w:cs="Times New Roman"/>
          <w:sz w:val="18"/>
          <w:szCs w:val="20"/>
          <w:lang w:eastAsia="ru-RU"/>
        </w:rPr>
        <w:t xml:space="preserve"> в относительных единицах при номинальных условиях машины, т.е. соответственно </w:t>
      </w:r>
      <w:r w:rsidRPr="00343BA2">
        <w:rPr>
          <w:rFonts w:ascii="Times New Roman" w:eastAsia="Times New Roman" w:hAnsi="Times New Roman" w:cs="Times New Roman"/>
          <w:position w:val="-22"/>
          <w:sz w:val="18"/>
          <w:szCs w:val="20"/>
          <w:lang w:eastAsia="ru-RU"/>
        </w:rPr>
        <w:object w:dxaOrig="825" w:dyaOrig="420">
          <v:shape id="_x0000_i1250" type="#_x0000_t75" style="width:41.25pt;height:21pt" o:ole="">
            <v:imagedata r:id="rId455" o:title=""/>
          </v:shape>
          <o:OLEObject Type="Embed" ProgID="Equation.3" ShapeID="_x0000_i1250" DrawAspect="Content" ObjectID="_1396272205" r:id="rId456"/>
        </w:object>
      </w:r>
      <w:r w:rsidRPr="00343BA2">
        <w:rPr>
          <w:rFonts w:ascii="Times New Roman" w:eastAsia="Times New Roman" w:hAnsi="Times New Roman" w:cs="Times New Roman"/>
          <w:sz w:val="18"/>
          <w:szCs w:val="20"/>
          <w:lang w:eastAsia="ru-RU"/>
        </w:rPr>
        <w:t xml:space="preserve">, </w:t>
      </w:r>
      <w:r w:rsidRPr="00343BA2">
        <w:rPr>
          <w:rFonts w:ascii="Times New Roman" w:eastAsia="Times New Roman" w:hAnsi="Times New Roman" w:cs="Times New Roman"/>
          <w:position w:val="-20"/>
          <w:sz w:val="18"/>
          <w:szCs w:val="20"/>
          <w:lang w:eastAsia="ru-RU"/>
        </w:rPr>
        <w:object w:dxaOrig="765" w:dyaOrig="405">
          <v:shape id="_x0000_i1251" type="#_x0000_t75" style="width:38.25pt;height:20.25pt" o:ole="">
            <v:imagedata r:id="rId457" o:title=""/>
          </v:shape>
          <o:OLEObject Type="Embed" ProgID="Equation.3" ShapeID="_x0000_i1251" DrawAspect="Content" ObjectID="_1396272206" r:id="rId458"/>
        </w:object>
      </w:r>
      <w:r w:rsidRPr="00343BA2">
        <w:rPr>
          <w:rFonts w:ascii="Times New Roman" w:eastAsia="Times New Roman" w:hAnsi="Times New Roman" w:cs="Times New Roman"/>
          <w:sz w:val="18"/>
          <w:szCs w:val="20"/>
          <w:lang w:eastAsia="ru-RU"/>
        </w:rPr>
        <w:t xml:space="preserve"> и </w:t>
      </w:r>
      <w:r w:rsidRPr="00343BA2">
        <w:rPr>
          <w:rFonts w:ascii="Times New Roman" w:eastAsia="Times New Roman" w:hAnsi="Times New Roman" w:cs="Times New Roman"/>
          <w:position w:val="-20"/>
          <w:sz w:val="18"/>
          <w:szCs w:val="20"/>
          <w:lang w:eastAsia="ru-RU"/>
        </w:rPr>
        <w:object w:dxaOrig="765" w:dyaOrig="405">
          <v:shape id="_x0000_i1252" type="#_x0000_t75" style="width:38.25pt;height:20.25pt" o:ole="">
            <v:imagedata r:id="rId459" o:title=""/>
          </v:shape>
          <o:OLEObject Type="Embed" ProgID="Equation.3" ShapeID="_x0000_i1252" DrawAspect="Content" ObjectID="_1396272207" r:id="rId460"/>
        </w:object>
      </w:r>
      <w:r w:rsidRPr="00343BA2">
        <w:rPr>
          <w:rFonts w:ascii="Times New Roman" w:eastAsia="Times New Roman" w:hAnsi="Times New Roman" w:cs="Times New Roman"/>
          <w:sz w:val="18"/>
          <w:szCs w:val="20"/>
          <w:lang w:eastAsia="ru-RU"/>
        </w:rPr>
        <w:t xml:space="preserve">; при этом </w:t>
      </w:r>
      <w:r w:rsidRPr="00343BA2">
        <w:rPr>
          <w:rFonts w:ascii="Times New Roman" w:eastAsia="Times New Roman" w:hAnsi="Times New Roman" w:cs="Times New Roman"/>
          <w:position w:val="-22"/>
          <w:sz w:val="18"/>
          <w:szCs w:val="20"/>
          <w:lang w:eastAsia="ru-RU"/>
        </w:rPr>
        <w:object w:dxaOrig="825" w:dyaOrig="420">
          <v:shape id="_x0000_i1253" type="#_x0000_t75" style="width:41.25pt;height:21pt" o:ole="">
            <v:imagedata r:id="rId455" o:title=""/>
          </v:shape>
          <o:OLEObject Type="Embed" ProgID="Equation.3" ShapeID="_x0000_i1253" DrawAspect="Content" ObjectID="_1396272208" r:id="rId461"/>
        </w:object>
      </w:r>
      <w:r w:rsidRPr="00343BA2">
        <w:rPr>
          <w:rFonts w:ascii="Times New Roman" w:eastAsia="Times New Roman" w:hAnsi="Times New Roman" w:cs="Times New Roman"/>
          <w:sz w:val="18"/>
          <w:szCs w:val="20"/>
          <w:lang w:eastAsia="ru-RU"/>
        </w:rPr>
        <w:t xml:space="preserve"> допустимо принимать равным единице, а </w:t>
      </w:r>
      <w:r w:rsidRPr="00343BA2">
        <w:rPr>
          <w:rFonts w:ascii="Times New Roman" w:eastAsia="Times New Roman" w:hAnsi="Times New Roman" w:cs="Times New Roman"/>
          <w:position w:val="-20"/>
          <w:sz w:val="18"/>
          <w:szCs w:val="20"/>
          <w:lang w:eastAsia="ru-RU"/>
        </w:rPr>
        <w:object w:dxaOrig="765" w:dyaOrig="405">
          <v:shape id="_x0000_i1254" type="#_x0000_t75" style="width:38.25pt;height:20.25pt" o:ole="">
            <v:imagedata r:id="rId457" o:title=""/>
          </v:shape>
          <o:OLEObject Type="Embed" ProgID="Equation.3" ShapeID="_x0000_i1254" DrawAspect="Content" ObjectID="_1396272209" r:id="rId462"/>
        </w:object>
      </w:r>
      <w:r w:rsidRPr="00343BA2">
        <w:rPr>
          <w:rFonts w:ascii="Times New Roman" w:eastAsia="Times New Roman" w:hAnsi="Times New Roman" w:cs="Times New Roman"/>
          <w:sz w:val="18"/>
          <w:szCs w:val="20"/>
          <w:lang w:eastAsia="ru-RU"/>
        </w:rPr>
        <w:t xml:space="preserve"> для генераторов и электродвигателей рекомендуется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18"/>
          <w:szCs w:val="20"/>
          <w:lang w:eastAsia="ru-RU"/>
        </w:rPr>
      </w:pPr>
      <w:r w:rsidRPr="00343BA2">
        <w:rPr>
          <w:rFonts w:ascii="Times New Roman" w:eastAsia="Times New Roman" w:hAnsi="Times New Roman" w:cs="Times New Roman"/>
          <w:position w:val="-34"/>
          <w:sz w:val="18"/>
          <w:szCs w:val="20"/>
          <w:lang w:eastAsia="ru-RU"/>
        </w:rPr>
        <w:object w:dxaOrig="1920" w:dyaOrig="765">
          <v:shape id="_x0000_i1255" type="#_x0000_t75" style="width:96pt;height:38.25pt" o:ole="">
            <v:imagedata r:id="rId463" o:title=""/>
          </v:shape>
          <o:OLEObject Type="Embed" ProgID="Equation.3" ShapeID="_x0000_i1255" DrawAspect="Content" ObjectID="_1396272210" r:id="rId464"/>
        </w:object>
      </w:r>
      <w:r w:rsidRPr="00343BA2">
        <w:rPr>
          <w:rFonts w:ascii="Times New Roman" w:eastAsia="Times New Roman" w:hAnsi="Times New Roman" w:cs="Times New Roman"/>
          <w:sz w:val="18"/>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t>для синхронных компенсаторов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18"/>
          <w:szCs w:val="20"/>
          <w:lang w:eastAsia="ru-RU"/>
        </w:rPr>
      </w:pPr>
      <w:r w:rsidRPr="00343BA2">
        <w:rPr>
          <w:rFonts w:ascii="Times New Roman" w:eastAsia="Times New Roman" w:hAnsi="Times New Roman" w:cs="Times New Roman"/>
          <w:position w:val="-26"/>
          <w:sz w:val="18"/>
          <w:szCs w:val="20"/>
          <w:lang w:eastAsia="ru-RU"/>
        </w:rPr>
        <w:object w:dxaOrig="1395" w:dyaOrig="675">
          <v:shape id="_x0000_i1256" type="#_x0000_t75" style="width:69.75pt;height:33.75pt" o:ole="">
            <v:imagedata r:id="rId465" o:title=""/>
          </v:shape>
          <o:OLEObject Type="Embed" ProgID="Equation.3" ShapeID="_x0000_i1256" DrawAspect="Content" ObjectID="_1396272211" r:id="rId466"/>
        </w:object>
      </w:r>
      <w:r w:rsidRPr="00343BA2">
        <w:rPr>
          <w:rFonts w:ascii="Times New Roman" w:eastAsia="Times New Roman" w:hAnsi="Times New Roman" w:cs="Times New Roman"/>
          <w:sz w:val="18"/>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t xml:space="preserve">Полученную ЭДС </w:t>
      </w:r>
      <w:r w:rsidRPr="00343BA2">
        <w:rPr>
          <w:rFonts w:ascii="Times New Roman" w:eastAsia="Times New Roman" w:hAnsi="Times New Roman" w:cs="Times New Roman"/>
          <w:position w:val="-20"/>
          <w:sz w:val="18"/>
          <w:szCs w:val="20"/>
          <w:lang w:eastAsia="ru-RU"/>
        </w:rPr>
        <w:object w:dxaOrig="885" w:dyaOrig="405">
          <v:shape id="_x0000_i1257" type="#_x0000_t75" style="width:44.25pt;height:20.25pt" o:ole="">
            <v:imagedata r:id="rId467" o:title=""/>
          </v:shape>
          <o:OLEObject Type="Embed" ProgID="Equation.3" ShapeID="_x0000_i1257" DrawAspect="Content" ObjectID="_1396272212" r:id="rId468"/>
        </w:object>
      </w:r>
      <w:r w:rsidRPr="00343BA2">
        <w:rPr>
          <w:rFonts w:ascii="Times New Roman" w:eastAsia="Times New Roman" w:hAnsi="Times New Roman" w:cs="Times New Roman"/>
          <w:sz w:val="18"/>
          <w:szCs w:val="20"/>
          <w:lang w:eastAsia="ru-RU"/>
        </w:rPr>
        <w:t xml:space="preserve"> следует затем привести к базисным условиям: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18"/>
          <w:szCs w:val="20"/>
          <w:lang w:eastAsia="ru-RU"/>
        </w:rPr>
      </w:pPr>
      <w:r w:rsidRPr="00343BA2">
        <w:rPr>
          <w:rFonts w:ascii="Times New Roman" w:eastAsia="Times New Roman" w:hAnsi="Times New Roman" w:cs="Times New Roman"/>
          <w:position w:val="-26"/>
          <w:sz w:val="18"/>
          <w:szCs w:val="20"/>
          <w:lang w:eastAsia="ru-RU"/>
        </w:rPr>
        <w:object w:dxaOrig="2160" w:dyaOrig="600">
          <v:shape id="_x0000_i1258" type="#_x0000_t75" style="width:108pt;height:30pt" o:ole="">
            <v:imagedata r:id="rId469" o:title=""/>
          </v:shape>
          <o:OLEObject Type="Embed" ProgID="Equation.3" ShapeID="_x0000_i1258" DrawAspect="Content" ObjectID="_1396272213" r:id="rId470"/>
        </w:object>
      </w:r>
      <w:r w:rsidRPr="00343BA2">
        <w:rPr>
          <w:rFonts w:ascii="Times New Roman" w:eastAsia="Times New Roman" w:hAnsi="Times New Roman" w:cs="Times New Roman"/>
          <w:sz w:val="18"/>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5.2.3.</w:t>
      </w:r>
      <w:r w:rsidRPr="00343BA2">
        <w:rPr>
          <w:rFonts w:ascii="Times New Roman" w:eastAsia="Times New Roman" w:hAnsi="Times New Roman" w:cs="Times New Roman"/>
          <w:sz w:val="20"/>
          <w:szCs w:val="20"/>
          <w:lang w:eastAsia="ru-RU"/>
        </w:rPr>
        <w:t xml:space="preserve"> Схему замещения, полученную в соответствии с указаниями п. 5.2.2, следует путем преобразований привести к простейшему виду и определить результирующую эквивалентную ЭДС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(или </w:t>
      </w:r>
      <w:r w:rsidRPr="00343BA2">
        <w:rPr>
          <w:rFonts w:ascii="Times New Roman" w:eastAsia="Times New Roman" w:hAnsi="Times New Roman" w:cs="Times New Roman"/>
          <w:position w:val="-20"/>
          <w:sz w:val="20"/>
          <w:szCs w:val="20"/>
          <w:lang w:val="en-US" w:eastAsia="ru-RU"/>
        </w:rPr>
        <w:object w:dxaOrig="615" w:dyaOrig="405">
          <v:shape id="_x0000_i1259" type="#_x0000_t75" style="width:30.75pt;height:20.25pt" o:ole="">
            <v:imagedata r:id="rId471" o:title=""/>
          </v:shape>
          <o:OLEObject Type="Embed" ProgID="Equation.3" ShapeID="_x0000_i1259" DrawAspect="Content" ObjectID="_1396272214" r:id="rId472"/>
        </w:object>
      </w:r>
      <w:r w:rsidRPr="00343BA2">
        <w:rPr>
          <w:rFonts w:ascii="Times New Roman" w:eastAsia="Times New Roman" w:hAnsi="Times New Roman" w:cs="Times New Roman"/>
          <w:sz w:val="20"/>
          <w:szCs w:val="20"/>
          <w:lang w:eastAsia="ru-RU"/>
        </w:rPr>
        <w:t xml:space="preserve">) и результирующее эквивалентное сопротивление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(или </w:t>
      </w:r>
      <w:r w:rsidRPr="00343BA2">
        <w:rPr>
          <w:rFonts w:ascii="Times New Roman" w:eastAsia="Times New Roman" w:hAnsi="Times New Roman" w:cs="Times New Roman"/>
          <w:position w:val="-20"/>
          <w:sz w:val="20"/>
          <w:szCs w:val="20"/>
          <w:lang w:val="en-US" w:eastAsia="ru-RU"/>
        </w:rPr>
        <w:object w:dxaOrig="660" w:dyaOrig="405">
          <v:shape id="_x0000_i1260" type="#_x0000_t75" style="width:33pt;height:20.25pt" o:ole="">
            <v:imagedata r:id="rId473" o:title=""/>
          </v:shape>
          <o:OLEObject Type="Embed" ProgID="Equation.3" ShapeID="_x0000_i1260" DrawAspect="Content" ObjectID="_1396272215" r:id="rId474"/>
        </w:object>
      </w:r>
      <w:r w:rsidRPr="00343BA2">
        <w:rPr>
          <w:rFonts w:ascii="Times New Roman" w:eastAsia="Times New Roman" w:hAnsi="Times New Roman" w:cs="Times New Roman"/>
          <w:sz w:val="20"/>
          <w:szCs w:val="20"/>
          <w:lang w:eastAsia="ru-RU"/>
        </w:rPr>
        <w:t>) относительно расчетной точки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действующее значение периодической составляющей тока в месте КЗ составляет</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2085" w:dyaOrig="795">
          <v:shape id="_x0000_i1261" type="#_x0000_t75" style="width:104.25pt;height:39.75pt" o:ole="">
            <v:imagedata r:id="rId475" o:title=""/>
          </v:shape>
          <o:OLEObject Type="Embed" ProgID="Equation.3" ShapeID="_x0000_i1261" DrawAspect="Content" ObjectID="_1396272216" r:id="rId476"/>
        </w:object>
      </w:r>
      <w:r w:rsidRPr="00343BA2">
        <w:rPr>
          <w:rFonts w:ascii="Times New Roman" w:eastAsia="Times New Roman" w:hAnsi="Times New Roman" w:cs="Times New Roman"/>
          <w:sz w:val="20"/>
          <w:szCs w:val="20"/>
          <w:lang w:eastAsia="ru-RU"/>
        </w:rPr>
        <w:t>,                                              (5.6)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 базисный ток той ступени напряжения сети, на которой находится расчетная точка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5.2.4.</w:t>
      </w:r>
      <w:r w:rsidRPr="00343BA2">
        <w:rPr>
          <w:rFonts w:ascii="Times New Roman" w:eastAsia="Times New Roman" w:hAnsi="Times New Roman" w:cs="Times New Roman"/>
          <w:sz w:val="20"/>
          <w:szCs w:val="20"/>
          <w:lang w:eastAsia="ru-RU"/>
        </w:rPr>
        <w:t xml:space="preserve"> Методика учета комплексной нагрузки при расчете начального действующего значения периодической составляющей тока КЗ изложена в п. 5.7, а методика расчета начального действующего значения периодической составляющей тока при несимметричных КЗ - в п. 5.9.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5.2.5.</w:t>
      </w:r>
      <w:r w:rsidRPr="00343BA2">
        <w:rPr>
          <w:rFonts w:ascii="Times New Roman" w:eastAsia="Times New Roman" w:hAnsi="Times New Roman" w:cs="Times New Roman"/>
          <w:sz w:val="20"/>
          <w:szCs w:val="20"/>
          <w:lang w:eastAsia="ru-RU"/>
        </w:rPr>
        <w:t xml:space="preserve"> При приближенных расчетах начальное действующее значение периодической составляющей тока в месте КЗ допускается определять, приняв в соответствии с теоремой об активном двухполюснике (см. п. 3.7) ЭДС всех источников энергии равными нулю и используя формулу</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995" w:dyaOrig="705">
          <v:shape id="_x0000_i1262" type="#_x0000_t75" style="width:99.75pt;height:35.25pt" o:ole="">
            <v:imagedata r:id="rId477" o:title=""/>
          </v:shape>
          <o:OLEObject Type="Embed" ProgID="Equation.3" ShapeID="_x0000_i1262" DrawAspect="Content" ObjectID="_1396272217" r:id="rId478"/>
        </w:object>
      </w:r>
      <w:r w:rsidRPr="00343BA2">
        <w:rPr>
          <w:rFonts w:ascii="Times New Roman" w:eastAsia="Times New Roman" w:hAnsi="Times New Roman" w:cs="Times New Roman"/>
          <w:sz w:val="20"/>
          <w:szCs w:val="20"/>
          <w:lang w:eastAsia="ru-RU"/>
        </w:rPr>
        <w:t xml:space="preserve">                                               (5.7)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или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1440" w:dyaOrig="675">
          <v:shape id="_x0000_i1263" type="#_x0000_t75" style="width:1in;height:33.75pt" o:ole="">
            <v:imagedata r:id="rId479" o:title=""/>
          </v:shape>
          <o:OLEObject Type="Embed" ProgID="Equation.3" ShapeID="_x0000_i1263" DrawAspect="Content" ObjectID="_1396272218" r:id="rId480"/>
        </w:object>
      </w:r>
      <w:r w:rsidRPr="00343BA2">
        <w:rPr>
          <w:rFonts w:ascii="Times New Roman" w:eastAsia="Times New Roman" w:hAnsi="Times New Roman" w:cs="Times New Roman"/>
          <w:sz w:val="20"/>
          <w:szCs w:val="20"/>
          <w:lang w:eastAsia="ru-RU"/>
        </w:rPr>
        <w:t>,                                                  (5.8)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8"/>
          <w:sz w:val="20"/>
          <w:szCs w:val="20"/>
          <w:lang w:eastAsia="ru-RU"/>
        </w:rPr>
        <w:object w:dxaOrig="360" w:dyaOrig="375">
          <v:shape id="_x0000_i1264" type="#_x0000_t75" style="width:18pt;height:18.75pt" o:ole="">
            <v:imagedata r:id="rId481" o:title=""/>
          </v:shape>
          <o:OLEObject Type="Embed" ProgID="Equation.3" ShapeID="_x0000_i1264" DrawAspect="Content" ObjectID="_1396272219" r:id="rId482"/>
        </w:object>
      </w:r>
      <w:r w:rsidRPr="00343BA2">
        <w:rPr>
          <w:rFonts w:ascii="Times New Roman" w:eastAsia="Times New Roman" w:hAnsi="Times New Roman" w:cs="Times New Roman"/>
          <w:sz w:val="20"/>
          <w:szCs w:val="20"/>
          <w:lang w:eastAsia="ru-RU"/>
        </w:rPr>
        <w:t xml:space="preserve"> - напряжение (линейное) в расчетной точке КЗ к моменту возникновения КЗ;</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номинальное напряжение (линейное) сети, в которой произошло КЗ;</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lang w:eastAsia="ru-RU"/>
        </w:rPr>
        <w:t xml:space="preserve"> - коэффициент, который рекомендуется принимать равным:</w:t>
      </w:r>
    </w:p>
    <w:p w:rsidR="00343BA2" w:rsidRPr="00343BA2" w:rsidRDefault="00343BA2" w:rsidP="00343BA2">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lang w:eastAsia="ru-RU"/>
        </w:rPr>
        <w:t xml:space="preserve"> = 1,1 - при определении максимального значения тока КЗ;</w:t>
      </w:r>
    </w:p>
    <w:p w:rsidR="00343BA2" w:rsidRPr="00343BA2" w:rsidRDefault="00343BA2" w:rsidP="00343BA2">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lang w:eastAsia="ru-RU"/>
        </w:rPr>
        <w:t xml:space="preserve"> = 1,0 - при определении минимального значения тока КЗ.</w:t>
      </w:r>
    </w:p>
    <w:p w:rsidR="00343BA2" w:rsidRPr="00343BA2" w:rsidRDefault="00343BA2" w:rsidP="00343BA2">
      <w:pPr>
        <w:widowControl w:val="0"/>
        <w:overflowPunct w:val="0"/>
        <w:autoSpaceDE w:val="0"/>
        <w:autoSpaceDN w:val="0"/>
        <w:adjustRightInd w:val="0"/>
        <w:spacing w:after="0" w:line="240" w:lineRule="auto"/>
        <w:ind w:firstLine="426"/>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5.3. Расчет апериодической составляющей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5.3.1.</w:t>
      </w:r>
      <w:r w:rsidRPr="00343BA2">
        <w:rPr>
          <w:rFonts w:ascii="Times New Roman" w:eastAsia="Times New Roman" w:hAnsi="Times New Roman" w:cs="Times New Roman"/>
          <w:sz w:val="20"/>
          <w:szCs w:val="20"/>
          <w:lang w:eastAsia="ru-RU"/>
        </w:rPr>
        <w:t xml:space="preserve"> Модуль начального значения апериодической составляющей тока КЗ следует определять как разность мгновенных значений периодической составляющей тока в начальный момент КЗ и тока в момент, предшествующий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5.3.2.</w:t>
      </w:r>
      <w:r w:rsidRPr="00343BA2">
        <w:rPr>
          <w:rFonts w:ascii="Times New Roman" w:eastAsia="Times New Roman" w:hAnsi="Times New Roman" w:cs="Times New Roman"/>
          <w:sz w:val="20"/>
          <w:szCs w:val="20"/>
          <w:lang w:eastAsia="ru-RU"/>
        </w:rPr>
        <w:t xml:space="preserve"> Наибольшее начальное значение апериодической составляющей тока КЗ в общем случае следует принимать равным амплитуде периодической составляющей тока в начальный момент КЗ, т.е.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035" w:dyaOrig="360">
          <v:shape id="_x0000_i1265" type="#_x0000_t75" style="width:51.75pt;height:18pt" o:ole="">
            <v:imagedata r:id="rId483" o:title=""/>
          </v:shape>
          <o:OLEObject Type="Embed" ProgID="Equation.3" ShapeID="_x0000_i1265" DrawAspect="Content" ObjectID="_1396272220" r:id="rId484"/>
        </w:object>
      </w:r>
      <w:r w:rsidRPr="00343BA2">
        <w:rPr>
          <w:rFonts w:ascii="Times New Roman" w:eastAsia="Times New Roman" w:hAnsi="Times New Roman" w:cs="Times New Roman"/>
          <w:sz w:val="20"/>
          <w:szCs w:val="20"/>
          <w:lang w:eastAsia="ru-RU"/>
        </w:rPr>
        <w:t>.                                                      (5.9)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Это выражение справедливо при следующих условиях: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активная составляющая результирующего эквивалентного сопротивления расчетной схемы относительно расчетной точки КЗ значительно меньше индуктивной составляющей, вследствие чего активной составляющей можно пренебречь (см. п. 5.1.1);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 к моменту КЗ ветвь расчетной схемы, в которой находится расчетная точка КЗ, не нагружена;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 напряжение сети к моменту возникновения КЗ проходит через нуль.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Если указанные условия не выполняются, то начальное значение апериодической составляющей тока КЗ следует определять в соответствии с п. 5.3.1.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5.3.3.</w:t>
      </w:r>
      <w:r w:rsidRPr="00343BA2">
        <w:rPr>
          <w:rFonts w:ascii="Times New Roman" w:eastAsia="Times New Roman" w:hAnsi="Times New Roman" w:cs="Times New Roman"/>
          <w:sz w:val="20"/>
          <w:szCs w:val="20"/>
          <w:lang w:eastAsia="ru-RU"/>
        </w:rPr>
        <w:t xml:space="preserve"> Для определения апериодической составляющей тока КЗ в произвольный момент времени предварительно должна быть составлена такая исходная схема замещения, чтобы в ней все элементы исходной расчетной схемы учитывались как индуктивными, так и активными сопротивлениями. При этом синхронные генераторы и компенсаторы, синхронные и асинхронные электродвигатели должны быть учтены индуктивным сопротивлением обратной последовательности (для асинхронных электродвигателей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B"/>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и сопротивлением обмотки статора постоянному току (см. п. 5.1.1) при нормированной рабочей температуре этой обмотки.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5.3.4.</w:t>
      </w:r>
      <w:r w:rsidRPr="00343BA2">
        <w:rPr>
          <w:rFonts w:ascii="Times New Roman" w:eastAsia="Times New Roman" w:hAnsi="Times New Roman" w:cs="Times New Roman"/>
          <w:sz w:val="20"/>
          <w:szCs w:val="20"/>
          <w:lang w:eastAsia="ru-RU"/>
        </w:rPr>
        <w:t xml:space="preserve"> Если исходная расчетная схема имеет только последовательно включенные элементы, то апериодическую составляющую тока КЗ в произвольный момент времени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1095" w:dyaOrig="600">
          <v:shape id="_x0000_i1266" type="#_x0000_t75" style="width:54.75pt;height:30pt" o:ole="">
            <v:imagedata r:id="rId485" o:title=""/>
          </v:shape>
          <o:OLEObject Type="Embed" ProgID="Equation.3" ShapeID="_x0000_i1266" DrawAspect="Content" ObjectID="_1396272221" r:id="rId486"/>
        </w:object>
      </w:r>
      <w:r w:rsidRPr="00343BA2">
        <w:rPr>
          <w:rFonts w:ascii="Times New Roman" w:eastAsia="Times New Roman" w:hAnsi="Times New Roman" w:cs="Times New Roman"/>
          <w:sz w:val="20"/>
          <w:szCs w:val="20"/>
          <w:lang w:eastAsia="ru-RU"/>
        </w:rPr>
        <w:t>,                                                        (5.10)</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val="en-US" w:eastAsia="ru-RU"/>
        </w:rPr>
        <w:t>a</w:t>
      </w:r>
      <w:r w:rsidRPr="00343BA2">
        <w:rPr>
          <w:rFonts w:ascii="Times New Roman" w:eastAsia="Times New Roman" w:hAnsi="Times New Roman" w:cs="Times New Roman"/>
          <w:sz w:val="20"/>
          <w:szCs w:val="20"/>
          <w:lang w:eastAsia="ru-RU"/>
        </w:rPr>
        <w:t xml:space="preserve"> — постоянная времени затухания апериодической составляющей тока КЗ; она определяется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065" w:dyaOrig="600">
          <v:shape id="_x0000_i1267" type="#_x0000_t75" style="width:53.25pt;height:30pt" o:ole="">
            <v:imagedata r:id="rId487" o:title=""/>
          </v:shape>
          <o:OLEObject Type="Embed" ProgID="Equation.3" ShapeID="_x0000_i1267" DrawAspect="Content" ObjectID="_1396272222" r:id="rId488"/>
        </w:object>
      </w:r>
      <w:r w:rsidRPr="00343BA2">
        <w:rPr>
          <w:rFonts w:ascii="Times New Roman" w:eastAsia="Times New Roman" w:hAnsi="Times New Roman" w:cs="Times New Roman"/>
          <w:sz w:val="20"/>
          <w:szCs w:val="20"/>
          <w:lang w:eastAsia="ru-RU"/>
        </w:rPr>
        <w:t>,                                                      (5.11)</w:t>
      </w:r>
    </w:p>
    <w:p w:rsidR="00343BA2" w:rsidRPr="00343BA2" w:rsidRDefault="00343BA2" w:rsidP="00343BA2">
      <w:pPr>
        <w:widowControl w:val="0"/>
        <w:overflowPunct w:val="0"/>
        <w:autoSpaceDE w:val="0"/>
        <w:autoSpaceDN w:val="0"/>
        <w:adjustRightInd w:val="0"/>
        <w:spacing w:after="0" w:line="240" w:lineRule="auto"/>
        <w:ind w:left="1701" w:hanging="141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 соответственно индуктивная и активная составляющие результирующего эквивалентного сопротивления расчетной схемы относительно точки КЗ;</w:t>
      </w:r>
    </w:p>
    <w:p w:rsidR="00343BA2" w:rsidRPr="00343BA2" w:rsidRDefault="00343BA2" w:rsidP="00343BA2">
      <w:pPr>
        <w:widowControl w:val="0"/>
        <w:overflowPunct w:val="0"/>
        <w:autoSpaceDE w:val="0"/>
        <w:autoSpaceDN w:val="0"/>
        <w:adjustRightInd w:val="0"/>
        <w:spacing w:after="0" w:line="240" w:lineRule="auto"/>
        <w:ind w:firstLine="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7"/>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 синхронная угловая частота напряжения сети.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t>Примечание.</w:t>
      </w:r>
      <w:r w:rsidRPr="00343BA2">
        <w:rPr>
          <w:rFonts w:ascii="Times New Roman" w:eastAsia="Times New Roman" w:hAnsi="Times New Roman" w:cs="Times New Roman"/>
          <w:sz w:val="18"/>
          <w:szCs w:val="20"/>
          <w:lang w:eastAsia="ru-RU"/>
        </w:rPr>
        <w:t xml:space="preserve"> В тех случаях, когда при расчете апериодической составляющей тока КЗ в произвольный момент времени необходимо учесть ток генератора в момент, предшествующий КЗ, следует использовать формулу</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18"/>
          <w:szCs w:val="20"/>
          <w:lang w:eastAsia="ru-RU"/>
        </w:rPr>
      </w:pPr>
      <w:r w:rsidRPr="00343BA2">
        <w:rPr>
          <w:rFonts w:ascii="Times New Roman" w:eastAsia="Times New Roman" w:hAnsi="Times New Roman" w:cs="Times New Roman"/>
          <w:position w:val="-38"/>
          <w:sz w:val="18"/>
          <w:szCs w:val="20"/>
          <w:lang w:eastAsia="ru-RU"/>
        </w:rPr>
        <w:object w:dxaOrig="3795" w:dyaOrig="945">
          <v:shape id="_x0000_i1268" type="#_x0000_t75" style="width:189.75pt;height:47.25pt" o:ole="">
            <v:imagedata r:id="rId489" o:title=""/>
          </v:shape>
          <o:OLEObject Type="Embed" ProgID="Equation.3" ShapeID="_x0000_i1268" DrawAspect="Content" ObjectID="_1396272223" r:id="rId490"/>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t xml:space="preserve">где </w:t>
      </w:r>
      <w:r w:rsidRPr="00343BA2">
        <w:rPr>
          <w:rFonts w:ascii="Times New Roman" w:eastAsia="Times New Roman" w:hAnsi="Times New Roman" w:cs="Times New Roman"/>
          <w:position w:val="-18"/>
          <w:sz w:val="18"/>
          <w:szCs w:val="20"/>
          <w:lang w:eastAsia="ru-RU"/>
        </w:rPr>
        <w:object w:dxaOrig="315" w:dyaOrig="375">
          <v:shape id="_x0000_i1269" type="#_x0000_t75" style="width:15.75pt;height:18.75pt" o:ole="">
            <v:imagedata r:id="rId491" o:title=""/>
          </v:shape>
          <o:OLEObject Type="Embed" ProgID="Equation.3" ShapeID="_x0000_i1269" DrawAspect="Content" ObjectID="_1396272224" r:id="rId492"/>
        </w:object>
      </w:r>
      <w:r w:rsidRPr="00343BA2">
        <w:rPr>
          <w:rFonts w:ascii="Times New Roman" w:eastAsia="Times New Roman" w:hAnsi="Times New Roman" w:cs="Times New Roman"/>
          <w:sz w:val="18"/>
          <w:szCs w:val="20"/>
          <w:lang w:eastAsia="ru-RU"/>
        </w:rPr>
        <w:t xml:space="preserve"> - ток генератора к моменту КЗ;</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position w:val="-18"/>
          <w:sz w:val="18"/>
          <w:szCs w:val="20"/>
          <w:lang w:eastAsia="ru-RU"/>
        </w:rPr>
        <w:object w:dxaOrig="375" w:dyaOrig="375">
          <v:shape id="_x0000_i1270" type="#_x0000_t75" style="width:18.75pt;height:18.75pt" o:ole="">
            <v:imagedata r:id="rId493" o:title=""/>
          </v:shape>
          <o:OLEObject Type="Embed" ProgID="Equation.3" ShapeID="_x0000_i1270" DrawAspect="Content" ObjectID="_1396272225" r:id="rId494"/>
        </w:object>
      </w:r>
      <w:r w:rsidRPr="00343BA2">
        <w:rPr>
          <w:rFonts w:ascii="Times New Roman" w:eastAsia="Times New Roman" w:hAnsi="Times New Roman" w:cs="Times New Roman"/>
          <w:sz w:val="18"/>
          <w:szCs w:val="20"/>
          <w:lang w:eastAsia="ru-RU"/>
        </w:rPr>
        <w:t xml:space="preserve"> - угол сдвига фаз сверхпереходной ЭДС и тока генератора к моменту КЗ;</w:t>
      </w:r>
    </w:p>
    <w:p w:rsidR="00343BA2" w:rsidRPr="00343BA2" w:rsidRDefault="00343BA2" w:rsidP="00343BA2">
      <w:pPr>
        <w:widowControl w:val="0"/>
        <w:overflowPunct w:val="0"/>
        <w:autoSpaceDE w:val="0"/>
        <w:autoSpaceDN w:val="0"/>
        <w:adjustRightInd w:val="0"/>
        <w:spacing w:after="0" w:line="240" w:lineRule="auto"/>
        <w:ind w:left="993" w:hanging="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i/>
          <w:sz w:val="18"/>
          <w:szCs w:val="20"/>
          <w:lang w:eastAsia="ru-RU"/>
        </w:rPr>
        <w:t>Т</w:t>
      </w:r>
      <w:r w:rsidRPr="00343BA2">
        <w:rPr>
          <w:rFonts w:ascii="Times New Roman" w:eastAsia="Times New Roman" w:hAnsi="Times New Roman" w:cs="Times New Roman"/>
          <w:sz w:val="18"/>
          <w:szCs w:val="20"/>
          <w:vertAlign w:val="subscript"/>
          <w:lang w:eastAsia="ru-RU"/>
        </w:rPr>
        <w:t>а</w:t>
      </w:r>
      <w:r w:rsidRPr="00343BA2">
        <w:rPr>
          <w:rFonts w:ascii="Times New Roman" w:eastAsia="Times New Roman" w:hAnsi="Times New Roman" w:cs="Times New Roman"/>
          <w:sz w:val="18"/>
          <w:szCs w:val="20"/>
          <w:lang w:eastAsia="ru-RU"/>
        </w:rPr>
        <w:t xml:space="preserve"> - постоянная времени затухания апериодической составляющей тока КЗ в цепи с синхронным </w:t>
      </w:r>
      <w:r w:rsidRPr="00343BA2">
        <w:rPr>
          <w:rFonts w:ascii="Times New Roman" w:eastAsia="Times New Roman" w:hAnsi="Times New Roman" w:cs="Times New Roman"/>
          <w:sz w:val="18"/>
          <w:szCs w:val="20"/>
          <w:lang w:eastAsia="ru-RU"/>
        </w:rPr>
        <w:lastRenderedPageBreak/>
        <w:t>генератором.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5.3.5.</w:t>
      </w:r>
      <w:r w:rsidRPr="00343BA2">
        <w:rPr>
          <w:rFonts w:ascii="Times New Roman" w:eastAsia="Times New Roman" w:hAnsi="Times New Roman" w:cs="Times New Roman"/>
          <w:sz w:val="20"/>
          <w:szCs w:val="20"/>
          <w:lang w:eastAsia="ru-RU"/>
        </w:rPr>
        <w:t xml:space="preserve"> Если исходная расчетная схема (и соответственно схема замещения) является многоконтурной, то апериодическую составляющую тока КЗ в произвольный момент времени следует определять путем решения соответствующей системы дифференциальных уравнений, составленных с учетом как индуктивных, так и активных сопротивлений всех элементов исходной расчетной схемы.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5.3.6.</w:t>
      </w:r>
      <w:r w:rsidRPr="00343BA2">
        <w:rPr>
          <w:rFonts w:ascii="Times New Roman" w:eastAsia="Times New Roman" w:hAnsi="Times New Roman" w:cs="Times New Roman"/>
          <w:sz w:val="20"/>
          <w:szCs w:val="20"/>
          <w:lang w:eastAsia="ru-RU"/>
        </w:rPr>
        <w:t xml:space="preserve"> Методика приближенных расчетов апериодической составляющей тока КЗ в произвольный момент времени зависит от конфигурации исходной расчетной схемы и положения расчетной точки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5.3.7.</w:t>
      </w:r>
      <w:r w:rsidRPr="00343BA2">
        <w:rPr>
          <w:rFonts w:ascii="Times New Roman" w:eastAsia="Times New Roman" w:hAnsi="Times New Roman" w:cs="Times New Roman"/>
          <w:sz w:val="20"/>
          <w:szCs w:val="20"/>
          <w:lang w:eastAsia="ru-RU"/>
        </w:rPr>
        <w:t xml:space="preserve"> Если исходная расчетная схема является многоконтурной, но все источники энергии связаны с расчетной точкой КЗ общим сопротивлением (или схема содержит только один источник энергии), то при приближенных расчетах апериодической составляющей тока КЗ в произвольный момент времени допускается считать, что эта составляющая затухает во времени по экспоненциальному закону с некоторой эквивалентной постоянной времени. Существует несколько методов ее определения: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с использованием составляющих комплексного результирующего эквивалентного сопротивления схемы замещения относительно точки КЗ, измеренного при промышленной частоте: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515" w:dyaOrig="645">
          <v:shape id="_x0000_i1271" type="#_x0000_t75" style="width:75.75pt;height:32.25pt" o:ole="">
            <v:imagedata r:id="rId495" o:title=""/>
          </v:shape>
          <o:OLEObject Type="Embed" ProgID="Equation.3" ShapeID="_x0000_i1271" DrawAspect="Content" ObjectID="_1396272226" r:id="rId496"/>
        </w:object>
      </w:r>
      <w:r w:rsidRPr="00343BA2">
        <w:rPr>
          <w:rFonts w:ascii="Times New Roman" w:eastAsia="Times New Roman" w:hAnsi="Times New Roman" w:cs="Times New Roman"/>
          <w:sz w:val="20"/>
          <w:szCs w:val="20"/>
          <w:lang w:eastAsia="ru-RU"/>
        </w:rPr>
        <w:t>,                                                  (5.12)</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2"/>
          <w:sz w:val="20"/>
          <w:szCs w:val="20"/>
          <w:lang w:eastAsia="ru-RU"/>
        </w:rPr>
        <w:object w:dxaOrig="375" w:dyaOrig="315">
          <v:shape id="_x0000_i1272" type="#_x0000_t75" style="width:18.75pt;height:15.75pt" o:ole="">
            <v:imagedata r:id="rId497" o:title=""/>
          </v:shape>
          <o:OLEObject Type="Embed" ProgID="Equation.3" ShapeID="_x0000_i1272" DrawAspect="Content" ObjectID="_1396272227" r:id="rId498"/>
        </w:object>
      </w:r>
      <w:r w:rsidRPr="00343BA2">
        <w:rPr>
          <w:rFonts w:ascii="Times New Roman" w:eastAsia="Times New Roman" w:hAnsi="Times New Roman" w:cs="Times New Roman"/>
          <w:sz w:val="20"/>
          <w:szCs w:val="20"/>
          <w:lang w:eastAsia="ru-RU"/>
        </w:rPr>
        <w:t xml:space="preserve"> - комплексное результирующее эквивалентное сопротивление схемы замещения, измеренное при частоте 50 </w:t>
      </w:r>
      <w:r w:rsidRPr="00343BA2">
        <w:rPr>
          <w:rFonts w:ascii="Times New Roman" w:eastAsia="Times New Roman" w:hAnsi="Times New Roman" w:cs="Times New Roman"/>
          <w:sz w:val="20"/>
          <w:szCs w:val="20"/>
          <w:lang w:val="en-US" w:eastAsia="ru-RU"/>
        </w:rPr>
        <w:t>Hz</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615" w:dyaOrig="315">
          <v:shape id="_x0000_i1273" type="#_x0000_t75" style="width:30.75pt;height:15.75pt" o:ole="">
            <v:imagedata r:id="rId499" o:title=""/>
          </v:shape>
          <o:OLEObject Type="Embed" ProgID="Equation.3" ShapeID="_x0000_i1273" DrawAspect="Content" ObjectID="_1396272228" r:id="rId500"/>
        </w:object>
      </w:r>
      <w:r w:rsidRPr="00343BA2">
        <w:rPr>
          <w:rFonts w:ascii="Times New Roman" w:eastAsia="Times New Roman" w:hAnsi="Times New Roman" w:cs="Times New Roman"/>
          <w:sz w:val="20"/>
          <w:szCs w:val="20"/>
          <w:lang w:eastAsia="ru-RU"/>
        </w:rPr>
        <w:t xml:space="preserve"> - мнимая составляющая комплексного результирующего эквивалентного сопротивления;</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600" w:dyaOrig="315">
          <v:shape id="_x0000_i1274" type="#_x0000_t75" style="width:30pt;height:15.75pt" o:ole="">
            <v:imagedata r:id="rId501" o:title=""/>
          </v:shape>
          <o:OLEObject Type="Embed" ProgID="Equation.3" ShapeID="_x0000_i1274" DrawAspect="Content" ObjectID="_1396272229" r:id="rId502"/>
        </w:object>
      </w:r>
      <w:r w:rsidRPr="00343BA2">
        <w:rPr>
          <w:rFonts w:ascii="Times New Roman" w:eastAsia="Times New Roman" w:hAnsi="Times New Roman" w:cs="Times New Roman"/>
          <w:sz w:val="20"/>
          <w:szCs w:val="20"/>
          <w:lang w:eastAsia="ru-RU"/>
        </w:rPr>
        <w:t xml:space="preserve"> - действительная составляющая комплексного результирующего эквивалентного сопротивления;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 с использованием результирующих эквивалентных сопротивлений схемы замещения относительно расчетной точки КЗ, полученных при поочередном исключении из схемы всех активных, а затем всех индуктивных сопротивлений:</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635" w:dyaOrig="675">
          <v:shape id="_x0000_i1275" type="#_x0000_t75" style="width:81.75pt;height:33.75pt" o:ole="">
            <v:imagedata r:id="rId503" o:title=""/>
          </v:shape>
          <o:OLEObject Type="Embed" ProgID="Equation.3" ShapeID="_x0000_i1275" DrawAspect="Content" ObjectID="_1396272230" r:id="rId504"/>
        </w:object>
      </w:r>
      <w:r w:rsidRPr="00343BA2">
        <w:rPr>
          <w:rFonts w:ascii="Times New Roman" w:eastAsia="Times New Roman" w:hAnsi="Times New Roman" w:cs="Times New Roman"/>
          <w:sz w:val="20"/>
          <w:szCs w:val="20"/>
          <w:lang w:eastAsia="ru-RU"/>
        </w:rPr>
        <w:t>,                                                  (5.13)</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i/>
          <w:sz w:val="20"/>
          <w:szCs w:val="20"/>
          <w:vertAlign w:val="subscript"/>
          <w:lang w:val="en-US" w:eastAsia="ru-RU"/>
        </w:rPr>
        <w:t>R</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 результирующее эквивалентное сопротивление схемы замещения при учете в ней различных элементов расчетной схемы только индуктивными сопротивлениями, т.е. при исключении всех активных сопротивлений;</w:t>
      </w:r>
    </w:p>
    <w:p w:rsidR="00343BA2" w:rsidRPr="00343BA2" w:rsidRDefault="00343BA2" w:rsidP="00343BA2">
      <w:pPr>
        <w:widowControl w:val="0"/>
        <w:overflowPunct w:val="0"/>
        <w:autoSpaceDE w:val="0"/>
        <w:autoSpaceDN w:val="0"/>
        <w:adjustRightInd w:val="0"/>
        <w:spacing w:after="0" w:line="240" w:lineRule="auto"/>
        <w:ind w:left="1276"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i/>
          <w:sz w:val="20"/>
          <w:szCs w:val="20"/>
          <w:vertAlign w:val="subscript"/>
          <w:lang w:eastAsia="ru-RU"/>
        </w:rPr>
        <w:t>х</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 результирующее эквивалентное сопротивление схемы замещения при исключении из нее всех индуктивных сопротивлений;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3) с использованием составляющих комплексного результирующего эквивалентного сопротивления схемы замещения относительно точки КЗ, измеренного при частоте 20 </w:t>
      </w:r>
      <w:r w:rsidRPr="00343BA2">
        <w:rPr>
          <w:rFonts w:ascii="Times New Roman" w:eastAsia="Times New Roman" w:hAnsi="Times New Roman" w:cs="Times New Roman"/>
          <w:sz w:val="20"/>
          <w:szCs w:val="20"/>
          <w:lang w:val="en-US" w:eastAsia="ru-RU"/>
        </w:rPr>
        <w:t>Hz</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040" w:dyaOrig="675">
          <v:shape id="_x0000_i1276" type="#_x0000_t75" style="width:102pt;height:33.75pt" o:ole="">
            <v:imagedata r:id="rId505" o:title=""/>
          </v:shape>
          <o:OLEObject Type="Embed" ProgID="Equation.3" ShapeID="_x0000_i1276" DrawAspect="Content" ObjectID="_1396272231" r:id="rId506"/>
        </w:object>
      </w:r>
      <w:r w:rsidRPr="00343BA2">
        <w:rPr>
          <w:rFonts w:ascii="Times New Roman" w:eastAsia="Times New Roman" w:hAnsi="Times New Roman" w:cs="Times New Roman"/>
          <w:sz w:val="20"/>
          <w:szCs w:val="20"/>
          <w:lang w:eastAsia="ru-RU"/>
        </w:rPr>
        <w:t>,                                            (5.14)</w:t>
      </w:r>
    </w:p>
    <w:p w:rsidR="00343BA2" w:rsidRPr="00343BA2" w:rsidRDefault="00343BA2" w:rsidP="00343BA2">
      <w:pPr>
        <w:widowControl w:val="0"/>
        <w:overflowPunct w:val="0"/>
        <w:autoSpaceDE w:val="0"/>
        <w:autoSpaceDN w:val="0"/>
        <w:adjustRightInd w:val="0"/>
        <w:spacing w:after="0" w:line="240" w:lineRule="auto"/>
        <w:ind w:left="1418"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645" w:dyaOrig="345">
          <v:shape id="_x0000_i1277" type="#_x0000_t75" style="width:32.25pt;height:17.25pt" o:ole="">
            <v:imagedata r:id="rId507" o:title=""/>
          </v:shape>
          <o:OLEObject Type="Embed" ProgID="Equation.3" ShapeID="_x0000_i1277" DrawAspect="Content" ObjectID="_1396272232" r:id="rId508"/>
        </w:object>
      </w:r>
      <w:r w:rsidRPr="00343BA2">
        <w:rPr>
          <w:rFonts w:ascii="Times New Roman" w:eastAsia="Times New Roman" w:hAnsi="Times New Roman" w:cs="Times New Roman"/>
          <w:sz w:val="20"/>
          <w:szCs w:val="20"/>
          <w:lang w:eastAsia="ru-RU"/>
        </w:rPr>
        <w:t xml:space="preserve"> - комплексное результирующее эквивалентное сопротивление схемы замещения относительно расчетной точки КЗ, измеренное при частоте 20 </w:t>
      </w:r>
      <w:r w:rsidRPr="00343BA2">
        <w:rPr>
          <w:rFonts w:ascii="Times New Roman" w:eastAsia="Times New Roman" w:hAnsi="Times New Roman" w:cs="Times New Roman"/>
          <w:sz w:val="20"/>
          <w:szCs w:val="20"/>
          <w:lang w:val="en-US" w:eastAsia="ru-RU"/>
        </w:rPr>
        <w:t>Hz</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885" w:dyaOrig="345">
          <v:shape id="_x0000_i1278" type="#_x0000_t75" style="width:44.25pt;height:17.25pt" o:ole="">
            <v:imagedata r:id="rId509" o:title=""/>
          </v:shape>
          <o:OLEObject Type="Embed" ProgID="Equation.3" ShapeID="_x0000_i1278" DrawAspect="Content" ObjectID="_1396272233" r:id="rId510"/>
        </w:object>
      </w:r>
      <w:r w:rsidRPr="00343BA2">
        <w:rPr>
          <w:rFonts w:ascii="Times New Roman" w:eastAsia="Times New Roman" w:hAnsi="Times New Roman" w:cs="Times New Roman"/>
          <w:sz w:val="20"/>
          <w:szCs w:val="20"/>
          <w:lang w:eastAsia="ru-RU"/>
        </w:rPr>
        <w:t xml:space="preserve"> - мнимая составляющая указанного комплексного сопротивления;</w:t>
      </w:r>
    </w:p>
    <w:p w:rsidR="00343BA2" w:rsidRPr="00343BA2" w:rsidRDefault="00343BA2" w:rsidP="00343BA2">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885" w:dyaOrig="345">
          <v:shape id="_x0000_i1279" type="#_x0000_t75" style="width:44.25pt;height:17.25pt" o:ole="">
            <v:imagedata r:id="rId511" o:title=""/>
          </v:shape>
          <o:OLEObject Type="Embed" ProgID="Equation.3" ShapeID="_x0000_i1279" DrawAspect="Content" ObjectID="_1396272234" r:id="rId512"/>
        </w:object>
      </w:r>
      <w:r w:rsidRPr="00343BA2">
        <w:rPr>
          <w:rFonts w:ascii="Times New Roman" w:eastAsia="Times New Roman" w:hAnsi="Times New Roman" w:cs="Times New Roman"/>
          <w:sz w:val="20"/>
          <w:szCs w:val="20"/>
          <w:lang w:eastAsia="ru-RU"/>
        </w:rPr>
        <w:t xml:space="preserve"> - действительная составляющая этого сопротивления.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отношению к точному решению применение первого метода обычно дает отрицательную погрешность (занижает значения постоянной времени), применение второго метода дает положительную погрешность (завышает значения постоянной времени). Погрешность, связанная с применением третьего метода, по абсолютной величине обычно меньше, чем при использовании первого и второго методов. При аналитических расчетах наиболее простым является второй метод. При расчетах с применением ЭВМ предпочтение следует отдавать первому и третьему методам.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5.3.8.</w:t>
      </w:r>
      <w:r w:rsidRPr="00343BA2">
        <w:rPr>
          <w:rFonts w:ascii="Times New Roman" w:eastAsia="Times New Roman" w:hAnsi="Times New Roman" w:cs="Times New Roman"/>
          <w:sz w:val="20"/>
          <w:szCs w:val="20"/>
          <w:lang w:eastAsia="ru-RU"/>
        </w:rPr>
        <w:t xml:space="preserve"> Если расчетная точка КЗ делит исходную расчетную схему на несколько независимых друг от друга частей, то при приближенных расчетах апериодической составляющей тока КЗ в произвольный момент времени ее следует определять как сумму апериодических составляющих </w:t>
      </w:r>
      <w:r w:rsidRPr="00343BA2">
        <w:rPr>
          <w:rFonts w:ascii="Times New Roman" w:eastAsia="Times New Roman" w:hAnsi="Times New Roman" w:cs="Times New Roman"/>
          <w:sz w:val="20"/>
          <w:szCs w:val="20"/>
          <w:lang w:eastAsia="ru-RU"/>
        </w:rPr>
        <w:lastRenderedPageBreak/>
        <w:t>токов от отдельных частей схемы, полагая, что каждая из этих составляющих изменяется во времени с соответствующей эквивалентной постоянной времени, т.е.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620" w:dyaOrig="735">
          <v:shape id="_x0000_i1280" type="#_x0000_t75" style="width:81pt;height:36.75pt" o:ole="">
            <v:imagedata r:id="rId513" o:title=""/>
          </v:shape>
          <o:OLEObject Type="Embed" ProgID="Equation.3" ShapeID="_x0000_i1280" DrawAspect="Content" ObjectID="_1396272235" r:id="rId514"/>
        </w:object>
      </w:r>
      <w:r w:rsidRPr="00343BA2">
        <w:rPr>
          <w:rFonts w:ascii="Times New Roman" w:eastAsia="Times New Roman" w:hAnsi="Times New Roman" w:cs="Times New Roman"/>
          <w:sz w:val="20"/>
          <w:szCs w:val="20"/>
          <w:lang w:eastAsia="ru-RU"/>
        </w:rPr>
        <w:t>,                                              (5.15)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m</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число независимых частей схемы;</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val="en-US" w:eastAsia="ru-RU"/>
        </w:rPr>
        <w:t>a</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начальное значение апериодической составляющей тока КЗ от </w:t>
      </w: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lang w:eastAsia="ru-RU"/>
        </w:rPr>
        <w:t>-й части схемы;</w:t>
      </w:r>
    </w:p>
    <w:p w:rsidR="00343BA2" w:rsidRPr="00343BA2" w:rsidRDefault="00343BA2" w:rsidP="00343BA2">
      <w:pPr>
        <w:widowControl w:val="0"/>
        <w:overflowPunct w:val="0"/>
        <w:autoSpaceDE w:val="0"/>
        <w:autoSpaceDN w:val="0"/>
        <w:adjustRightInd w:val="0"/>
        <w:spacing w:after="0" w:line="240" w:lineRule="auto"/>
        <w:ind w:left="993"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w:t>
      </w:r>
      <w:r w:rsidRPr="00343BA2">
        <w:rPr>
          <w:rFonts w:ascii="Times New Roman" w:eastAsia="Times New Roman" w:hAnsi="Times New Roman" w:cs="Times New Roman"/>
          <w:sz w:val="20"/>
          <w:szCs w:val="20"/>
          <w:vertAlign w:val="subscript"/>
          <w:lang w:eastAsia="ru-RU"/>
        </w:rPr>
        <w:t>а.эк</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эквивалентная постоянная времени затухания апериодической составляющей тока КЗ от </w:t>
      </w: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lang w:eastAsia="ru-RU"/>
        </w:rPr>
        <w:t>-й части схемы, определяемая по (5.12), (5.13) или (5.14).</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5.4. Расчет ударного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5.4.1.</w:t>
      </w:r>
      <w:r w:rsidRPr="00343BA2">
        <w:rPr>
          <w:rFonts w:ascii="Times New Roman" w:eastAsia="Times New Roman" w:hAnsi="Times New Roman" w:cs="Times New Roman"/>
          <w:sz w:val="20"/>
          <w:szCs w:val="20"/>
          <w:lang w:eastAsia="ru-RU"/>
        </w:rPr>
        <w:t xml:space="preserve"> Способ расчета ударного тока КЗ зависит от требуемой точности расчета и конфигурации исходной расчетной схемы.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5.4.2.</w:t>
      </w:r>
      <w:r w:rsidRPr="00343BA2">
        <w:rPr>
          <w:rFonts w:ascii="Times New Roman" w:eastAsia="Times New Roman" w:hAnsi="Times New Roman" w:cs="Times New Roman"/>
          <w:sz w:val="20"/>
          <w:szCs w:val="20"/>
          <w:lang w:eastAsia="ru-RU"/>
        </w:rPr>
        <w:t xml:space="preserve"> Если исходная расчетная схема является многоконтурной, то для получения высокой точности расчета ударного тока КЗ следует решить систему дифференциальных уравнений, составленных для мгновенных значений токов в узлах и падений напряжения в контурах расчетной схемы, и определить максимальное мгновенное значение тока в ветви, в которой находится расчетная точка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5.4.3.</w:t>
      </w:r>
      <w:r w:rsidRPr="00343BA2">
        <w:rPr>
          <w:rFonts w:ascii="Times New Roman" w:eastAsia="Times New Roman" w:hAnsi="Times New Roman" w:cs="Times New Roman"/>
          <w:sz w:val="20"/>
          <w:szCs w:val="20"/>
          <w:lang w:eastAsia="ru-RU"/>
        </w:rPr>
        <w:t xml:space="preserve"> При расчете ударного тока КЗ с целью проверки проводников и электрических аппаратов по условиям КЗ допустимо считать, что амплитуда периодической составляющей тока КЗ в момент наступления ударного тока равна амплитуде этой составляющей в начальный момент КЗ. Исключение составляют случаи, когда вблизи расчетной точки КЗ включены асинхронные электродвигатели.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5.4.4.</w:t>
      </w:r>
      <w:r w:rsidRPr="00343BA2">
        <w:rPr>
          <w:rFonts w:ascii="Times New Roman" w:eastAsia="Times New Roman" w:hAnsi="Times New Roman" w:cs="Times New Roman"/>
          <w:sz w:val="20"/>
          <w:szCs w:val="20"/>
          <w:lang w:eastAsia="ru-RU"/>
        </w:rPr>
        <w:t xml:space="preserve"> Если исходная расчетная схема содержит только последовательно включенные элементы, то ударный ток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365" w:dyaOrig="405">
          <v:shape id="_x0000_i1281" type="#_x0000_t75" style="width:68.25pt;height:20.25pt" o:ole="">
            <v:imagedata r:id="rId515" o:title=""/>
          </v:shape>
          <o:OLEObject Type="Embed" ProgID="Equation.3" ShapeID="_x0000_i1281" DrawAspect="Content" ObjectID="_1396272236" r:id="rId516"/>
        </w:object>
      </w:r>
      <w:r w:rsidRPr="00343BA2">
        <w:rPr>
          <w:rFonts w:ascii="Times New Roman" w:eastAsia="Times New Roman" w:hAnsi="Times New Roman" w:cs="Times New Roman"/>
          <w:sz w:val="20"/>
          <w:szCs w:val="20"/>
          <w:lang w:eastAsia="ru-RU"/>
        </w:rPr>
        <w:t xml:space="preserve">                                                              (5.16)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ударный коэффициент. Последний рекомендуется определять по одной из следующих формул:</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2295" w:dyaOrig="645">
          <v:shape id="_x0000_i1282" type="#_x0000_t75" style="width:114.75pt;height:32.25pt" o:ole="">
            <v:imagedata r:id="rId517" o:title=""/>
          </v:shape>
          <o:OLEObject Type="Embed" ProgID="Equation.3" ShapeID="_x0000_i1282" DrawAspect="Content" ObjectID="_1396272237" r:id="rId518"/>
        </w:object>
      </w:r>
      <w:r w:rsidRPr="00343BA2">
        <w:rPr>
          <w:rFonts w:ascii="Times New Roman" w:eastAsia="Times New Roman" w:hAnsi="Times New Roman" w:cs="Times New Roman"/>
          <w:sz w:val="20"/>
          <w:szCs w:val="20"/>
          <w:lang w:eastAsia="ru-RU"/>
        </w:rPr>
        <w:t xml:space="preserve">                                                (5.17)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или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740" w:dyaOrig="645">
          <v:shape id="_x0000_i1283" type="#_x0000_t75" style="width:87pt;height:32.25pt" o:ole="">
            <v:imagedata r:id="rId519" o:title=""/>
          </v:shape>
          <o:OLEObject Type="Embed" ProgID="Equation.3" ShapeID="_x0000_i1283" DrawAspect="Content" ObjectID="_1396272238" r:id="rId520"/>
        </w:object>
      </w:r>
      <w:r w:rsidRPr="00343BA2">
        <w:rPr>
          <w:rFonts w:ascii="Times New Roman" w:eastAsia="Times New Roman" w:hAnsi="Times New Roman" w:cs="Times New Roman"/>
          <w:sz w:val="20"/>
          <w:szCs w:val="20"/>
          <w:lang w:eastAsia="ru-RU"/>
        </w:rPr>
        <w:t>,                                                     (5.18)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где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1335" w:dyaOrig="600">
          <v:shape id="_x0000_i1284" type="#_x0000_t75" style="width:66.75pt;height:30pt" o:ole="">
            <v:imagedata r:id="rId521" o:title=""/>
          </v:shape>
          <o:OLEObject Type="Embed" ProgID="Equation.3" ShapeID="_x0000_i1284" DrawAspect="Content" ObjectID="_1396272239" r:id="rId522"/>
        </w:object>
      </w:r>
      <w:r w:rsidRPr="00343BA2">
        <w:rPr>
          <w:rFonts w:ascii="Times New Roman" w:eastAsia="Times New Roman" w:hAnsi="Times New Roman" w:cs="Times New Roman"/>
          <w:sz w:val="20"/>
          <w:szCs w:val="20"/>
          <w:lang w:eastAsia="ru-RU"/>
        </w:rPr>
        <w:t>.                                                        (5.19)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тех случаях, когда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5, ударный коэффициент допустимо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380" w:dyaOrig="645">
          <v:shape id="_x0000_i1285" type="#_x0000_t75" style="width:69pt;height:32.25pt" o:ole="">
            <v:imagedata r:id="rId523" o:title=""/>
          </v:shape>
          <o:OLEObject Type="Embed" ProgID="Equation.3" ShapeID="_x0000_i1285" DrawAspect="Content" ObjectID="_1396272240" r:id="rId524"/>
        </w:object>
      </w:r>
      <w:r w:rsidRPr="00343BA2">
        <w:rPr>
          <w:rFonts w:ascii="Times New Roman" w:eastAsia="Times New Roman" w:hAnsi="Times New Roman" w:cs="Times New Roman"/>
          <w:sz w:val="20"/>
          <w:szCs w:val="20"/>
          <w:lang w:eastAsia="ru-RU"/>
        </w:rPr>
        <w:t>,                                                      (5.20)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lang w:eastAsia="ru-RU"/>
        </w:rPr>
        <w:t xml:space="preserve"> - постоянная времени, определяемая по формуле (5.11).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5.4.5.</w:t>
      </w:r>
      <w:r w:rsidRPr="00343BA2">
        <w:rPr>
          <w:rFonts w:ascii="Times New Roman" w:eastAsia="Times New Roman" w:hAnsi="Times New Roman" w:cs="Times New Roman"/>
          <w:sz w:val="20"/>
          <w:szCs w:val="20"/>
          <w:lang w:eastAsia="ru-RU"/>
        </w:rPr>
        <w:t xml:space="preserve"> Если исходная расчетная схема является многоконтурной, причем все источники энергии связаны с расчетной точкой КЗ общим сопротивлением, то при приближенных расчетах ударного тока КЗ, исходя из ранее принятого допущения о экспоненциальном характере изменения апериодической составляющей тока КЗ, рекомендуется использовать формулу (5.16), а ударный коэффициент определять по формулам, аналогичным (5.17) и (5.18):</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2235" w:dyaOrig="645">
          <v:shape id="_x0000_i1286" type="#_x0000_t75" style="width:111.75pt;height:32.25pt" o:ole="">
            <v:imagedata r:id="rId525" o:title=""/>
          </v:shape>
          <o:OLEObject Type="Embed" ProgID="Equation.3" ShapeID="_x0000_i1286" DrawAspect="Content" ObjectID="_1396272241" r:id="rId526"/>
        </w:object>
      </w:r>
      <w:r w:rsidRPr="00343BA2">
        <w:rPr>
          <w:rFonts w:ascii="Times New Roman" w:eastAsia="Times New Roman" w:hAnsi="Times New Roman" w:cs="Times New Roman"/>
          <w:sz w:val="20"/>
          <w:szCs w:val="20"/>
          <w:lang w:eastAsia="ru-RU"/>
        </w:rPr>
        <w:t xml:space="preserve">                                          (5.17, 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2220" w:dyaOrig="645">
          <v:shape id="_x0000_i1287" type="#_x0000_t75" style="width:111pt;height:32.25pt" o:ole="">
            <v:imagedata r:id="rId527" o:title=""/>
          </v:shape>
          <o:OLEObject Type="Embed" ProgID="Equation.3" ShapeID="_x0000_i1287" DrawAspect="Content" ObjectID="_1396272242" r:id="rId528"/>
        </w:object>
      </w:r>
      <w:r w:rsidRPr="00343BA2">
        <w:rPr>
          <w:rFonts w:ascii="Times New Roman" w:eastAsia="Times New Roman" w:hAnsi="Times New Roman" w:cs="Times New Roman"/>
          <w:sz w:val="20"/>
          <w:szCs w:val="20"/>
          <w:lang w:eastAsia="ru-RU"/>
        </w:rPr>
        <w:t>,                                         (5.18, а)</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а.эк</w:t>
      </w:r>
      <w:r w:rsidRPr="00343BA2">
        <w:rPr>
          <w:rFonts w:ascii="Times New Roman" w:eastAsia="Times New Roman" w:hAnsi="Times New Roman" w:cs="Times New Roman"/>
          <w:sz w:val="20"/>
          <w:szCs w:val="20"/>
          <w:lang w:eastAsia="ru-RU"/>
        </w:rPr>
        <w:t xml:space="preserve"> - эквивалентная постоянная времени затухания апериодической составляющей тока КЗ, определяемая по формулам (5.12), (5.13) или (5.14).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5 допустимо также использовать формулу, аналогичную (5.20):</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485" w:dyaOrig="645">
          <v:shape id="_x0000_i1288" type="#_x0000_t75" style="width:74.25pt;height:32.25pt" o:ole="">
            <v:imagedata r:id="rId529" o:title=""/>
          </v:shape>
          <o:OLEObject Type="Embed" ProgID="Equation.3" ShapeID="_x0000_i1288" DrawAspect="Content" ObjectID="_1396272243" r:id="rId530"/>
        </w:object>
      </w:r>
      <w:r w:rsidRPr="00343BA2">
        <w:rPr>
          <w:rFonts w:ascii="Times New Roman" w:eastAsia="Times New Roman" w:hAnsi="Times New Roman" w:cs="Times New Roman"/>
          <w:sz w:val="20"/>
          <w:szCs w:val="20"/>
          <w:lang w:eastAsia="ru-RU"/>
        </w:rPr>
        <w:t>.                                               (5.20, 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5.4.6.</w:t>
      </w:r>
      <w:r w:rsidRPr="00343BA2">
        <w:rPr>
          <w:rFonts w:ascii="Times New Roman" w:eastAsia="Times New Roman" w:hAnsi="Times New Roman" w:cs="Times New Roman"/>
          <w:sz w:val="20"/>
          <w:szCs w:val="20"/>
          <w:lang w:eastAsia="ru-RU"/>
        </w:rPr>
        <w:t xml:space="preserve"> В тех случаях, когда исходная расчетная схема является многоконтурной, но расчетная точка КЗ делит ее на несколько независимых частей, то ударный ток допустимо принимать равным сумме ударных токов от соответствующих частей схемы, т.е.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740" w:dyaOrig="660">
          <v:shape id="_x0000_i1289" type="#_x0000_t75" style="width:87pt;height:33pt" o:ole="">
            <v:imagedata r:id="rId531" o:title=""/>
          </v:shape>
          <o:OLEObject Type="Embed" ProgID="Equation.3" ShapeID="_x0000_i1289" DrawAspect="Content" ObjectID="_1396272244" r:id="rId532"/>
        </w:object>
      </w:r>
      <w:r w:rsidRPr="00343BA2">
        <w:rPr>
          <w:rFonts w:ascii="Times New Roman" w:eastAsia="Times New Roman" w:hAnsi="Times New Roman" w:cs="Times New Roman"/>
          <w:sz w:val="20"/>
          <w:szCs w:val="20"/>
          <w:lang w:eastAsia="ru-RU"/>
        </w:rPr>
        <w:t>,                                             (5.21)</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начальное действующее значение периодической составляющей тока КЗ от </w:t>
      </w: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lang w:eastAsia="ru-RU"/>
        </w:rPr>
        <w:t>-й части схемы;</w:t>
      </w:r>
    </w:p>
    <w:p w:rsidR="00343BA2" w:rsidRPr="00343BA2" w:rsidRDefault="00343BA2" w:rsidP="00343BA2">
      <w:pPr>
        <w:widowControl w:val="0"/>
        <w:overflowPunct w:val="0"/>
        <w:autoSpaceDE w:val="0"/>
        <w:autoSpaceDN w:val="0"/>
        <w:adjustRightInd w:val="0"/>
        <w:spacing w:after="0" w:line="240" w:lineRule="auto"/>
        <w:ind w:left="993" w:hanging="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ударный коэффициент тока КЗ от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lang w:eastAsia="ru-RU"/>
        </w:rPr>
        <w:t>-й части схемы, определяемый по формулам (5.17, а), (5.18, а) или (5.20, 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5.5. Расчет периодической составляющей тока короткого замыкания для произвольного момента времени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5.5.1.</w:t>
      </w:r>
      <w:r w:rsidRPr="00343BA2">
        <w:rPr>
          <w:rFonts w:ascii="Times New Roman" w:eastAsia="Times New Roman" w:hAnsi="Times New Roman" w:cs="Times New Roman"/>
          <w:sz w:val="20"/>
          <w:szCs w:val="20"/>
          <w:lang w:eastAsia="ru-RU"/>
        </w:rPr>
        <w:t xml:space="preserve"> Расчет периодической составляющей тока КЗ в произвольный момент времени в сложной разветвленной схеме с учетом переходных процессов в синхронных машинах, для которых КЗ является близким, следует производить путем решения соответствующей системы дифференциальных уравнений переходных процессов, используя с этой целью ЭВМ, и выделения из найденного тока его периодической составляющей.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5.5.2.</w:t>
      </w:r>
      <w:r w:rsidRPr="00343BA2">
        <w:rPr>
          <w:rFonts w:ascii="Times New Roman" w:eastAsia="Times New Roman" w:hAnsi="Times New Roman" w:cs="Times New Roman"/>
          <w:sz w:val="20"/>
          <w:szCs w:val="20"/>
          <w:lang w:eastAsia="ru-RU"/>
        </w:rPr>
        <w:t xml:space="preserve"> Если исходная расчетная схема является радиальной и содержит одну синхронную машину (или группу однотипных машин), а требуемая точность расчетов позволяет принять допущение, что при форсировке возбуждения напряжение на обмотке возбуждения мгновенно возрастает до предельного значения, то действующее значение периодической составляющей тока КЗ в произвольный момент времени приближенно, без учета поперечной составляющей тока КЗ, может быть определено с использованием формулы</w:t>
      </w:r>
    </w:p>
    <w:p w:rsidR="00343BA2" w:rsidRPr="00343BA2" w:rsidRDefault="00343BA2" w:rsidP="00343BA2">
      <w:pPr>
        <w:widowControl w:val="0"/>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84"/>
          <w:sz w:val="20"/>
          <w:szCs w:val="20"/>
          <w:lang w:eastAsia="ru-RU"/>
        </w:rPr>
        <w:object w:dxaOrig="7815" w:dyaOrig="1725">
          <v:shape id="_x0000_i1290" type="#_x0000_t75" style="width:390.75pt;height:86.25pt" o:ole="">
            <v:imagedata r:id="rId533" o:title=""/>
          </v:shape>
          <o:OLEObject Type="Embed" ProgID="Equation.3" ShapeID="_x0000_i1290" DrawAspect="Content" ObjectID="_1396272245" r:id="rId534"/>
        </w:object>
      </w:r>
      <w:r w:rsidRPr="00343BA2">
        <w:rPr>
          <w:rFonts w:ascii="Times New Roman" w:eastAsia="Times New Roman" w:hAnsi="Times New Roman" w:cs="Times New Roman"/>
          <w:sz w:val="20"/>
          <w:szCs w:val="20"/>
          <w:lang w:eastAsia="ru-RU"/>
        </w:rPr>
        <w:t>(5.22)</w:t>
      </w:r>
    </w:p>
    <w:tbl>
      <w:tblPr>
        <w:tblW w:w="0" w:type="auto"/>
        <w:tblInd w:w="40" w:type="dxa"/>
        <w:tblLayout w:type="fixed"/>
        <w:tblCellMar>
          <w:left w:w="40" w:type="dxa"/>
          <w:right w:w="40" w:type="dxa"/>
        </w:tblCellMar>
        <w:tblLook w:val="04A0" w:firstRow="1" w:lastRow="0" w:firstColumn="1" w:lastColumn="0" w:noHBand="0" w:noVBand="1"/>
      </w:tblPr>
      <w:tblGrid>
        <w:gridCol w:w="1560"/>
        <w:gridCol w:w="6793"/>
      </w:tblGrid>
      <w:tr w:rsidR="00343BA2" w:rsidRPr="00343BA2" w:rsidTr="00343BA2">
        <w:tc>
          <w:tcPr>
            <w:tcW w:w="1560" w:type="dxa"/>
            <w:hideMark/>
          </w:tcPr>
          <w:p w:rsidR="00343BA2" w:rsidRPr="00343BA2" w:rsidRDefault="00343BA2" w:rsidP="00343BA2">
            <w:pPr>
              <w:widowControl w:val="0"/>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8"/>
                <w:sz w:val="20"/>
                <w:szCs w:val="20"/>
                <w:lang w:eastAsia="ru-RU"/>
              </w:rPr>
              <w:object w:dxaOrig="435" w:dyaOrig="375">
                <v:shape id="_x0000_i1291" type="#_x0000_t75" style="width:21.75pt;height:18.75pt" o:ole="">
                  <v:imagedata r:id="rId535" o:title=""/>
                </v:shape>
                <o:OLEObject Type="Embed" ProgID="Equation.3" ShapeID="_x0000_i1291" DrawAspect="Content" ObjectID="_1396272246" r:id="rId536"/>
              </w:object>
            </w:r>
            <w:r w:rsidRPr="00343BA2">
              <w:rPr>
                <w:rFonts w:ascii="Times New Roman" w:eastAsia="Times New Roman" w:hAnsi="Times New Roman" w:cs="Times New Roman"/>
                <w:sz w:val="20"/>
                <w:szCs w:val="20"/>
                <w:lang w:eastAsia="ru-RU"/>
              </w:rPr>
              <w:t xml:space="preserve"> - </w:t>
            </w:r>
          </w:p>
        </w:tc>
        <w:tc>
          <w:tcPr>
            <w:tcW w:w="679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синхронная ЭДС машины по поперечной оси к моменту КЗ (допускается принимать эту ЭДС в относительных единицах численно равной отношению предшествующего тока возбуждения машины к ее току возбуждения при работе в режиме холостого хода с номинальным напряжением);</w:t>
            </w:r>
          </w:p>
        </w:tc>
      </w:tr>
      <w:tr w:rsidR="00343BA2" w:rsidRPr="00343BA2" w:rsidTr="00343BA2">
        <w:tc>
          <w:tcPr>
            <w:tcW w:w="1560" w:type="dxa"/>
            <w:hideMark/>
          </w:tcPr>
          <w:p w:rsidR="00343BA2" w:rsidRPr="00343BA2" w:rsidRDefault="00343BA2" w:rsidP="00343BA2">
            <w:pPr>
              <w:widowControl w:val="0"/>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8"/>
                <w:sz w:val="20"/>
                <w:szCs w:val="20"/>
                <w:lang w:eastAsia="ru-RU"/>
              </w:rPr>
              <w:object w:dxaOrig="435" w:dyaOrig="375">
                <v:shape id="_x0000_i1292" type="#_x0000_t75" style="width:21.75pt;height:18.75pt" o:ole="">
                  <v:imagedata r:id="rId537" o:title=""/>
                </v:shape>
                <o:OLEObject Type="Embed" ProgID="Equation.3" ShapeID="_x0000_i1292" DrawAspect="Content" ObjectID="_1396272247" r:id="rId538"/>
              </w:object>
            </w:r>
            <w:r w:rsidRPr="00343BA2">
              <w:rPr>
                <w:rFonts w:ascii="Times New Roman" w:eastAsia="Times New Roman" w:hAnsi="Times New Roman" w:cs="Times New Roman"/>
                <w:sz w:val="20"/>
                <w:szCs w:val="20"/>
                <w:lang w:eastAsia="ru-RU"/>
              </w:rPr>
              <w:t xml:space="preserve"> и</w:t>
            </w:r>
            <w:r w:rsidRPr="00343BA2">
              <w:rPr>
                <w:rFonts w:ascii="Times New Roman" w:eastAsia="Times New Roman" w:hAnsi="Times New Roman" w:cs="Times New Roman"/>
                <w:position w:val="-18"/>
                <w:sz w:val="20"/>
                <w:szCs w:val="20"/>
                <w:lang w:eastAsia="ru-RU"/>
              </w:rPr>
              <w:object w:dxaOrig="435" w:dyaOrig="375">
                <v:shape id="_x0000_i1293" type="#_x0000_t75" style="width:21.75pt;height:18.75pt" o:ole="">
                  <v:imagedata r:id="rId539" o:title=""/>
                </v:shape>
                <o:OLEObject Type="Embed" ProgID="Equation.3" ShapeID="_x0000_i1293" DrawAspect="Content" ObjectID="_1396272248" r:id="rId540"/>
              </w:object>
            </w:r>
            <w:r w:rsidRPr="00343BA2">
              <w:rPr>
                <w:rFonts w:ascii="Times New Roman" w:eastAsia="Times New Roman" w:hAnsi="Times New Roman" w:cs="Times New Roman"/>
                <w:sz w:val="20"/>
                <w:szCs w:val="20"/>
                <w:lang w:eastAsia="ru-RU"/>
              </w:rPr>
              <w:t xml:space="preserve"> - </w:t>
            </w:r>
          </w:p>
        </w:tc>
        <w:tc>
          <w:tcPr>
            <w:tcW w:w="679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соответственно сверхпереходная и переходная ЭДС машины по поперечной оси к моменту КЗ (первую из них можно определить по формуле (5.3) или (5.4), вторую - по той же формуле, предварительно заменив в ней </w:t>
            </w:r>
            <w:r w:rsidRPr="00343BA2">
              <w:rPr>
                <w:rFonts w:ascii="Times New Roman" w:eastAsia="Times New Roman" w:hAnsi="Times New Roman" w:cs="Times New Roman"/>
                <w:position w:val="-10"/>
                <w:sz w:val="20"/>
                <w:szCs w:val="20"/>
                <w:lang w:eastAsia="ru-RU"/>
              </w:rPr>
              <w:object w:dxaOrig="345" w:dyaOrig="300">
                <v:shape id="_x0000_i1294" type="#_x0000_t75" style="width:17.25pt;height:15pt" o:ole="">
                  <v:imagedata r:id="rId541" o:title=""/>
                </v:shape>
                <o:OLEObject Type="Embed" ProgID="Equation.3" ShapeID="_x0000_i1294" DrawAspect="Content" ObjectID="_1396272249" r:id="rId542"/>
              </w:object>
            </w:r>
            <w:r w:rsidRPr="00343BA2">
              <w:rPr>
                <w:rFonts w:ascii="Times New Roman" w:eastAsia="Times New Roman" w:hAnsi="Times New Roman" w:cs="Times New Roman"/>
                <w:sz w:val="20"/>
                <w:szCs w:val="20"/>
                <w:lang w:eastAsia="ru-RU"/>
              </w:rPr>
              <w:t xml:space="preserve"> на </w:t>
            </w:r>
            <w:r w:rsidRPr="00343BA2">
              <w:rPr>
                <w:rFonts w:ascii="Times New Roman" w:eastAsia="Times New Roman" w:hAnsi="Times New Roman" w:cs="Times New Roman"/>
                <w:position w:val="-10"/>
                <w:sz w:val="20"/>
                <w:szCs w:val="20"/>
                <w:lang w:eastAsia="ru-RU"/>
              </w:rPr>
              <w:object w:dxaOrig="345" w:dyaOrig="300">
                <v:shape id="_x0000_i1295" type="#_x0000_t75" style="width:17.25pt;height:15pt" o:ole="">
                  <v:imagedata r:id="rId543" o:title=""/>
                </v:shape>
                <o:OLEObject Type="Embed" ProgID="Equation.3" ShapeID="_x0000_i1295" DrawAspect="Content" ObjectID="_1396272250" r:id="rId544"/>
              </w:object>
            </w:r>
            <w:r w:rsidRPr="00343BA2">
              <w:rPr>
                <w:rFonts w:ascii="Times New Roman" w:eastAsia="Times New Roman" w:hAnsi="Times New Roman" w:cs="Times New Roman"/>
                <w:sz w:val="20"/>
                <w:szCs w:val="20"/>
                <w:lang w:eastAsia="ru-RU"/>
              </w:rPr>
              <w:t>);</w:t>
            </w:r>
          </w:p>
        </w:tc>
      </w:tr>
      <w:tr w:rsidR="00343BA2" w:rsidRPr="00343BA2" w:rsidTr="00343BA2">
        <w:tc>
          <w:tcPr>
            <w:tcW w:w="1560" w:type="dxa"/>
            <w:hideMark/>
          </w:tcPr>
          <w:p w:rsidR="00343BA2" w:rsidRPr="00343BA2" w:rsidRDefault="00343BA2" w:rsidP="00343BA2">
            <w:pPr>
              <w:widowControl w:val="0"/>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val="en-US" w:eastAsia="ru-RU"/>
              </w:rPr>
              <w:t>q</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lang w:eastAsia="ru-RU"/>
              </w:rPr>
              <w:t xml:space="preserve"> - </w:t>
            </w:r>
          </w:p>
        </w:tc>
        <w:tc>
          <w:tcPr>
            <w:tcW w:w="679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предельное значение синхронной ЭДС машины по поперечной оси (в относительных единицах его можно считать равным отношению предельного тока возбуждения машины к ее току возбуждения при работе в режиме холостого хода с номинальным напряжением);</w:t>
            </w:r>
          </w:p>
        </w:tc>
      </w:tr>
      <w:tr w:rsidR="00343BA2" w:rsidRPr="00343BA2" w:rsidTr="00343BA2">
        <w:tc>
          <w:tcPr>
            <w:tcW w:w="1560" w:type="dxa"/>
            <w:hideMark/>
          </w:tcPr>
          <w:p w:rsidR="00343BA2" w:rsidRPr="00343BA2" w:rsidRDefault="00343BA2" w:rsidP="00343BA2">
            <w:pPr>
              <w:widowControl w:val="0"/>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вш</w:t>
            </w:r>
            <w:r w:rsidRPr="00343BA2">
              <w:rPr>
                <w:rFonts w:ascii="Times New Roman" w:eastAsia="Times New Roman" w:hAnsi="Times New Roman" w:cs="Times New Roman"/>
                <w:sz w:val="20"/>
                <w:szCs w:val="20"/>
                <w:lang w:eastAsia="ru-RU"/>
              </w:rPr>
              <w:t xml:space="preserve"> - </w:t>
            </w:r>
          </w:p>
        </w:tc>
        <w:tc>
          <w:tcPr>
            <w:tcW w:w="679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внешнее сопротивление;</w:t>
            </w:r>
          </w:p>
        </w:tc>
      </w:tr>
      <w:tr w:rsidR="00343BA2" w:rsidRPr="00343BA2" w:rsidTr="00343BA2">
        <w:tc>
          <w:tcPr>
            <w:tcW w:w="1560" w:type="dxa"/>
            <w:hideMark/>
          </w:tcPr>
          <w:p w:rsidR="00343BA2" w:rsidRPr="00343BA2" w:rsidRDefault="00343BA2" w:rsidP="00343BA2">
            <w:pPr>
              <w:widowControl w:val="0"/>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255" w:dyaOrig="300">
                <v:shape id="_x0000_i1296" type="#_x0000_t75" style="width:12.75pt;height:15pt" o:ole="">
                  <v:imagedata r:id="rId545" o:title=""/>
                </v:shape>
                <o:OLEObject Type="Embed" ProgID="Equation.3" ShapeID="_x0000_i1296" DrawAspect="Content" ObjectID="_1396272251" r:id="rId546"/>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eastAsia="ru-RU"/>
              </w:rPr>
              <w:object w:dxaOrig="285" w:dyaOrig="300">
                <v:shape id="_x0000_i1297" type="#_x0000_t75" style="width:14.25pt;height:15pt" o:ole="">
                  <v:imagedata r:id="rId547" o:title=""/>
                </v:shape>
                <o:OLEObject Type="Embed" ProgID="Equation.3" ShapeID="_x0000_i1297" DrawAspect="Content" ObjectID="_1396272252" r:id="rId548"/>
              </w:object>
            </w:r>
            <w:r w:rsidRPr="00343BA2">
              <w:rPr>
                <w:rFonts w:ascii="Times New Roman" w:eastAsia="Times New Roman" w:hAnsi="Times New Roman" w:cs="Times New Roman"/>
                <w:sz w:val="20"/>
                <w:szCs w:val="20"/>
                <w:lang w:eastAsia="ru-RU"/>
              </w:rPr>
              <w:t xml:space="preserve"> - </w:t>
            </w:r>
          </w:p>
        </w:tc>
        <w:tc>
          <w:tcPr>
            <w:tcW w:w="6793"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постоянные времени затухания соответственно переходной и сверхпереходной составляющих тока КЗ, с; эти постоянные времени связаны с </w:t>
            </w:r>
            <w:r w:rsidRPr="00343BA2">
              <w:rPr>
                <w:rFonts w:ascii="Times New Roman" w:eastAsia="Times New Roman" w:hAnsi="Times New Roman" w:cs="Times New Roman"/>
                <w:position w:val="-10"/>
                <w:sz w:val="20"/>
                <w:szCs w:val="20"/>
                <w:lang w:eastAsia="ru-RU"/>
              </w:rPr>
              <w:object w:dxaOrig="255" w:dyaOrig="300">
                <v:shape id="_x0000_i1298" type="#_x0000_t75" style="width:12.75pt;height:15pt" o:ole="">
                  <v:imagedata r:id="rId549" o:title=""/>
                </v:shape>
                <o:OLEObject Type="Embed" ProgID="Equation.3" ShapeID="_x0000_i1298" DrawAspect="Content" ObjectID="_1396272253" r:id="rId550"/>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eastAsia="ru-RU"/>
              </w:rPr>
              <w:object w:dxaOrig="315" w:dyaOrig="300">
                <v:shape id="_x0000_i1299" type="#_x0000_t75" style="width:15.75pt;height:15pt" o:ole="">
                  <v:imagedata r:id="rId551" o:title=""/>
                </v:shape>
                <o:OLEObject Type="Embed" ProgID="Equation.3" ShapeID="_x0000_i1299" DrawAspect="Content" ObjectID="_1396272254" r:id="rId552"/>
              </w:object>
            </w:r>
            <w:r w:rsidRPr="00343BA2">
              <w:rPr>
                <w:rFonts w:ascii="Times New Roman" w:eastAsia="Times New Roman" w:hAnsi="Times New Roman" w:cs="Times New Roman"/>
                <w:sz w:val="20"/>
                <w:szCs w:val="20"/>
                <w:lang w:eastAsia="ru-RU"/>
              </w:rPr>
              <w:t xml:space="preserve"> соотношениям </w:t>
            </w:r>
            <w:r w:rsidRPr="00343BA2">
              <w:rPr>
                <w:rFonts w:ascii="Times New Roman" w:eastAsia="Times New Roman" w:hAnsi="Times New Roman" w:cs="Times New Roman"/>
                <w:i/>
                <w:sz w:val="20"/>
                <w:szCs w:val="20"/>
                <w:lang w:eastAsia="ru-RU"/>
              </w:rPr>
              <w:t>и</w:t>
            </w:r>
            <w:r w:rsidRPr="00343BA2">
              <w:rPr>
                <w:rFonts w:ascii="Times New Roman" w:eastAsia="Times New Roman" w:hAnsi="Times New Roman" w:cs="Times New Roman"/>
                <w:sz w:val="20"/>
                <w:szCs w:val="20"/>
                <w:lang w:eastAsia="ru-RU"/>
              </w:rPr>
              <w:t>:</w:t>
            </w:r>
          </w:p>
        </w:tc>
      </w:tr>
    </w:tbl>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140" w:dyaOrig="300">
          <v:shape id="_x0000_i1300" type="#_x0000_t75" style="width:57pt;height:15pt" o:ole="">
            <v:imagedata r:id="rId553" o:title=""/>
          </v:shape>
          <o:OLEObject Type="Embed" ProgID="Equation.3" ShapeID="_x0000_i1300" DrawAspect="Content" ObjectID="_1396272255" r:id="rId554"/>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395" w:dyaOrig="600">
          <v:shape id="_x0000_i1301" type="#_x0000_t75" style="width:69.75pt;height:30pt" o:ole="">
            <v:imagedata r:id="rId555" o:title=""/>
          </v:shape>
          <o:OLEObject Type="Embed" ProgID="Equation.3" ShapeID="_x0000_i1301" DrawAspect="Content" ObjectID="_1396272256" r:id="rId55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где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625" w:dyaOrig="960">
          <v:shape id="_x0000_i1302" type="#_x0000_t75" style="width:131.25pt;height:48pt" o:ole="">
            <v:imagedata r:id="rId557" o:title=""/>
          </v:shape>
          <o:OLEObject Type="Embed" ProgID="Equation.3" ShapeID="_x0000_i1302" DrawAspect="Content" ObjectID="_1396272257" r:id="rId55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835" w:dyaOrig="960">
          <v:shape id="_x0000_i1303" type="#_x0000_t75" style="width:141.75pt;height:48pt" o:ole="">
            <v:imagedata r:id="rId559" o:title=""/>
          </v:shape>
          <o:OLEObject Type="Embed" ProgID="Equation.3" ShapeID="_x0000_i1303" DrawAspect="Content" ObjectID="_1396272258" r:id="rId56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4800" w:dyaOrig="705">
          <v:shape id="_x0000_i1304" type="#_x0000_t75" style="width:240pt;height:35.25pt" o:ole="">
            <v:imagedata r:id="rId561" o:title=""/>
          </v:shape>
          <o:OLEObject Type="Embed" ProgID="Equation.3" ShapeID="_x0000_i1304" DrawAspect="Content" ObjectID="_1396272259" r:id="rId56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760" w:dyaOrig="600">
          <v:shape id="_x0000_i1305" type="#_x0000_t75" style="width:138pt;height:30pt" o:ole="">
            <v:imagedata r:id="rId563" o:title=""/>
          </v:shape>
          <o:OLEObject Type="Embed" ProgID="Equation.3" ShapeID="_x0000_i1305" DrawAspect="Content" ObjectID="_1396272260" r:id="rId56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где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035" w:dyaOrig="600">
          <v:shape id="_x0000_i1306" type="#_x0000_t75" style="width:51.75pt;height:30pt" o:ole="">
            <v:imagedata r:id="rId565" o:title=""/>
          </v:shape>
          <o:OLEObject Type="Embed" ProgID="Equation.3" ShapeID="_x0000_i1306" DrawAspect="Content" ObjectID="_1396272261" r:id="rId566"/>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6"/>
          <w:sz w:val="20"/>
          <w:szCs w:val="20"/>
          <w:lang w:eastAsia="ru-RU"/>
        </w:rPr>
        <w:object w:dxaOrig="1200" w:dyaOrig="600">
          <v:shape id="_x0000_i1307" type="#_x0000_t75" style="width:60pt;height:30pt" o:ole="">
            <v:imagedata r:id="rId567" o:title=""/>
          </v:shape>
          <o:OLEObject Type="Embed" ProgID="Equation.3" ShapeID="_x0000_i1307" DrawAspect="Content" ObjectID="_1396272262" r:id="rId56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5.5.3.</w:t>
      </w:r>
      <w:r w:rsidRPr="00343BA2">
        <w:rPr>
          <w:rFonts w:ascii="Times New Roman" w:eastAsia="Times New Roman" w:hAnsi="Times New Roman" w:cs="Times New Roman"/>
          <w:sz w:val="20"/>
          <w:szCs w:val="20"/>
          <w:lang w:eastAsia="ru-RU"/>
        </w:rPr>
        <w:t xml:space="preserve"> При приближенных расчетах токов КЗ для определения действующего значения периодической составляющей тока КЗ от синхронных генераторов в произвольный момент времени при радиальной расчетной схеме следует применять метод типовых кривых. Он основан на использовании кривых изменения во времени отношения действующих значений периодической составляющей тока КЗ от генератора в произвольный и начальный моменты времени, т.е.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по</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построенных для разных удаленностей точки КЗ. При этом электрическая удаленность точки КЗ от синхронной машины характеризуется отношением действующего значения периодической составляющей тока генератора в начальный момент КЗ к его номинальному току, т.е.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2565" w:dyaOrig="600">
          <v:shape id="_x0000_i1308" type="#_x0000_t75" style="width:128.25pt;height:30pt" o:ole="">
            <v:imagedata r:id="rId569" o:title=""/>
          </v:shape>
          <o:OLEObject Type="Embed" ProgID="Equation.3" ShapeID="_x0000_i1308" DrawAspect="Content" ObjectID="_1396272263" r:id="rId570"/>
        </w:object>
      </w:r>
      <w:r w:rsidRPr="00343BA2">
        <w:rPr>
          <w:rFonts w:ascii="Times New Roman" w:eastAsia="Times New Roman" w:hAnsi="Times New Roman" w:cs="Times New Roman"/>
          <w:sz w:val="20"/>
          <w:szCs w:val="20"/>
          <w:lang w:eastAsia="ru-RU"/>
        </w:rPr>
        <w:t>,                                        (5.23)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405" w:dyaOrig="405">
          <v:shape id="_x0000_i1309" type="#_x0000_t75" style="width:20.25pt;height:20.25pt" o:ole="">
            <v:imagedata r:id="rId571" o:title=""/>
          </v:shape>
          <o:OLEObject Type="Embed" ProgID="Equation.3" ShapeID="_x0000_i1309" DrawAspect="Content" ObjectID="_1396272264" r:id="rId572"/>
        </w:object>
      </w:r>
      <w:r w:rsidRPr="00343BA2">
        <w:rPr>
          <w:rFonts w:ascii="Times New Roman" w:eastAsia="Times New Roman" w:hAnsi="Times New Roman" w:cs="Times New Roman"/>
          <w:sz w:val="20"/>
          <w:szCs w:val="20"/>
          <w:lang w:eastAsia="ru-RU"/>
        </w:rPr>
        <w:t xml:space="preserve"> - начальное значение периодической составляющей тока КЗ от машины в относительных единицах при выбранных базисных условиях;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 базисная мощность,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номинальная мощность (полная) синхронной машины,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 рис. 5.1-5.4 приведены типовые кривые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для различных групп турбогенераторов с учетом современной тенденции оснащения генераторов разных типов определенными системами возбуждения.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17EC1E51" wp14:editId="5853C67B">
                  <wp:extent cx="2257425" cy="3124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257425" cy="3124200"/>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20F24F10" wp14:editId="0ACFEA0A">
                  <wp:extent cx="2333625" cy="3152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333625" cy="3152775"/>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lastRenderedPageBreak/>
              <w:t>Рис. 5.1.</w:t>
            </w:r>
            <w:r w:rsidRPr="00343BA2">
              <w:rPr>
                <w:rFonts w:ascii="Times New Roman" w:eastAsia="Times New Roman" w:hAnsi="Times New Roman" w:cs="Times New Roman"/>
                <w:sz w:val="20"/>
                <w:szCs w:val="20"/>
                <w:lang w:eastAsia="ru-RU"/>
              </w:rPr>
              <w:t xml:space="preserve"> Типовые кривые изменения периодической составляющей тока КЗ от турбогенераторов с тиристорной независимой системой возбуждения</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5.2.</w:t>
            </w:r>
            <w:r w:rsidRPr="00343BA2">
              <w:rPr>
                <w:rFonts w:ascii="Times New Roman" w:eastAsia="Times New Roman" w:hAnsi="Times New Roman" w:cs="Times New Roman"/>
                <w:sz w:val="20"/>
                <w:szCs w:val="20"/>
                <w:lang w:eastAsia="ru-RU"/>
              </w:rPr>
              <w:t xml:space="preserve"> Типовые кривые изменения периодической составляющей тока КЗ от турбогенераторов с тиристорной системой самовозбуждения</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 рис. </w:t>
      </w:r>
      <w:r w:rsidRPr="00343BA2">
        <w:rPr>
          <w:rFonts w:ascii="Times New Roman" w:eastAsia="Times New Roman" w:hAnsi="Times New Roman" w:cs="Times New Roman"/>
          <w:i/>
          <w:sz w:val="20"/>
          <w:szCs w:val="20"/>
          <w:lang w:eastAsia="ru-RU"/>
        </w:rPr>
        <w:t>5.1</w:t>
      </w:r>
      <w:r w:rsidRPr="00343BA2">
        <w:rPr>
          <w:rFonts w:ascii="Times New Roman" w:eastAsia="Times New Roman" w:hAnsi="Times New Roman" w:cs="Times New Roman"/>
          <w:sz w:val="20"/>
          <w:szCs w:val="20"/>
          <w:lang w:eastAsia="ru-RU"/>
        </w:rPr>
        <w:t xml:space="preserve"> представлены типовые кривые для турбогенераторов с тиристорной независимой системой возбуждения (СТН)-генераторов типов ТВВ-300-2ЕУЗ, ТВВ-500-2ЕУЗ, ТВВ-800-2ЕУЗ, ТГВ-300-2УЗ, ТГВ-800-2УЗ; при построении кривых приняты кратность предельного напряжения возбуждения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t>Uf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2,0 и постоянная времени нарастания напряжения возбуждения при форсировке возбуждения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val="en-US" w:eastAsia="ru-RU"/>
        </w:rPr>
        <w:t>e</w:t>
      </w:r>
      <w:r w:rsidRPr="00343BA2">
        <w:rPr>
          <w:rFonts w:ascii="Times New Roman" w:eastAsia="Times New Roman" w:hAnsi="Times New Roman" w:cs="Times New Roman"/>
          <w:sz w:val="20"/>
          <w:szCs w:val="20"/>
          <w:lang w:eastAsia="ru-RU"/>
        </w:rPr>
        <w:t xml:space="preserve"> = 0,02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 рис. </w:t>
      </w:r>
      <w:r w:rsidRPr="00343BA2">
        <w:rPr>
          <w:rFonts w:ascii="Times New Roman" w:eastAsia="Times New Roman" w:hAnsi="Times New Roman" w:cs="Times New Roman"/>
          <w:i/>
          <w:sz w:val="20"/>
          <w:szCs w:val="20"/>
          <w:lang w:eastAsia="ru-RU"/>
        </w:rPr>
        <w:t>5.2</w:t>
      </w:r>
      <w:r w:rsidRPr="00343BA2">
        <w:rPr>
          <w:rFonts w:ascii="Times New Roman" w:eastAsia="Times New Roman" w:hAnsi="Times New Roman" w:cs="Times New Roman"/>
          <w:sz w:val="20"/>
          <w:szCs w:val="20"/>
          <w:lang w:eastAsia="ru-RU"/>
        </w:rPr>
        <w:t xml:space="preserve"> представлены типовые кривые для турбогенераторов с тиристорной системой параллельного самовозбуждения (СТС)-генераторов типов ТВФ-100-2УЗ, ТВФ-110-2ЕУЗ, ТВФ-120-2УЗ, ТВВ-160-2ЕУЗ, ТВВ-167-2УЗ, ТВВ-200-2АУЗ, ТВВ-220-2УЗ, ТВВ-220-2ЕУЗ, ТГВ-200-2УЗ, ТЗВ-220-2ЕУЗ, ТЗВ-320-2ЕУЗ; при построении этих кривых приняты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t>Uf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2,5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val="en-US" w:eastAsia="ru-RU"/>
        </w:rPr>
        <w:t>e</w:t>
      </w:r>
      <w:r w:rsidRPr="00343BA2">
        <w:rPr>
          <w:rFonts w:ascii="Times New Roman" w:eastAsia="Times New Roman" w:hAnsi="Times New Roman" w:cs="Times New Roman"/>
          <w:sz w:val="20"/>
          <w:szCs w:val="20"/>
          <w:lang w:eastAsia="ru-RU"/>
        </w:rPr>
        <w:t xml:space="preserve"> = 0,02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 рис. </w:t>
      </w:r>
      <w:r w:rsidRPr="00343BA2">
        <w:rPr>
          <w:rFonts w:ascii="Times New Roman" w:eastAsia="Times New Roman" w:hAnsi="Times New Roman" w:cs="Times New Roman"/>
          <w:i/>
          <w:sz w:val="20"/>
          <w:szCs w:val="20"/>
          <w:lang w:eastAsia="ru-RU"/>
        </w:rPr>
        <w:t>5.3</w:t>
      </w:r>
      <w:r w:rsidRPr="00343BA2">
        <w:rPr>
          <w:rFonts w:ascii="Times New Roman" w:eastAsia="Times New Roman" w:hAnsi="Times New Roman" w:cs="Times New Roman"/>
          <w:sz w:val="20"/>
          <w:szCs w:val="20"/>
          <w:lang w:eastAsia="ru-RU"/>
        </w:rPr>
        <w:t xml:space="preserve"> представлены типовые кривые для турбогенераторов с диодной независимой (высокочастотной) системой возбуждения (СДН) - генераторов типов ТВФ-63-2ЕУЗ, ТВФ-63-2УЗ, ТВФ-110-2ЕУЗ; при построении кривых приняты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t>Uf</w:t>
      </w:r>
      <w:r w:rsidRPr="00343BA2">
        <w:rPr>
          <w:rFonts w:ascii="Times New Roman" w:eastAsia="Times New Roman" w:hAnsi="Times New Roman" w:cs="Times New Roman"/>
          <w:sz w:val="20"/>
          <w:szCs w:val="20"/>
          <w:lang w:eastAsia="ru-RU"/>
        </w:rPr>
        <w:t xml:space="preserve"> = 2,0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val="en-US" w:eastAsia="ru-RU"/>
        </w:rPr>
        <w:t>e</w:t>
      </w:r>
      <w:r w:rsidRPr="00343BA2">
        <w:rPr>
          <w:rFonts w:ascii="Times New Roman" w:eastAsia="Times New Roman" w:hAnsi="Times New Roman" w:cs="Times New Roman"/>
          <w:sz w:val="20"/>
          <w:szCs w:val="20"/>
          <w:lang w:eastAsia="ru-RU"/>
        </w:rPr>
        <w:t xml:space="preserve"> = 0,2с.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 рис. </w:t>
      </w:r>
      <w:r w:rsidRPr="00343BA2">
        <w:rPr>
          <w:rFonts w:ascii="Times New Roman" w:eastAsia="Times New Roman" w:hAnsi="Times New Roman" w:cs="Times New Roman"/>
          <w:i/>
          <w:sz w:val="20"/>
          <w:szCs w:val="20"/>
          <w:lang w:eastAsia="ru-RU"/>
        </w:rPr>
        <w:t>5.4</w:t>
      </w:r>
      <w:r w:rsidRPr="00343BA2">
        <w:rPr>
          <w:rFonts w:ascii="Times New Roman" w:eastAsia="Times New Roman" w:hAnsi="Times New Roman" w:cs="Times New Roman"/>
          <w:sz w:val="20"/>
          <w:szCs w:val="20"/>
          <w:lang w:eastAsia="ru-RU"/>
        </w:rPr>
        <w:t xml:space="preserve"> представлены типовые кривые для турбогенераторов с диодной бесщеточной системой возбуждения (СДБ) - генераторов типов ТВВ-1000-2УЗ и ТВВ-1200-2УЗ; при построении кривых приняты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t>Uf</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2,0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val="en-US" w:eastAsia="ru-RU"/>
        </w:rPr>
        <w:t>e</w:t>
      </w:r>
      <w:r w:rsidRPr="00343BA2">
        <w:rPr>
          <w:rFonts w:ascii="Times New Roman" w:eastAsia="Times New Roman" w:hAnsi="Times New Roman" w:cs="Times New Roman"/>
          <w:sz w:val="20"/>
          <w:szCs w:val="20"/>
          <w:lang w:eastAsia="ru-RU"/>
        </w:rPr>
        <w:t xml:space="preserve"> = 0,15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Все кривые получены с учетом насыщения стали статора, насыщения путей рассеяния статора, вызванного апериодической составляющей тока статора, эффекта вытеснения токов в контурах ротора и регулирования частоты вращения ротора турбины. При этом предполагалось, что до КЗ генератор работал в номинальном режиме.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65523136" wp14:editId="1D36CB92">
                  <wp:extent cx="2286000" cy="3095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286000" cy="3095625"/>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5A2C698B" wp14:editId="74D9DA9A">
                  <wp:extent cx="2333625" cy="3086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333625" cy="3086100"/>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5.3.</w:t>
            </w:r>
            <w:r w:rsidRPr="00343BA2">
              <w:rPr>
                <w:rFonts w:ascii="Times New Roman" w:eastAsia="Times New Roman" w:hAnsi="Times New Roman" w:cs="Times New Roman"/>
                <w:sz w:val="20"/>
                <w:szCs w:val="20"/>
                <w:lang w:eastAsia="ru-RU"/>
              </w:rPr>
              <w:t xml:space="preserve"> Типовые кривые изменения периодической составляющей тока КЗ от турбогенераторов с диодной независимой (высокочастотной) системой возбуждения</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w:t>
            </w:r>
            <w:r w:rsidRPr="00343BA2">
              <w:rPr>
                <w:rFonts w:ascii="Times New Roman" w:eastAsia="Times New Roman" w:hAnsi="Times New Roman" w:cs="Times New Roman"/>
                <w:i/>
                <w:sz w:val="20"/>
                <w:szCs w:val="20"/>
                <w:lang w:eastAsia="ru-RU"/>
              </w:rPr>
              <w:t xml:space="preserve"> 5.4.</w:t>
            </w:r>
            <w:r w:rsidRPr="00343BA2">
              <w:rPr>
                <w:rFonts w:ascii="Times New Roman" w:eastAsia="Times New Roman" w:hAnsi="Times New Roman" w:cs="Times New Roman"/>
                <w:sz w:val="20"/>
                <w:szCs w:val="20"/>
                <w:lang w:eastAsia="ru-RU"/>
              </w:rPr>
              <w:t xml:space="preserve"> Типовые кривые изменения периодической составляющей тока КЗ от турбогенераторов типов ТВВ-1000-2УЗ и ТВВ-1200-2УЗ с диодной бесщеточной системой возбуждения</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5.5.4.</w:t>
      </w:r>
      <w:r w:rsidRPr="00343BA2">
        <w:rPr>
          <w:rFonts w:ascii="Times New Roman" w:eastAsia="Times New Roman" w:hAnsi="Times New Roman" w:cs="Times New Roman"/>
          <w:sz w:val="20"/>
          <w:szCs w:val="20"/>
          <w:lang w:eastAsia="ru-RU"/>
        </w:rPr>
        <w:t xml:space="preserve"> Типовые кривые учитывают изменение действующего значения периодической составляющей тока КЗ, если отношение действующего значения периодической составляющей тока генератора в начальный момент КЗ к его номинальному току равно или больше двух. При меньших значениях этого отношения следует считать, что действующее значение периодической составляющей тока КЗ не изменяется во времени, т.е.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val="en-US" w:eastAsia="ru-RU"/>
        </w:rPr>
        <w:t>const</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5.5.5.</w:t>
      </w:r>
      <w:r w:rsidRPr="00343BA2">
        <w:rPr>
          <w:rFonts w:ascii="Times New Roman" w:eastAsia="Times New Roman" w:hAnsi="Times New Roman" w:cs="Times New Roman"/>
          <w:sz w:val="20"/>
          <w:szCs w:val="20"/>
          <w:lang w:eastAsia="ru-RU"/>
        </w:rPr>
        <w:t xml:space="preserve"> Расчет действующего значения периодической составляющей тока КЗ от синхронного генератора в произвольный (фиксированный) момент времени с использованием метода </w:t>
      </w:r>
      <w:r w:rsidRPr="00343BA2">
        <w:rPr>
          <w:rFonts w:ascii="Times New Roman" w:eastAsia="Times New Roman" w:hAnsi="Times New Roman" w:cs="Times New Roman"/>
          <w:sz w:val="20"/>
          <w:szCs w:val="20"/>
          <w:lang w:eastAsia="ru-RU"/>
        </w:rPr>
        <w:lastRenderedPageBreak/>
        <w:t>типовых кривых рекомендуется вести в следующем порядке: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по исходной расчетной схеме составить эквивалентную схему замещения для определения начального значения периодической составляющей тока КЗ (см. п. 5.2.2), в которой синхронную машину следует учесть предварительно приведенными к базисной ступени напряжения или выраженными в относительных единицах при выбранных базисных условиях сверхпереходным сопротивлением и сверхпереходной ЭДС, с помощью преобразований привести схему к простейшему виду и определить действующее значение периодической составляющей тока в начальный момент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2) используя формулу (5.23), определить значение величины </w:t>
      </w:r>
      <w:r w:rsidRPr="00343BA2">
        <w:rPr>
          <w:rFonts w:ascii="Times New Roman" w:eastAsia="Times New Roman" w:hAnsi="Times New Roman" w:cs="Times New Roman"/>
          <w:position w:val="-20"/>
          <w:sz w:val="20"/>
          <w:szCs w:val="20"/>
          <w:lang w:eastAsia="ru-RU"/>
        </w:rPr>
        <w:object w:dxaOrig="780" w:dyaOrig="405">
          <v:shape id="_x0000_i1310" type="#_x0000_t75" style="width:39pt;height:20.25pt" o:ole="">
            <v:imagedata r:id="rId577" o:title=""/>
          </v:shape>
          <o:OLEObject Type="Embed" ProgID="Equation.3" ShapeID="_x0000_i1310" DrawAspect="Content" ObjectID="_1396272265" r:id="rId578"/>
        </w:object>
      </w:r>
      <w:r w:rsidRPr="00343BA2">
        <w:rPr>
          <w:rFonts w:ascii="Times New Roman" w:eastAsia="Times New Roman" w:hAnsi="Times New Roman" w:cs="Times New Roman"/>
          <w:sz w:val="20"/>
          <w:szCs w:val="20"/>
          <w:lang w:eastAsia="ru-RU"/>
        </w:rPr>
        <w:t>, характеризующей электрическую удаленность расчетной точки КЗ от синхронной машины;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3) исходя из типа генератора и его системы возбуждения, выбрать соответствующие типовые кривые и по найденному значению </w:t>
      </w:r>
      <w:r w:rsidRPr="00343BA2">
        <w:rPr>
          <w:rFonts w:ascii="Times New Roman" w:eastAsia="Times New Roman" w:hAnsi="Times New Roman" w:cs="Times New Roman"/>
          <w:position w:val="-20"/>
          <w:sz w:val="20"/>
          <w:szCs w:val="20"/>
          <w:lang w:eastAsia="ru-RU"/>
        </w:rPr>
        <w:object w:dxaOrig="780" w:dyaOrig="405">
          <v:shape id="_x0000_i1311" type="#_x0000_t75" style="width:39pt;height:20.25pt" o:ole="">
            <v:imagedata r:id="rId577" o:title=""/>
          </v:shape>
          <o:OLEObject Type="Embed" ProgID="Equation.3" ShapeID="_x0000_i1311" DrawAspect="Content" ObjectID="_1396272266" r:id="rId579"/>
        </w:object>
      </w:r>
      <w:r w:rsidRPr="00343BA2">
        <w:rPr>
          <w:rFonts w:ascii="Times New Roman" w:eastAsia="Times New Roman" w:hAnsi="Times New Roman" w:cs="Times New Roman"/>
          <w:sz w:val="20"/>
          <w:szCs w:val="20"/>
          <w:lang w:eastAsia="ru-RU"/>
        </w:rPr>
        <w:t xml:space="preserve"> выбрать необходимую кривую (при этом допустима линейная экстраполяция в области смежных кривых);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4) по выбранной кривой для заданного момента времени определить коэффициент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 определить искомое значение периодической составляющей тока КЗ от синхронной машины в заданный момент времени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1455" w:dyaOrig="405">
          <v:shape id="_x0000_i1312" type="#_x0000_t75" style="width:72.75pt;height:20.25pt" o:ole="">
            <v:imagedata r:id="rId580" o:title=""/>
          </v:shape>
          <o:OLEObject Type="Embed" ProgID="Equation.3" ShapeID="_x0000_i1312" DrawAspect="Content" ObjectID="_1396272267" r:id="rId581"/>
        </w:object>
      </w:r>
      <w:r w:rsidRPr="00343BA2">
        <w:rPr>
          <w:rFonts w:ascii="Times New Roman" w:eastAsia="Times New Roman" w:hAnsi="Times New Roman" w:cs="Times New Roman"/>
          <w:sz w:val="20"/>
          <w:szCs w:val="20"/>
          <w:lang w:eastAsia="ru-RU"/>
        </w:rPr>
        <w:t>,                                                       (5.24)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 базисный ток той ступени напряжения сети, на которой находится расчетная точка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5.5.6.</w:t>
      </w:r>
      <w:r w:rsidRPr="00343BA2">
        <w:rPr>
          <w:rFonts w:ascii="Times New Roman" w:eastAsia="Times New Roman" w:hAnsi="Times New Roman" w:cs="Times New Roman"/>
          <w:sz w:val="20"/>
          <w:szCs w:val="20"/>
          <w:lang w:eastAsia="ru-RU"/>
        </w:rPr>
        <w:t xml:space="preserve"> Если исходная расчетная схема содержит несколько однотипных синхронных генераторов, находящихся в одинаковых условиях по отношению к расчетной точке КЗ, то порядок расчета периодической составляющей тока КЗ в произвольный момент времени аналогичен изложенному в п. 5.5.5, только при определении значения </w:t>
      </w:r>
      <w:r w:rsidRPr="00343BA2">
        <w:rPr>
          <w:rFonts w:ascii="Times New Roman" w:eastAsia="Times New Roman" w:hAnsi="Times New Roman" w:cs="Times New Roman"/>
          <w:position w:val="-20"/>
          <w:sz w:val="20"/>
          <w:szCs w:val="20"/>
          <w:lang w:eastAsia="ru-RU"/>
        </w:rPr>
        <w:object w:dxaOrig="780" w:dyaOrig="405">
          <v:shape id="_x0000_i1313" type="#_x0000_t75" style="width:39pt;height:20.25pt" o:ole="">
            <v:imagedata r:id="rId577" o:title=""/>
          </v:shape>
          <o:OLEObject Type="Embed" ProgID="Equation.3" ShapeID="_x0000_i1313" DrawAspect="Content" ObjectID="_1396272268" r:id="rId582"/>
        </w:object>
      </w:r>
      <w:r w:rsidRPr="00343BA2">
        <w:rPr>
          <w:rFonts w:ascii="Times New Roman" w:eastAsia="Times New Roman" w:hAnsi="Times New Roman" w:cs="Times New Roman"/>
          <w:sz w:val="20"/>
          <w:szCs w:val="20"/>
          <w:lang w:eastAsia="ru-RU"/>
        </w:rPr>
        <w:t xml:space="preserve"> по формуле (5.23) в последнюю вместо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следует подставлять сумму номинальных мощностей всех этих генераторов.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5.5.7.</w:t>
      </w:r>
      <w:r w:rsidRPr="00343BA2">
        <w:rPr>
          <w:rFonts w:ascii="Times New Roman" w:eastAsia="Times New Roman" w:hAnsi="Times New Roman" w:cs="Times New Roman"/>
          <w:sz w:val="20"/>
          <w:szCs w:val="20"/>
          <w:lang w:eastAsia="ru-RU"/>
        </w:rPr>
        <w:t xml:space="preserve"> В тех случаях, когда расчетная продолжительность КЗ превышает 0,5 с, для расчета периодической составляющей тока в произвольный момент времени при КЗ на выводах турбогенераторов допустимо использовать кривые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xml:space="preserve">), приведенные на рис. </w:t>
      </w:r>
      <w:r w:rsidRPr="00343BA2">
        <w:rPr>
          <w:rFonts w:ascii="Times New Roman" w:eastAsia="Times New Roman" w:hAnsi="Times New Roman" w:cs="Times New Roman"/>
          <w:i/>
          <w:sz w:val="20"/>
          <w:szCs w:val="20"/>
          <w:lang w:eastAsia="ru-RU"/>
        </w:rPr>
        <w:t>5.5</w:t>
      </w:r>
      <w:r w:rsidRPr="00343BA2">
        <w:rPr>
          <w:rFonts w:ascii="Times New Roman" w:eastAsia="Times New Roman" w:hAnsi="Times New Roman" w:cs="Times New Roman"/>
          <w:sz w:val="20"/>
          <w:szCs w:val="20"/>
          <w:lang w:eastAsia="ru-RU"/>
        </w:rPr>
        <w:t xml:space="preserve">, а при КЗ на стороне высшего напряжения блочных трансформаторов - кривые, приведенные на рис. </w:t>
      </w:r>
      <w:r w:rsidRPr="00343BA2">
        <w:rPr>
          <w:rFonts w:ascii="Times New Roman" w:eastAsia="Times New Roman" w:hAnsi="Times New Roman" w:cs="Times New Roman"/>
          <w:i/>
          <w:sz w:val="20"/>
          <w:szCs w:val="20"/>
          <w:lang w:eastAsia="ru-RU"/>
        </w:rPr>
        <w:t>5.6.</w:t>
      </w:r>
      <w:r w:rsidRPr="00343BA2">
        <w:rPr>
          <w:rFonts w:ascii="Times New Roman" w:eastAsia="Times New Roman" w:hAnsi="Times New Roman" w:cs="Times New Roman"/>
          <w:sz w:val="20"/>
          <w:szCs w:val="20"/>
          <w:lang w:eastAsia="ru-RU"/>
        </w:rPr>
        <w:t xml:space="preserve"> Как на рис. </w:t>
      </w:r>
      <w:r w:rsidRPr="00343BA2">
        <w:rPr>
          <w:rFonts w:ascii="Times New Roman" w:eastAsia="Times New Roman" w:hAnsi="Times New Roman" w:cs="Times New Roman"/>
          <w:i/>
          <w:sz w:val="20"/>
          <w:szCs w:val="20"/>
          <w:lang w:eastAsia="ru-RU"/>
        </w:rPr>
        <w:t>5.5</w:t>
      </w:r>
      <w:r w:rsidRPr="00343BA2">
        <w:rPr>
          <w:rFonts w:ascii="Times New Roman" w:eastAsia="Times New Roman" w:hAnsi="Times New Roman" w:cs="Times New Roman"/>
          <w:sz w:val="20"/>
          <w:szCs w:val="20"/>
          <w:lang w:eastAsia="ru-RU"/>
        </w:rPr>
        <w:t xml:space="preserve">, так и на рис. </w:t>
      </w:r>
      <w:r w:rsidRPr="00343BA2">
        <w:rPr>
          <w:rFonts w:ascii="Times New Roman" w:eastAsia="Times New Roman" w:hAnsi="Times New Roman" w:cs="Times New Roman"/>
          <w:i/>
          <w:sz w:val="20"/>
          <w:szCs w:val="20"/>
          <w:lang w:eastAsia="ru-RU"/>
        </w:rPr>
        <w:t>5.6</w:t>
      </w:r>
      <w:r w:rsidRPr="00343BA2">
        <w:rPr>
          <w:rFonts w:ascii="Times New Roman" w:eastAsia="Times New Roman" w:hAnsi="Times New Roman" w:cs="Times New Roman"/>
          <w:sz w:val="20"/>
          <w:szCs w:val="20"/>
          <w:lang w:eastAsia="ru-RU"/>
        </w:rPr>
        <w:t xml:space="preserve"> кривая 1 относится к турбогенераторам с диодной бесщеточной системой возбуждения, кривая 2 - c тиристорной независимой системой возбуждения, кривая 3 - </w:t>
      </w:r>
      <w:r w:rsidRPr="00343BA2">
        <w:rPr>
          <w:rFonts w:ascii="Times New Roman" w:eastAsia="Times New Roman" w:hAnsi="Times New Roman" w:cs="Times New Roman"/>
          <w:sz w:val="20"/>
          <w:szCs w:val="20"/>
          <w:lang w:val="en-US" w:eastAsia="ru-RU"/>
        </w:rPr>
        <w:t>c</w:t>
      </w:r>
      <w:r w:rsidRPr="00343BA2">
        <w:rPr>
          <w:rFonts w:ascii="Times New Roman" w:eastAsia="Times New Roman" w:hAnsi="Times New Roman" w:cs="Times New Roman"/>
          <w:sz w:val="20"/>
          <w:szCs w:val="20"/>
          <w:lang w:eastAsia="ru-RU"/>
        </w:rPr>
        <w:t xml:space="preserve"> диодной независимой (высокочастотной) системой возбуждения и кривая 4 - с тиристорной системой самовозбуждения.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5.5.8.</w:t>
      </w:r>
      <w:r w:rsidRPr="00343BA2">
        <w:rPr>
          <w:rFonts w:ascii="Times New Roman" w:eastAsia="Times New Roman" w:hAnsi="Times New Roman" w:cs="Times New Roman"/>
          <w:sz w:val="20"/>
          <w:szCs w:val="20"/>
          <w:lang w:eastAsia="ru-RU"/>
        </w:rPr>
        <w:t xml:space="preserve"> Для приближенного определения действующего значения периодической составляющей тока КЗ в произвольный момент времени от синхронных генераторов напряжением 6-10 кВ в автономных системах электроснабжения следует использовать типовые кривые, представленные на рис. </w:t>
      </w:r>
      <w:r w:rsidRPr="00343BA2">
        <w:rPr>
          <w:rFonts w:ascii="Times New Roman" w:eastAsia="Times New Roman" w:hAnsi="Times New Roman" w:cs="Times New Roman"/>
          <w:i/>
          <w:sz w:val="20"/>
          <w:szCs w:val="20"/>
          <w:lang w:eastAsia="ru-RU"/>
        </w:rPr>
        <w:t>5.7</w:t>
      </w:r>
      <w:r w:rsidRPr="00343BA2">
        <w:rPr>
          <w:rFonts w:ascii="Times New Roman" w:eastAsia="Times New Roman" w:hAnsi="Times New Roman" w:cs="Times New Roman"/>
          <w:sz w:val="20"/>
          <w:szCs w:val="20"/>
          <w:lang w:eastAsia="ru-RU"/>
        </w:rPr>
        <w:t>. При разработке кривых были использованы параметры генераторов напряжением 6-10 кВ различных серий, а именно: СГДС 15.54.8 - 1000 кВт, 10,5 кВ; СГДС 15.74.8 - 1600 кВт, 10,5 кВ; СГДС 15.94.8-2000 кВт, 10,5 кВ; СГДС 15.74.8-2000 кВт, 6,3 кВ; СГДС 15.54.8 - 1600 кВт, 6,3 кВ; СБГД 6300 - 6300 кВт, 6,3 кВ.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64A42F5E" wp14:editId="09BA18DF">
                  <wp:extent cx="2314575" cy="2143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314575" cy="2143125"/>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4358CFD2" wp14:editId="41297698">
                  <wp:extent cx="2314575" cy="2095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314575" cy="2095500"/>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5.5.</w:t>
            </w:r>
            <w:r w:rsidRPr="00343BA2">
              <w:rPr>
                <w:rFonts w:ascii="Times New Roman" w:eastAsia="Times New Roman" w:hAnsi="Times New Roman" w:cs="Times New Roman"/>
                <w:sz w:val="20"/>
                <w:szCs w:val="20"/>
                <w:lang w:eastAsia="ru-RU"/>
              </w:rPr>
              <w:t xml:space="preserve"> Типовые кривые изменения </w:t>
            </w:r>
            <w:r w:rsidRPr="00343BA2">
              <w:rPr>
                <w:rFonts w:ascii="Times New Roman" w:eastAsia="Times New Roman" w:hAnsi="Times New Roman" w:cs="Times New Roman"/>
                <w:sz w:val="20"/>
                <w:szCs w:val="20"/>
                <w:lang w:eastAsia="ru-RU"/>
              </w:rPr>
              <w:lastRenderedPageBreak/>
              <w:t>периодической составляющей тока КЗ от турбогенераторов с различными системами возбуждения при трехфазных КЗ на выводах генераторов</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lastRenderedPageBreak/>
              <w:t>Рис. 5.6.</w:t>
            </w:r>
            <w:r w:rsidRPr="00343BA2">
              <w:rPr>
                <w:rFonts w:ascii="Times New Roman" w:eastAsia="Times New Roman" w:hAnsi="Times New Roman" w:cs="Times New Roman"/>
                <w:sz w:val="20"/>
                <w:szCs w:val="20"/>
                <w:lang w:eastAsia="ru-RU"/>
              </w:rPr>
              <w:t xml:space="preserve"> Типовые кривые изменения </w:t>
            </w:r>
            <w:r w:rsidRPr="00343BA2">
              <w:rPr>
                <w:rFonts w:ascii="Times New Roman" w:eastAsia="Times New Roman" w:hAnsi="Times New Roman" w:cs="Times New Roman"/>
                <w:sz w:val="20"/>
                <w:szCs w:val="20"/>
                <w:lang w:eastAsia="ru-RU"/>
              </w:rPr>
              <w:lastRenderedPageBreak/>
              <w:t>периодической составляющей тока КЗ от турбогенераторов с различными системами возбуждения при трехфазных КЗ на стороне высшего напряжения блочных трансформаторов</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6EB76DBF" wp14:editId="0DFA3200">
            <wp:extent cx="4610100" cy="2057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610100" cy="2057400"/>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i/>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5.7.</w:t>
      </w:r>
      <w:r w:rsidRPr="00343BA2">
        <w:rPr>
          <w:rFonts w:ascii="Times New Roman" w:eastAsia="Times New Roman" w:hAnsi="Times New Roman" w:cs="Times New Roman"/>
          <w:sz w:val="20"/>
          <w:szCs w:val="20"/>
          <w:lang w:eastAsia="ru-RU"/>
        </w:rPr>
        <w:t xml:space="preserve"> Типовые кривые изменения периодической составляющей тока КЗ от синхронного генератора напряжением 6-10 кВ автономной системы электроснабжения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5.6. Учет синхронных и асинхронных электродвигателей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при расчете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5.6.1.</w:t>
      </w:r>
      <w:r w:rsidRPr="00343BA2">
        <w:rPr>
          <w:rFonts w:ascii="Times New Roman" w:eastAsia="Times New Roman" w:hAnsi="Times New Roman" w:cs="Times New Roman"/>
          <w:sz w:val="20"/>
          <w:szCs w:val="20"/>
          <w:lang w:eastAsia="ru-RU"/>
        </w:rPr>
        <w:t xml:space="preserve"> Степень влияния синхронных и асинхронных электродвигателей на ток КЗ зависит от характера исходной расчетной схемы, положения расчетной точки КЗ, удаленности последней от электродвигателей и многих других факторов. Условия, при которых расчет начального действующего значения периодической составляющей тока КЗ должен быть выполнен с учетом синхронных и асинхронных электродвигателей, изложены в п. 5.2.1. Эти условия следует выполнять и при определении периодической составляющей тока КЗ в произвольный момент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5.6.2.</w:t>
      </w:r>
      <w:r w:rsidRPr="00343BA2">
        <w:rPr>
          <w:rFonts w:ascii="Times New Roman" w:eastAsia="Times New Roman" w:hAnsi="Times New Roman" w:cs="Times New Roman"/>
          <w:sz w:val="20"/>
          <w:szCs w:val="20"/>
          <w:lang w:eastAsia="ru-RU"/>
        </w:rPr>
        <w:t xml:space="preserve"> Расчет начального действующего значения периодической составляющей тока КЗ от синхронных и асинхронных электродвигателей (или с учетом электродвигателей) следует выполнять в соответствии с указаниями, изложенными в пп. 5.2.2 и 5.2.3.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5.6.3.</w:t>
      </w:r>
      <w:r w:rsidRPr="00343BA2">
        <w:rPr>
          <w:rFonts w:ascii="Times New Roman" w:eastAsia="Times New Roman" w:hAnsi="Times New Roman" w:cs="Times New Roman"/>
          <w:sz w:val="20"/>
          <w:szCs w:val="20"/>
          <w:lang w:eastAsia="ru-RU"/>
        </w:rPr>
        <w:t xml:space="preserve"> Расчет апериодической составляющей тока КЗ от синхронных и асинхронных электродвигателей следует производить в соответствии с п. 5.3, а расчет ударного тока КЗ - в соответствии с п. 5.4.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5.6.4.</w:t>
      </w:r>
      <w:r w:rsidRPr="00343BA2">
        <w:rPr>
          <w:rFonts w:ascii="Times New Roman" w:eastAsia="Times New Roman" w:hAnsi="Times New Roman" w:cs="Times New Roman"/>
          <w:sz w:val="20"/>
          <w:szCs w:val="20"/>
          <w:lang w:eastAsia="ru-RU"/>
        </w:rPr>
        <w:t xml:space="preserve"> Периодическую составляющую тока КЗ от синхронных или асинхронных электродвигателей в произвольный момент времени следует рассчитывать путем решения соответствующей системы дифференциальных уравнений переходных процессов и выделения из найденного тока его периодической составляющей, используя ЭВМ.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5.6.5.</w:t>
      </w:r>
      <w:r w:rsidRPr="00343BA2">
        <w:rPr>
          <w:rFonts w:ascii="Times New Roman" w:eastAsia="Times New Roman" w:hAnsi="Times New Roman" w:cs="Times New Roman"/>
          <w:sz w:val="20"/>
          <w:szCs w:val="20"/>
          <w:lang w:eastAsia="ru-RU"/>
        </w:rPr>
        <w:t xml:space="preserve"> В приближенных расчетах для определения действующего значения периодической составляющей тока КЗ от синхронных или асинхронных электродвигателей в произвольный момент времени при радиальной схеме следует применять метод типовых кривых, который основан (см. п. 5.5.3) на использовании кривых изменения во времени отношений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СД</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СД</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п0СД</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АД</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АД</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п0АД</w:t>
      </w:r>
      <w:r w:rsidRPr="00343BA2">
        <w:rPr>
          <w:rFonts w:ascii="Times New Roman" w:eastAsia="Times New Roman" w:hAnsi="Times New Roman" w:cs="Times New Roman"/>
          <w:sz w:val="20"/>
          <w:szCs w:val="20"/>
          <w:lang w:eastAsia="ru-RU"/>
        </w:rPr>
        <w:t xml:space="preserve"> при разных удаленностях точки КЗ. При этом электрическую удаленность точки КЗ следует определять, используя формулу (5.23).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Типовые кривые для синхронного электродвигателя приведены на рис. </w:t>
      </w:r>
      <w:r w:rsidRPr="00343BA2">
        <w:rPr>
          <w:rFonts w:ascii="Times New Roman" w:eastAsia="Times New Roman" w:hAnsi="Times New Roman" w:cs="Times New Roman"/>
          <w:i/>
          <w:sz w:val="20"/>
          <w:szCs w:val="20"/>
          <w:lang w:eastAsia="ru-RU"/>
        </w:rPr>
        <w:t>5.8</w:t>
      </w:r>
      <w:r w:rsidRPr="00343BA2">
        <w:rPr>
          <w:rFonts w:ascii="Times New Roman" w:eastAsia="Times New Roman" w:hAnsi="Times New Roman" w:cs="Times New Roman"/>
          <w:sz w:val="20"/>
          <w:szCs w:val="20"/>
          <w:lang w:eastAsia="ru-RU"/>
        </w:rPr>
        <w:t xml:space="preserve">, а для асинхронного электродвигателя — на рис. </w:t>
      </w:r>
      <w:r w:rsidRPr="00343BA2">
        <w:rPr>
          <w:rFonts w:ascii="Times New Roman" w:eastAsia="Times New Roman" w:hAnsi="Times New Roman" w:cs="Times New Roman"/>
          <w:i/>
          <w:sz w:val="20"/>
          <w:szCs w:val="20"/>
          <w:lang w:eastAsia="ru-RU"/>
        </w:rPr>
        <w:t>5.9</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Порядок расчета действующего значения периодической составляющей тока КЗ от синхронного и асинхронного электродвигателей в произвольный момент времени с использованием этих кривых аналогичен изложенному в п. 5.5.5. Значение периодической составляющей тока в килоамперах в момент времени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xml:space="preserve"> равно</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                            </w:t>
      </w:r>
      <w:r w:rsidRPr="00343BA2">
        <w:rPr>
          <w:rFonts w:ascii="Times New Roman" w:eastAsia="Times New Roman" w:hAnsi="Times New Roman" w:cs="Times New Roman"/>
          <w:position w:val="-38"/>
          <w:sz w:val="20"/>
          <w:szCs w:val="20"/>
          <w:lang w:eastAsia="ru-RU"/>
        </w:rPr>
        <w:object w:dxaOrig="4035" w:dyaOrig="855">
          <v:shape id="_x0000_i1314" type="#_x0000_t75" style="width:201.75pt;height:42.75pt" o:ole="">
            <v:imagedata r:id="rId586" o:title=""/>
          </v:shape>
          <o:OLEObject Type="Embed" ProgID="Equation.3" ShapeID="_x0000_i1314" DrawAspect="Content" ObjectID="_1396272269" r:id="rId587"/>
        </w:object>
      </w:r>
      <w:r w:rsidRPr="00343BA2">
        <w:rPr>
          <w:rFonts w:ascii="Times New Roman" w:eastAsia="Times New Roman" w:hAnsi="Times New Roman" w:cs="Times New Roman"/>
          <w:sz w:val="20"/>
          <w:szCs w:val="20"/>
          <w:lang w:eastAsia="ru-RU"/>
        </w:rPr>
        <w:t xml:space="preserve">                                 (5.25)</w:t>
      </w:r>
    </w:p>
    <w:p w:rsidR="00343BA2" w:rsidRPr="00343BA2" w:rsidRDefault="00343BA2" w:rsidP="00343BA2">
      <w:pPr>
        <w:widowControl w:val="0"/>
        <w:overflowPunct w:val="0"/>
        <w:autoSpaceDE w:val="0"/>
        <w:autoSpaceDN w:val="0"/>
        <w:adjustRightInd w:val="0"/>
        <w:spacing w:after="0" w:line="240" w:lineRule="auto"/>
        <w:ind w:left="1985" w:hanging="170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номСД</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номАД</w:t>
      </w:r>
      <w:r w:rsidRPr="00343BA2">
        <w:rPr>
          <w:rFonts w:ascii="Times New Roman" w:eastAsia="Times New Roman" w:hAnsi="Times New Roman" w:cs="Times New Roman"/>
          <w:sz w:val="20"/>
          <w:szCs w:val="20"/>
          <w:lang w:eastAsia="ru-RU"/>
        </w:rPr>
        <w:t xml:space="preserve"> - номинальные токи соответственно синхронного и асинхронного электродвигателей;</w:t>
      </w:r>
    </w:p>
    <w:p w:rsidR="00343BA2" w:rsidRPr="00343BA2" w:rsidRDefault="00343BA2" w:rsidP="00343BA2">
      <w:pPr>
        <w:widowControl w:val="0"/>
        <w:overflowPunct w:val="0"/>
        <w:autoSpaceDE w:val="0"/>
        <w:autoSpaceDN w:val="0"/>
        <w:adjustRightInd w:val="0"/>
        <w:spacing w:after="0" w:line="240" w:lineRule="auto"/>
        <w:ind w:left="1985"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 базисный ток той ступени напряжения сети, на которой находятся точка КЗ и электродвигатель.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5.6.6.</w:t>
      </w:r>
      <w:r w:rsidRPr="00343BA2">
        <w:rPr>
          <w:rFonts w:ascii="Times New Roman" w:eastAsia="Times New Roman" w:hAnsi="Times New Roman" w:cs="Times New Roman"/>
          <w:sz w:val="20"/>
          <w:szCs w:val="20"/>
          <w:lang w:eastAsia="ru-RU"/>
        </w:rPr>
        <w:t xml:space="preserve"> Если в каком-либо узле мощность подключенных неявнополюсных синхронных электродвигателей (серии СТД, СТМ и др.) превышает 30 % суммарной мощности всех электродвигателей, то использование типовых кривых, приведенных на рис. </w:t>
      </w:r>
      <w:r w:rsidRPr="00343BA2">
        <w:rPr>
          <w:rFonts w:ascii="Times New Roman" w:eastAsia="Times New Roman" w:hAnsi="Times New Roman" w:cs="Times New Roman"/>
          <w:i/>
          <w:sz w:val="20"/>
          <w:szCs w:val="20"/>
          <w:lang w:eastAsia="ru-RU"/>
        </w:rPr>
        <w:t>5.8</w:t>
      </w:r>
      <w:r w:rsidRPr="00343BA2">
        <w:rPr>
          <w:rFonts w:ascii="Times New Roman" w:eastAsia="Times New Roman" w:hAnsi="Times New Roman" w:cs="Times New Roman"/>
          <w:sz w:val="20"/>
          <w:szCs w:val="20"/>
          <w:lang w:eastAsia="ru-RU"/>
        </w:rPr>
        <w:t xml:space="preserve">, приводит к погрешности, превышающей допустимую. Поэтому в указанном случае при расчете периодической составляющей тока КЗ неявнополюсные синхронные электродвигатели следует учитывать индивидуально, используя кривые зависимости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СД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приведенные на рис. 5.70.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необходимости индивидуального учета асинхронных электродвигателей разных серий следует использовать типовые кривые, приведенные на рис. 5.</w:t>
      </w:r>
      <w:r w:rsidRPr="00343BA2">
        <w:rPr>
          <w:rFonts w:ascii="Times New Roman" w:eastAsia="Times New Roman" w:hAnsi="Times New Roman" w:cs="Times New Roman"/>
          <w:i/>
          <w:sz w:val="20"/>
          <w:szCs w:val="20"/>
          <w:lang w:eastAsia="ru-RU"/>
        </w:rPr>
        <w:t>11</w:t>
      </w:r>
      <w:r w:rsidRPr="00343BA2">
        <w:rPr>
          <w:rFonts w:ascii="Times New Roman" w:eastAsia="Times New Roman" w:hAnsi="Times New Roman" w:cs="Times New Roman"/>
          <w:sz w:val="20"/>
          <w:szCs w:val="20"/>
          <w:lang w:eastAsia="ru-RU"/>
        </w:rPr>
        <w:t xml:space="preserve"> (серии электродвигателей указаны у соответствующих кривых).</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525CD5FB" wp14:editId="4E89EFED">
                  <wp:extent cx="2247900" cy="23717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247900" cy="2371725"/>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1CC62699" wp14:editId="78C38AB4">
                  <wp:extent cx="2162175" cy="2362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162175" cy="2362200"/>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5.8.</w:t>
            </w:r>
            <w:r w:rsidRPr="00343BA2">
              <w:rPr>
                <w:rFonts w:ascii="Times New Roman" w:eastAsia="Times New Roman" w:hAnsi="Times New Roman" w:cs="Times New Roman"/>
                <w:sz w:val="20"/>
                <w:szCs w:val="20"/>
                <w:lang w:eastAsia="ru-RU"/>
              </w:rPr>
              <w:t xml:space="preserve"> Типовые кривые для синхронного электродвигателя</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5.9.</w:t>
            </w:r>
            <w:r w:rsidRPr="00343BA2">
              <w:rPr>
                <w:rFonts w:ascii="Times New Roman" w:eastAsia="Times New Roman" w:hAnsi="Times New Roman" w:cs="Times New Roman"/>
                <w:sz w:val="20"/>
                <w:szCs w:val="20"/>
                <w:lang w:eastAsia="ru-RU"/>
              </w:rPr>
              <w:t xml:space="preserve"> Типовые кривые для асинхронного электродвигателя</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00AD1467" wp14:editId="0AF47462">
            <wp:extent cx="2371725" cy="2571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371725" cy="2571750"/>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5.10.</w:t>
      </w:r>
      <w:r w:rsidRPr="00343BA2">
        <w:rPr>
          <w:rFonts w:ascii="Times New Roman" w:eastAsia="Times New Roman" w:hAnsi="Times New Roman" w:cs="Times New Roman"/>
          <w:sz w:val="20"/>
          <w:szCs w:val="20"/>
          <w:lang w:eastAsia="ru-RU"/>
        </w:rPr>
        <w:t xml:space="preserve"> Типовые кривые изменения тока КЗ от синхронных электродвигателей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серии СДН (сплошные линии), серии СД с частотой вращения 1500 об/мин</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(штрихпунктирные линии) и серии СТД (пунктирные линии со звездочками)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5.6.7.</w:t>
      </w:r>
      <w:r w:rsidRPr="00343BA2">
        <w:rPr>
          <w:rFonts w:ascii="Times New Roman" w:eastAsia="Times New Roman" w:hAnsi="Times New Roman" w:cs="Times New Roman"/>
          <w:sz w:val="20"/>
          <w:szCs w:val="20"/>
          <w:lang w:eastAsia="ru-RU"/>
        </w:rPr>
        <w:t xml:space="preserve"> В тех случаях, когда исходная расчетная схема содержит группу синхронных или асинхронных электродвигателей, присоединенных к общим шинам, и не является радиальной, а включает в себя также удаленные от расчетной точки КЗ источники энергии, причем как электродвигатели, так и упомянутые источники (система) связаны с точкой КЗ с помощью </w:t>
      </w:r>
      <w:r w:rsidRPr="00343BA2">
        <w:rPr>
          <w:rFonts w:ascii="Times New Roman" w:eastAsia="Times New Roman" w:hAnsi="Times New Roman" w:cs="Times New Roman"/>
          <w:sz w:val="20"/>
          <w:szCs w:val="20"/>
          <w:lang w:eastAsia="ru-RU"/>
        </w:rPr>
        <w:lastRenderedPageBreak/>
        <w:t>общей ветви, то действующее значение периодической составляющей тока КЗ в произвольный момент времени с учетом изменения во времени амплитуды периодической составляющей тока от электродвигателей рекомендуется определять с использованием типовых кривых, приведенных на рис. 5.</w:t>
      </w:r>
      <w:r w:rsidRPr="00343BA2">
        <w:rPr>
          <w:rFonts w:ascii="Times New Roman" w:eastAsia="Times New Roman" w:hAnsi="Times New Roman" w:cs="Times New Roman"/>
          <w:i/>
          <w:sz w:val="20"/>
          <w:szCs w:val="20"/>
          <w:lang w:eastAsia="ru-RU"/>
        </w:rPr>
        <w:t xml:space="preserve">12 </w:t>
      </w:r>
      <w:r w:rsidRPr="00343BA2">
        <w:rPr>
          <w:rFonts w:ascii="Times New Roman" w:eastAsia="Times New Roman" w:hAnsi="Times New Roman" w:cs="Times New Roman"/>
          <w:sz w:val="20"/>
          <w:szCs w:val="20"/>
          <w:lang w:eastAsia="ru-RU"/>
        </w:rPr>
        <w:t>(для явнополюсных синхронных электродвигателей) и на рис. 5.</w:t>
      </w:r>
      <w:r w:rsidRPr="00343BA2">
        <w:rPr>
          <w:rFonts w:ascii="Times New Roman" w:eastAsia="Times New Roman" w:hAnsi="Times New Roman" w:cs="Times New Roman"/>
          <w:i/>
          <w:sz w:val="20"/>
          <w:szCs w:val="20"/>
          <w:lang w:eastAsia="ru-RU"/>
        </w:rPr>
        <w:t>13</w:t>
      </w:r>
      <w:r w:rsidRPr="00343BA2">
        <w:rPr>
          <w:rFonts w:ascii="Times New Roman" w:eastAsia="Times New Roman" w:hAnsi="Times New Roman" w:cs="Times New Roman"/>
          <w:sz w:val="20"/>
          <w:szCs w:val="20"/>
          <w:lang w:eastAsia="ru-RU"/>
        </w:rPr>
        <w:t xml:space="preserve"> (для асинхронных электродвигателей).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t>Примечание.</w:t>
      </w:r>
      <w:r w:rsidRPr="00343BA2">
        <w:rPr>
          <w:rFonts w:ascii="Times New Roman" w:eastAsia="Times New Roman" w:hAnsi="Times New Roman" w:cs="Times New Roman"/>
          <w:sz w:val="18"/>
          <w:szCs w:val="20"/>
          <w:lang w:eastAsia="ru-RU"/>
        </w:rPr>
        <w:t xml:space="preserve"> Типовые кривые изменения периодической составляющей тока КЗ от группы электродвигателей, представленные на рис. </w:t>
      </w:r>
      <w:r w:rsidRPr="00343BA2">
        <w:rPr>
          <w:rFonts w:ascii="Times New Roman" w:eastAsia="Times New Roman" w:hAnsi="Times New Roman" w:cs="Times New Roman"/>
          <w:i/>
          <w:sz w:val="18"/>
          <w:szCs w:val="20"/>
          <w:lang w:eastAsia="ru-RU"/>
        </w:rPr>
        <w:t>5.12</w:t>
      </w:r>
      <w:r w:rsidRPr="00343BA2">
        <w:rPr>
          <w:rFonts w:ascii="Times New Roman" w:eastAsia="Times New Roman" w:hAnsi="Times New Roman" w:cs="Times New Roman"/>
          <w:sz w:val="18"/>
          <w:szCs w:val="20"/>
          <w:lang w:eastAsia="ru-RU"/>
        </w:rPr>
        <w:t xml:space="preserve"> и </w:t>
      </w:r>
      <w:r w:rsidRPr="00343BA2">
        <w:rPr>
          <w:rFonts w:ascii="Times New Roman" w:eastAsia="Times New Roman" w:hAnsi="Times New Roman" w:cs="Times New Roman"/>
          <w:i/>
          <w:sz w:val="18"/>
          <w:szCs w:val="20"/>
          <w:lang w:eastAsia="ru-RU"/>
        </w:rPr>
        <w:t>5.13</w:t>
      </w:r>
      <w:r w:rsidRPr="00343BA2">
        <w:rPr>
          <w:rFonts w:ascii="Times New Roman" w:eastAsia="Times New Roman" w:hAnsi="Times New Roman" w:cs="Times New Roman"/>
          <w:sz w:val="18"/>
          <w:szCs w:val="20"/>
          <w:lang w:eastAsia="ru-RU"/>
        </w:rPr>
        <w:t>, разработаны на основе данных, полученных тремя способами, а именно: при суммировании мгновенных токов отдельных электродвигателей; при замене группы электродвигателей эквивалентным электродвигателем; при статистической обработке расчетных данных единичных электродвигателей различных серий и мощностей.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5.6.8.</w:t>
      </w:r>
      <w:r w:rsidRPr="00343BA2">
        <w:rPr>
          <w:rFonts w:ascii="Times New Roman" w:eastAsia="Times New Roman" w:hAnsi="Times New Roman" w:cs="Times New Roman"/>
          <w:sz w:val="20"/>
          <w:szCs w:val="20"/>
          <w:lang w:eastAsia="ru-RU"/>
        </w:rPr>
        <w:t xml:space="preserve"> Расчет действующего значения периодической составляющей тока КЗ в произвольный момент времени от группы синхронных явнополюсных или асинхронных электродвигателей с учетом влияния удаленных от расчетной точки КЗ источников энергии, но связанных с точкой КЗ общим для этих источников и электродвигателей сопротивлением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(ветвь КЗ) рекомендуется проводить в следующей последовательности: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группу подлежащих учету синхронных явнополюсных или асинхронных электродвигателей заменить одним эквивалентным электродвигателем, номинальная мощность которого равна сумме номинальных мощностей заменяемых электродвигателей, т.е.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1575" w:dyaOrig="660">
          <v:shape id="_x0000_i1315" type="#_x0000_t75" style="width:78.75pt;height:33pt" o:ole="">
            <v:imagedata r:id="rId591" o:title=""/>
          </v:shape>
          <o:OLEObject Type="Embed" ProgID="Equation.3" ShapeID="_x0000_i1315" DrawAspect="Content" ObjectID="_1396272270" r:id="rId592"/>
        </w:object>
      </w:r>
      <w:r w:rsidRPr="00343BA2">
        <w:rPr>
          <w:rFonts w:ascii="Times New Roman" w:eastAsia="Times New Roman" w:hAnsi="Times New Roman" w:cs="Times New Roman"/>
          <w:sz w:val="20"/>
          <w:szCs w:val="20"/>
          <w:lang w:eastAsia="ru-RU"/>
        </w:rPr>
        <w:t>,                                             (5.26)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число электродвигателей в группе;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i/>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номинальная мощность </w:t>
      </w: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lang w:eastAsia="ru-RU"/>
        </w:rPr>
        <w:t xml:space="preserve">-го электродвигателя, </w:t>
      </w:r>
      <w:r w:rsidRPr="00343BA2">
        <w:rPr>
          <w:rFonts w:ascii="Times New Roman" w:eastAsia="Times New Roman" w:hAnsi="Times New Roman" w:cs="Times New Roman"/>
          <w:sz w:val="20"/>
          <w:szCs w:val="20"/>
          <w:lang w:val="en-US" w:eastAsia="ru-RU"/>
        </w:rPr>
        <w:t>MB</w:t>
      </w:r>
      <w:r w:rsidRPr="00343BA2">
        <w:rPr>
          <w:rFonts w:ascii="Times New Roman" w:eastAsia="Times New Roman" w:hAnsi="Times New Roman" w:cs="Times New Roman"/>
          <w:sz w:val="20"/>
          <w:szCs w:val="20"/>
          <w:lang w:val="en-US" w:eastAsia="ru-RU"/>
        </w:rPr>
        <w:sym w:font="Symbol" w:char="F0D7"/>
      </w:r>
      <w:r w:rsidRPr="00343BA2">
        <w:rPr>
          <w:rFonts w:ascii="Times New Roman" w:eastAsia="Times New Roman" w:hAnsi="Times New Roman" w:cs="Times New Roman"/>
          <w:sz w:val="20"/>
          <w:szCs w:val="20"/>
          <w:lang w:eastAsia="ru-RU"/>
        </w:rPr>
        <w:t>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2) по исходной расчетной схеме составить соответствующую схему замещения для определения начального значения периодической составляющей тока КЗ (см. п. 5.2), преобразовать ее в эквивалентную Т-образную схему и определить параметры ветвей последней - ветви двигательной нагрузки (без учета сопротивления двигателей)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eastAsia="ru-RU"/>
        </w:rPr>
        <w:t xml:space="preserve">, ветви системы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и ветви КЗ общей для двигателей и системы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(см. схемы в верхней части рис. </w:t>
      </w:r>
      <w:r w:rsidRPr="00343BA2">
        <w:rPr>
          <w:rFonts w:ascii="Times New Roman" w:eastAsia="Times New Roman" w:hAnsi="Times New Roman" w:cs="Times New Roman"/>
          <w:i/>
          <w:sz w:val="20"/>
          <w:szCs w:val="20"/>
          <w:lang w:eastAsia="ru-RU"/>
        </w:rPr>
        <w:t>5.12</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5.13</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 вычислить периодическую составляющую тока от эквивалентного электродвигателя в начальный момент КЗ при принятых базисных условиях: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5F219996" wp14:editId="270DE77F">
            <wp:extent cx="3990975" cy="16859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990975" cy="168592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5B76C6C1" wp14:editId="76B3CF39">
            <wp:extent cx="4010025" cy="16859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4010025" cy="168592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6B21BA3C" wp14:editId="07F28BCF">
            <wp:extent cx="4010025" cy="16764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4010025" cy="1676400"/>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7EEA28FC" wp14:editId="783352DD">
            <wp:extent cx="4105275" cy="1685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4105275" cy="168592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5.11.</w:t>
      </w:r>
      <w:r w:rsidRPr="00343BA2">
        <w:rPr>
          <w:rFonts w:ascii="Times New Roman" w:eastAsia="Times New Roman" w:hAnsi="Times New Roman" w:cs="Times New Roman"/>
          <w:sz w:val="20"/>
          <w:szCs w:val="20"/>
          <w:lang w:eastAsia="ru-RU"/>
        </w:rPr>
        <w:t xml:space="preserve"> Типовые кривые изменения тока КЗ от эквивалентных асинхронных электродвигателей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63FEEA49" wp14:editId="456ED20E">
            <wp:extent cx="2705100" cy="2505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705100" cy="250507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5.12.</w:t>
      </w:r>
      <w:r w:rsidRPr="00343BA2">
        <w:rPr>
          <w:rFonts w:ascii="Times New Roman" w:eastAsia="Times New Roman" w:hAnsi="Times New Roman" w:cs="Times New Roman"/>
          <w:sz w:val="20"/>
          <w:szCs w:val="20"/>
          <w:lang w:eastAsia="ru-RU"/>
        </w:rPr>
        <w:t xml:space="preserve"> Типовые кривые для определения тока КЗ от эквивалентного синхронного электродвигателя напряжением 6 кВ при трехфазном КЗ в сети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477D2D44" wp14:editId="283E5CCD">
            <wp:extent cx="2743200" cy="2505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743200" cy="250507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5.13.</w:t>
      </w:r>
      <w:r w:rsidRPr="00343BA2">
        <w:rPr>
          <w:rFonts w:ascii="Times New Roman" w:eastAsia="Times New Roman" w:hAnsi="Times New Roman" w:cs="Times New Roman"/>
          <w:sz w:val="20"/>
          <w:szCs w:val="20"/>
          <w:lang w:eastAsia="ru-RU"/>
        </w:rPr>
        <w:t xml:space="preserve"> Типовые кривые для определения тока КЗ от эквивалентного асинхронного электродвигателя напряжением 6 кВ при трехфазном КЗ в сети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4800" w:dyaOrig="795">
          <v:shape id="_x0000_i1316" type="#_x0000_t75" style="width:240pt;height:39.75pt" o:ole="">
            <v:imagedata r:id="rId599" o:title=""/>
          </v:shape>
          <o:OLEObject Type="Embed" ProgID="Equation.3" ShapeID="_x0000_i1316" DrawAspect="Content" ObjectID="_1396272271" r:id="rId600"/>
        </w:object>
      </w:r>
      <w:r w:rsidRPr="00343BA2">
        <w:rPr>
          <w:rFonts w:ascii="Times New Roman" w:eastAsia="Times New Roman" w:hAnsi="Times New Roman" w:cs="Times New Roman"/>
          <w:sz w:val="20"/>
          <w:szCs w:val="20"/>
          <w:lang w:eastAsia="ru-RU"/>
        </w:rPr>
        <w:t>,                  (5.27)</w:t>
      </w:r>
    </w:p>
    <w:p w:rsidR="00343BA2" w:rsidRPr="00343BA2" w:rsidRDefault="00343BA2" w:rsidP="00343BA2">
      <w:pPr>
        <w:widowControl w:val="0"/>
        <w:overflowPunct w:val="0"/>
        <w:autoSpaceDE w:val="0"/>
        <w:autoSpaceDN w:val="0"/>
        <w:adjustRightInd w:val="0"/>
        <w:spacing w:after="0" w:line="240" w:lineRule="auto"/>
        <w:ind w:left="1418"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645" w:dyaOrig="405">
          <v:shape id="_x0000_i1317" type="#_x0000_t75" style="width:32.25pt;height:20.25pt" o:ole="">
            <v:imagedata r:id="rId601" o:title=""/>
          </v:shape>
          <o:OLEObject Type="Embed" ProgID="Equation.3" ShapeID="_x0000_i1317" DrawAspect="Content" ObjectID="_1396272272" r:id="rId602"/>
        </w:object>
      </w:r>
      <w:r w:rsidRPr="00343BA2">
        <w:rPr>
          <w:rFonts w:ascii="Times New Roman" w:eastAsia="Times New Roman" w:hAnsi="Times New Roman" w:cs="Times New Roman"/>
          <w:sz w:val="20"/>
          <w:szCs w:val="20"/>
          <w:lang w:eastAsia="ru-RU"/>
        </w:rPr>
        <w:t xml:space="preserve"> - начальное значение сверхпереходной ЭДС эквивалентного электродвигателя (см. п. 5.2.2);</w:t>
      </w:r>
    </w:p>
    <w:p w:rsidR="00343BA2" w:rsidRPr="00343BA2" w:rsidRDefault="00343BA2" w:rsidP="00343BA2">
      <w:pPr>
        <w:widowControl w:val="0"/>
        <w:overflowPunct w:val="0"/>
        <w:autoSpaceDE w:val="0"/>
        <w:autoSpaceDN w:val="0"/>
        <w:adjustRightInd w:val="0"/>
        <w:spacing w:after="0" w:line="240" w:lineRule="auto"/>
        <w:ind w:left="1418"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540" w:dyaOrig="405">
          <v:shape id="_x0000_i1318" type="#_x0000_t75" style="width:27pt;height:20.25pt" o:ole="">
            <v:imagedata r:id="rId603" o:title=""/>
          </v:shape>
          <o:OLEObject Type="Embed" ProgID="Equation.3" ShapeID="_x0000_i1318" DrawAspect="Content" ObjectID="_1396272273" r:id="rId604"/>
        </w:object>
      </w:r>
      <w:r w:rsidRPr="00343BA2">
        <w:rPr>
          <w:rFonts w:ascii="Times New Roman" w:eastAsia="Times New Roman" w:hAnsi="Times New Roman" w:cs="Times New Roman"/>
          <w:sz w:val="20"/>
          <w:szCs w:val="20"/>
          <w:lang w:eastAsia="ru-RU"/>
        </w:rPr>
        <w:t xml:space="preserve"> - ЭДС удаленных источников энергии (системы);</w:t>
      </w:r>
    </w:p>
    <w:p w:rsidR="00343BA2" w:rsidRPr="00343BA2" w:rsidRDefault="00343BA2" w:rsidP="00343BA2">
      <w:pPr>
        <w:widowControl w:val="0"/>
        <w:overflowPunct w:val="0"/>
        <w:autoSpaceDE w:val="0"/>
        <w:autoSpaceDN w:val="0"/>
        <w:adjustRightInd w:val="0"/>
        <w:spacing w:after="0" w:line="240" w:lineRule="auto"/>
        <w:ind w:left="1418" w:hanging="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600" w:dyaOrig="405">
          <v:shape id="_x0000_i1319" type="#_x0000_t75" style="width:30pt;height:20.25pt" o:ole="">
            <v:imagedata r:id="rId605" o:title=""/>
          </v:shape>
          <o:OLEObject Type="Embed" ProgID="Equation.3" ShapeID="_x0000_i1319" DrawAspect="Content" ObjectID="_1396272274" r:id="rId606"/>
        </w:object>
      </w:r>
      <w:r w:rsidRPr="00343BA2">
        <w:rPr>
          <w:rFonts w:ascii="Times New Roman" w:eastAsia="Times New Roman" w:hAnsi="Times New Roman" w:cs="Times New Roman"/>
          <w:sz w:val="20"/>
          <w:szCs w:val="20"/>
          <w:lang w:eastAsia="ru-RU"/>
        </w:rPr>
        <w:t xml:space="preserve"> - сверхпереходное индуктивное сопротивление эквивалентного электродвигателя;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 определить значение величины, характеризующей электрическую удаленность расчетной точки КЗ от эквивалентного электродвигателя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835" w:dyaOrig="600">
          <v:shape id="_x0000_i1320" type="#_x0000_t75" style="width:141.75pt;height:30pt" o:ole="">
            <v:imagedata r:id="rId607" o:title=""/>
          </v:shape>
          <o:OLEObject Type="Embed" ProgID="Equation.3" ShapeID="_x0000_i1320" DrawAspect="Content" ObjectID="_1396272275" r:id="rId60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5) по найденному значению </w:t>
      </w:r>
      <w:r w:rsidRPr="00343BA2">
        <w:rPr>
          <w:rFonts w:ascii="Times New Roman" w:eastAsia="Times New Roman" w:hAnsi="Times New Roman" w:cs="Times New Roman"/>
          <w:position w:val="-20"/>
          <w:sz w:val="20"/>
          <w:szCs w:val="20"/>
          <w:lang w:eastAsia="ru-RU"/>
        </w:rPr>
        <w:object w:dxaOrig="780" w:dyaOrig="405">
          <v:shape id="_x0000_i1321" type="#_x0000_t75" style="width:39pt;height:20.25pt" o:ole="">
            <v:imagedata r:id="rId609" o:title=""/>
          </v:shape>
          <o:OLEObject Type="Embed" ProgID="Equation.3" ShapeID="_x0000_i1321" DrawAspect="Content" ObjectID="_1396272276" r:id="rId610"/>
        </w:object>
      </w:r>
      <w:r w:rsidRPr="00343BA2">
        <w:rPr>
          <w:rFonts w:ascii="Times New Roman" w:eastAsia="Times New Roman" w:hAnsi="Times New Roman" w:cs="Times New Roman"/>
          <w:sz w:val="20"/>
          <w:szCs w:val="20"/>
          <w:lang w:eastAsia="ru-RU"/>
        </w:rPr>
        <w:t xml:space="preserve"> на рис. </w:t>
      </w:r>
      <w:r w:rsidRPr="00343BA2">
        <w:rPr>
          <w:rFonts w:ascii="Times New Roman" w:eastAsia="Times New Roman" w:hAnsi="Times New Roman" w:cs="Times New Roman"/>
          <w:i/>
          <w:sz w:val="20"/>
          <w:szCs w:val="20"/>
          <w:lang w:eastAsia="ru-RU"/>
        </w:rPr>
        <w:t>5.12</w:t>
      </w:r>
      <w:r w:rsidRPr="00343BA2">
        <w:rPr>
          <w:rFonts w:ascii="Times New Roman" w:eastAsia="Times New Roman" w:hAnsi="Times New Roman" w:cs="Times New Roman"/>
          <w:sz w:val="20"/>
          <w:szCs w:val="20"/>
          <w:lang w:eastAsia="ru-RU"/>
        </w:rPr>
        <w:t xml:space="preserve"> или рис. </w:t>
      </w:r>
      <w:r w:rsidRPr="00343BA2">
        <w:rPr>
          <w:rFonts w:ascii="Times New Roman" w:eastAsia="Times New Roman" w:hAnsi="Times New Roman" w:cs="Times New Roman"/>
          <w:i/>
          <w:sz w:val="20"/>
          <w:szCs w:val="20"/>
          <w:lang w:eastAsia="ru-RU"/>
        </w:rPr>
        <w:t>5.13</w:t>
      </w:r>
      <w:r w:rsidRPr="00343BA2">
        <w:rPr>
          <w:rFonts w:ascii="Times New Roman" w:eastAsia="Times New Roman" w:hAnsi="Times New Roman" w:cs="Times New Roman"/>
          <w:sz w:val="20"/>
          <w:szCs w:val="20"/>
          <w:lang w:eastAsia="ru-RU"/>
        </w:rPr>
        <w:t xml:space="preserve"> (в зависимости от типа электродвигателей) выбрать соответствующую типовую кривую (возможна линейная экстраполяция между смежными кривыми) и для заданного момента времени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xml:space="preserve"> определить коэффициент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 определить действующее значение периодической составляющей тока эквивалентного электродвигателя в момент времени </w:t>
      </w:r>
      <w:r w:rsidRPr="00343BA2">
        <w:rPr>
          <w:rFonts w:ascii="Times New Roman" w:eastAsia="Times New Roman" w:hAnsi="Times New Roman" w:cs="Times New Roman"/>
          <w:i/>
          <w:sz w:val="20"/>
          <w:szCs w:val="20"/>
          <w:lang w:val="en-US" w:eastAsia="ru-RU"/>
        </w:rPr>
        <w:t>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1620" w:dyaOrig="405">
          <v:shape id="_x0000_i1322" type="#_x0000_t75" style="width:81pt;height:20.25pt" o:ole="">
            <v:imagedata r:id="rId611" o:title=""/>
          </v:shape>
          <o:OLEObject Type="Embed" ProgID="Equation.3" ShapeID="_x0000_i1322" DrawAspect="Content" ObjectID="_1396272277" r:id="rId61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7) вычислить искомое действующее значение периодической составляющей тока в месте КЗ в момент времени </w:t>
      </w:r>
      <w:r w:rsidRPr="00343BA2">
        <w:rPr>
          <w:rFonts w:ascii="Times New Roman" w:eastAsia="Times New Roman" w:hAnsi="Times New Roman" w:cs="Times New Roman"/>
          <w:i/>
          <w:sz w:val="20"/>
          <w:szCs w:val="20"/>
          <w:lang w:val="en-US" w:eastAsia="ru-RU"/>
        </w:rPr>
        <w:t>t</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val="en-US" w:eastAsia="ru-RU"/>
        </w:rPr>
        <w:object w:dxaOrig="2505" w:dyaOrig="795">
          <v:shape id="_x0000_i1323" type="#_x0000_t75" style="width:125.25pt;height:39.75pt" o:ole="">
            <v:imagedata r:id="rId613" o:title=""/>
          </v:shape>
          <o:OLEObject Type="Embed" ProgID="Equation.3" ShapeID="_x0000_i1323" DrawAspect="Content" ObjectID="_1396272278" r:id="rId614"/>
        </w:object>
      </w:r>
      <w:r w:rsidRPr="00343BA2">
        <w:rPr>
          <w:rFonts w:ascii="Times New Roman" w:eastAsia="Times New Roman" w:hAnsi="Times New Roman" w:cs="Times New Roman"/>
          <w:sz w:val="20"/>
          <w:szCs w:val="20"/>
          <w:lang w:eastAsia="ru-RU"/>
        </w:rPr>
        <w:t>,                                         (5.28)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 базисный ток той ступени напряжения сети, на которой находится точка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5.7. Учет комплексной нагрузки при расчете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5.7.1.</w:t>
      </w:r>
      <w:r w:rsidRPr="00343BA2">
        <w:rPr>
          <w:rFonts w:ascii="Times New Roman" w:eastAsia="Times New Roman" w:hAnsi="Times New Roman" w:cs="Times New Roman"/>
          <w:sz w:val="20"/>
          <w:szCs w:val="20"/>
          <w:lang w:eastAsia="ru-RU"/>
        </w:rPr>
        <w:t xml:space="preserve"> При расчетах токов КЗ следует учитывать влияние каждой комплексной нагрузки, если ток в месте КЗ от той нагрузки составляет не менее 5 % тока в месте КЗ, определенного без учета нагрузки.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5.7.2.</w:t>
      </w:r>
      <w:r w:rsidRPr="00343BA2">
        <w:rPr>
          <w:rFonts w:ascii="Times New Roman" w:eastAsia="Times New Roman" w:hAnsi="Times New Roman" w:cs="Times New Roman"/>
          <w:sz w:val="20"/>
          <w:szCs w:val="20"/>
          <w:lang w:eastAsia="ru-RU"/>
        </w:rPr>
        <w:t xml:space="preserve"> В общем случае ток КЗ от комплексной нагрузки следует определять как геометрическую сумму токов от отдельных ее элементов.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5.7.3.</w:t>
      </w:r>
      <w:r w:rsidRPr="00343BA2">
        <w:rPr>
          <w:rFonts w:ascii="Times New Roman" w:eastAsia="Times New Roman" w:hAnsi="Times New Roman" w:cs="Times New Roman"/>
          <w:sz w:val="20"/>
          <w:szCs w:val="20"/>
          <w:lang w:eastAsia="ru-RU"/>
        </w:rPr>
        <w:t xml:space="preserve"> В приближенных расчетах допускается эквивалентирование комплексной нагрузки с представлением ее в виде эквивалентной ЭДС и эквивалентного сопротивления.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 xml:space="preserve">Эквивалентное сопротивление прямой (обратной) последовательности </w:t>
      </w:r>
      <w:r w:rsidRPr="00343BA2">
        <w:rPr>
          <w:rFonts w:ascii="Times New Roman" w:eastAsia="Times New Roman" w:hAnsi="Times New Roman" w:cs="Times New Roman"/>
          <w:position w:val="-20"/>
          <w:sz w:val="20"/>
          <w:szCs w:val="20"/>
          <w:lang w:eastAsia="ru-RU"/>
        </w:rPr>
        <w:object w:dxaOrig="855" w:dyaOrig="405">
          <v:shape id="_x0000_i1324" type="#_x0000_t75" style="width:42.75pt;height:20.25pt" o:ole="">
            <v:imagedata r:id="rId615" o:title=""/>
          </v:shape>
          <o:OLEObject Type="Embed" ProgID="Equation.3" ShapeID="_x0000_i1324" DrawAspect="Content" ObjectID="_1396272279" r:id="rId616"/>
        </w:objec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position w:val="-20"/>
          <w:sz w:val="20"/>
          <w:szCs w:val="20"/>
          <w:lang w:eastAsia="ru-RU"/>
        </w:rPr>
        <w:object w:dxaOrig="885" w:dyaOrig="405">
          <v:shape id="_x0000_i1325" type="#_x0000_t75" style="width:44.25pt;height:20.25pt" o:ole="">
            <v:imagedata r:id="rId617" o:title=""/>
          </v:shape>
          <o:OLEObject Type="Embed" ProgID="Equation.3" ShapeID="_x0000_i1325" DrawAspect="Content" ObjectID="_1396272280" r:id="rId618"/>
        </w:object>
      </w:r>
      <w:r w:rsidRPr="00343BA2">
        <w:rPr>
          <w:rFonts w:ascii="Times New Roman" w:eastAsia="Times New Roman" w:hAnsi="Times New Roman" w:cs="Times New Roman"/>
          <w:sz w:val="20"/>
          <w:szCs w:val="20"/>
          <w:lang w:eastAsia="ru-RU"/>
        </w:rPr>
        <w:t xml:space="preserve"> в относительных единицах в зависимости от относительного состава потребителей узла при номинальных условиях допускается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78"/>
          <w:sz w:val="20"/>
          <w:szCs w:val="20"/>
          <w:lang w:eastAsia="ru-RU"/>
        </w:rPr>
        <w:object w:dxaOrig="3375" w:dyaOrig="1095">
          <v:shape id="_x0000_i1326" type="#_x0000_t75" style="width:168.75pt;height:54.75pt" o:ole="">
            <v:imagedata r:id="rId619" o:title=""/>
          </v:shape>
          <o:OLEObject Type="Embed" ProgID="Equation.3" ShapeID="_x0000_i1326" DrawAspect="Content" ObjectID="_1396272281" r:id="rId620"/>
        </w:object>
      </w:r>
      <w:r w:rsidRPr="00343BA2">
        <w:rPr>
          <w:rFonts w:ascii="Times New Roman" w:eastAsia="Times New Roman" w:hAnsi="Times New Roman" w:cs="Times New Roman"/>
          <w:sz w:val="20"/>
          <w:szCs w:val="20"/>
          <w:lang w:eastAsia="ru-RU"/>
        </w:rPr>
        <w:t>,                                   (5.29)</w:t>
      </w:r>
    </w:p>
    <w:tbl>
      <w:tblPr>
        <w:tblW w:w="0" w:type="auto"/>
        <w:tblInd w:w="40" w:type="dxa"/>
        <w:tblLayout w:type="fixed"/>
        <w:tblCellMar>
          <w:left w:w="40" w:type="dxa"/>
          <w:right w:w="40" w:type="dxa"/>
        </w:tblCellMar>
        <w:tblLook w:val="04A0" w:firstRow="1" w:lastRow="0" w:firstColumn="1" w:lastColumn="0" w:noHBand="0" w:noVBand="1"/>
      </w:tblPr>
      <w:tblGrid>
        <w:gridCol w:w="2552"/>
        <w:gridCol w:w="5801"/>
      </w:tblGrid>
      <w:tr w:rsidR="00343BA2" w:rsidRPr="00343BA2" w:rsidTr="00343BA2">
        <w:tc>
          <w:tcPr>
            <w:tcW w:w="2552" w:type="dxa"/>
            <w:hideMark/>
          </w:tcPr>
          <w:p w:rsidR="00343BA2" w:rsidRPr="00343BA2" w:rsidRDefault="00343BA2" w:rsidP="00343BA2">
            <w:pPr>
              <w:widowControl w:val="0"/>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765" w:dyaOrig="405">
                <v:shape id="_x0000_i1327" type="#_x0000_t75" style="width:38.25pt;height:20.25pt" o:ole="">
                  <v:imagedata r:id="rId621" o:title=""/>
                </v:shape>
                <o:OLEObject Type="Embed" ProgID="Equation.3" ShapeID="_x0000_i1327" DrawAspect="Content" ObjectID="_1396272282" r:id="rId622"/>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20"/>
                <w:sz w:val="20"/>
                <w:szCs w:val="20"/>
                <w:lang w:eastAsia="ru-RU"/>
              </w:rPr>
              <w:object w:dxaOrig="795" w:dyaOrig="405">
                <v:shape id="_x0000_i1328" type="#_x0000_t75" style="width:39.75pt;height:20.25pt" o:ole="">
                  <v:imagedata r:id="rId623" o:title=""/>
                </v:shape>
                <o:OLEObject Type="Embed" ProgID="Equation.3" ShapeID="_x0000_i1328" DrawAspect="Content" ObjectID="_1396272283" r:id="rId624"/>
              </w:object>
            </w:r>
            <w:r w:rsidRPr="00343BA2">
              <w:rPr>
                <w:rFonts w:ascii="Times New Roman" w:eastAsia="Times New Roman" w:hAnsi="Times New Roman" w:cs="Times New Roman"/>
                <w:sz w:val="20"/>
                <w:szCs w:val="20"/>
                <w:lang w:eastAsia="ru-RU"/>
              </w:rPr>
              <w:t xml:space="preserve"> - </w:t>
            </w:r>
          </w:p>
        </w:tc>
        <w:tc>
          <w:tcPr>
            <w:tcW w:w="5801"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активная и индуктивная составляющие сопротивления прямой (обратной) последовательности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lang w:eastAsia="ru-RU"/>
              </w:rPr>
              <w:t xml:space="preserve">-го потребителя, включая составляющие сопротивления элементов, связывающих потребителя с шинами узла; их значения в относительных единицах при суммарной номинальной мощности нагрузка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lang w:eastAsia="ru-RU"/>
              </w:rPr>
              <w:t>, кВ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А, и среднем номинальном напряжении той ступени напряжения сети, где она присоединена, приведены в табл. 5.1;</w:t>
            </w:r>
          </w:p>
        </w:tc>
      </w:tr>
      <w:tr w:rsidR="00343BA2" w:rsidRPr="00343BA2" w:rsidTr="00343BA2">
        <w:tc>
          <w:tcPr>
            <w:tcW w:w="2552" w:type="dxa"/>
            <w:hideMark/>
          </w:tcPr>
          <w:p w:rsidR="00343BA2" w:rsidRPr="00343BA2" w:rsidRDefault="00343BA2" w:rsidP="00343BA2">
            <w:pPr>
              <w:widowControl w:val="0"/>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val="en-US" w:eastAsia="ru-RU"/>
              </w:rPr>
              <w:t xml:space="preserve"> - </w:t>
            </w:r>
          </w:p>
        </w:tc>
        <w:tc>
          <w:tcPr>
            <w:tcW w:w="5801" w:type="dxa"/>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полная установленная мощность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lang w:eastAsia="ru-RU"/>
              </w:rPr>
              <w:t>-го потребителя нагрузки, кВ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А.</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t>Таблица 5.1</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val="en-US" w:eastAsia="ru-RU"/>
        </w:rPr>
      </w:pPr>
      <w:r w:rsidRPr="00343BA2">
        <w:rPr>
          <w:rFonts w:ascii="Times New Roman" w:eastAsia="Times New Roman" w:hAnsi="Times New Roman" w:cs="Times New Roman"/>
          <w:b/>
          <w:sz w:val="20"/>
          <w:szCs w:val="20"/>
          <w:lang w:eastAsia="ru-RU"/>
        </w:rPr>
        <w:t>Параметры элементов комплексной нагрузки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552"/>
        <w:gridCol w:w="1417"/>
        <w:gridCol w:w="709"/>
        <w:gridCol w:w="1826"/>
        <w:gridCol w:w="1849"/>
      </w:tblGrid>
      <w:tr w:rsidR="00343BA2" w:rsidRPr="00343BA2" w:rsidTr="00343BA2">
        <w:tc>
          <w:tcPr>
            <w:tcW w:w="255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Потребители комплексной</w:t>
            </w:r>
          </w:p>
        </w:tc>
        <w:tc>
          <w:tcPr>
            <w:tcW w:w="141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Значение</w:t>
            </w:r>
          </w:p>
        </w:tc>
        <w:tc>
          <w:tcPr>
            <w:tcW w:w="709"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675"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отн.ед.</w:t>
            </w:r>
          </w:p>
        </w:tc>
      </w:tr>
      <w:tr w:rsidR="00343BA2" w:rsidRPr="00343BA2" w:rsidTr="00343BA2">
        <w:tc>
          <w:tcPr>
            <w:tcW w:w="255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нагрузки</w:t>
            </w:r>
          </w:p>
        </w:tc>
        <w:tc>
          <w:tcPr>
            <w:tcW w:w="141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эквивалентной</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ЭДС</w:t>
            </w:r>
          </w:p>
        </w:tc>
        <w:tc>
          <w:tcPr>
            <w:tcW w:w="70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 xml:space="preserve">cos </w:t>
            </w:r>
            <w:r w:rsidRPr="00343BA2">
              <w:rPr>
                <w:rFonts w:ascii="Times New Roman" w:eastAsia="Times New Roman" w:hAnsi="Times New Roman" w:cs="Times New Roman"/>
                <w:sz w:val="20"/>
                <w:szCs w:val="20"/>
                <w:lang w:val="en-US" w:eastAsia="ru-RU"/>
              </w:rPr>
              <w:sym w:font="Symbol" w:char="F06A"/>
            </w:r>
          </w:p>
        </w:tc>
        <w:tc>
          <w:tcPr>
            <w:tcW w:w="18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прямой последовательности</w:t>
            </w:r>
          </w:p>
        </w:tc>
        <w:tc>
          <w:tcPr>
            <w:tcW w:w="18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обратной последовательности</w:t>
            </w:r>
          </w:p>
        </w:tc>
      </w:tr>
      <w:tr w:rsidR="00343BA2" w:rsidRPr="00343BA2" w:rsidTr="00343BA2">
        <w:tc>
          <w:tcPr>
            <w:tcW w:w="2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Синхронные двигатели напряжением свыше 1 кВ</w:t>
            </w:r>
          </w:p>
        </w:tc>
        <w:tc>
          <w:tcPr>
            <w:tcW w:w="141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1,074</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9</w:t>
            </w:r>
          </w:p>
        </w:tc>
        <w:tc>
          <w:tcPr>
            <w:tcW w:w="18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0,15</w:t>
            </w:r>
          </w:p>
        </w:tc>
        <w:tc>
          <w:tcPr>
            <w:tcW w:w="18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04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0,15</w:t>
            </w:r>
          </w:p>
        </w:tc>
      </w:tr>
      <w:tr w:rsidR="00343BA2" w:rsidRPr="00343BA2" w:rsidTr="00343BA2">
        <w:tc>
          <w:tcPr>
            <w:tcW w:w="2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Синхронные двигатели напряжением до 1 кВ</w:t>
            </w:r>
          </w:p>
        </w:tc>
        <w:tc>
          <w:tcPr>
            <w:tcW w:w="141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1,079</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w:t>
            </w:r>
          </w:p>
        </w:tc>
        <w:tc>
          <w:tcPr>
            <w:tcW w:w="18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0,03 +</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0,16</w:t>
            </w:r>
          </w:p>
        </w:tc>
        <w:tc>
          <w:tcPr>
            <w:tcW w:w="18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0,03</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0,16</w:t>
            </w:r>
          </w:p>
        </w:tc>
      </w:tr>
      <w:tr w:rsidR="00343BA2" w:rsidRPr="00343BA2" w:rsidTr="00343BA2">
        <w:tc>
          <w:tcPr>
            <w:tcW w:w="2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Асинхронные двигатели напряжением свыше 1 кВ</w:t>
            </w:r>
          </w:p>
        </w:tc>
        <w:tc>
          <w:tcPr>
            <w:tcW w:w="141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0,93</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0,87</w:t>
            </w:r>
          </w:p>
        </w:tc>
        <w:tc>
          <w:tcPr>
            <w:tcW w:w="18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0,01 +</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0,17</w:t>
            </w:r>
          </w:p>
        </w:tc>
        <w:tc>
          <w:tcPr>
            <w:tcW w:w="18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0,01 +</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0,17</w:t>
            </w:r>
          </w:p>
        </w:tc>
      </w:tr>
      <w:tr w:rsidR="00343BA2" w:rsidRPr="00343BA2" w:rsidTr="00343BA2">
        <w:tc>
          <w:tcPr>
            <w:tcW w:w="2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Асинхронные двигатели напряжением до 1 кВ</w:t>
            </w:r>
          </w:p>
        </w:tc>
        <w:tc>
          <w:tcPr>
            <w:tcW w:w="141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w:t>
            </w:r>
          </w:p>
        </w:tc>
        <w:tc>
          <w:tcPr>
            <w:tcW w:w="18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0,18</w:t>
            </w:r>
          </w:p>
        </w:tc>
        <w:tc>
          <w:tcPr>
            <w:tcW w:w="18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0,18</w:t>
            </w:r>
          </w:p>
        </w:tc>
      </w:tr>
      <w:tr w:rsidR="00343BA2" w:rsidRPr="00343BA2" w:rsidTr="00343BA2">
        <w:tc>
          <w:tcPr>
            <w:tcW w:w="2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Лампы накаливания</w:t>
            </w:r>
          </w:p>
        </w:tc>
        <w:tc>
          <w:tcPr>
            <w:tcW w:w="141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8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8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1,33</w:t>
            </w:r>
          </w:p>
        </w:tc>
      </w:tr>
      <w:tr w:rsidR="00343BA2" w:rsidRPr="00343BA2" w:rsidTr="00343BA2">
        <w:tc>
          <w:tcPr>
            <w:tcW w:w="2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Газоразрядные источники света</w:t>
            </w:r>
          </w:p>
        </w:tc>
        <w:tc>
          <w:tcPr>
            <w:tcW w:w="141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0,85</w:t>
            </w:r>
          </w:p>
        </w:tc>
        <w:tc>
          <w:tcPr>
            <w:tcW w:w="18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0,85 +</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val="en-US" w:eastAsia="ru-RU"/>
              </w:rPr>
              <w:t>0,</w:t>
            </w:r>
            <w:r w:rsidRPr="00343BA2">
              <w:rPr>
                <w:rFonts w:ascii="Times New Roman" w:eastAsia="Times New Roman" w:hAnsi="Times New Roman" w:cs="Times New Roman"/>
                <w:sz w:val="20"/>
                <w:szCs w:val="20"/>
                <w:lang w:eastAsia="ru-RU"/>
              </w:rPr>
              <w:t>53</w:t>
            </w:r>
          </w:p>
        </w:tc>
        <w:tc>
          <w:tcPr>
            <w:tcW w:w="18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0,382</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0,24</w:t>
            </w:r>
          </w:p>
        </w:tc>
      </w:tr>
      <w:tr w:rsidR="00343BA2" w:rsidRPr="00343BA2" w:rsidTr="00343BA2">
        <w:tc>
          <w:tcPr>
            <w:tcW w:w="2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Преобразователи</w:t>
            </w:r>
          </w:p>
        </w:tc>
        <w:tc>
          <w:tcPr>
            <w:tcW w:w="141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w:t>
            </w:r>
          </w:p>
        </w:tc>
        <w:tc>
          <w:tcPr>
            <w:tcW w:w="18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0,45</w:t>
            </w:r>
          </w:p>
        </w:tc>
        <w:tc>
          <w:tcPr>
            <w:tcW w:w="18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1,66</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0,81</w:t>
            </w:r>
          </w:p>
        </w:tc>
      </w:tr>
      <w:tr w:rsidR="00343BA2" w:rsidRPr="00343BA2" w:rsidTr="00343BA2">
        <w:tc>
          <w:tcPr>
            <w:tcW w:w="2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Электротермические установки</w:t>
            </w:r>
          </w:p>
        </w:tc>
        <w:tc>
          <w:tcPr>
            <w:tcW w:w="141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w:t>
            </w:r>
          </w:p>
        </w:tc>
        <w:tc>
          <w:tcPr>
            <w:tcW w:w="18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0,49</w:t>
            </w:r>
          </w:p>
        </w:tc>
        <w:tc>
          <w:tcPr>
            <w:tcW w:w="18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0,2</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t>Значения комплексных сопротивлений отдельных узлов обобщенной нагрузки приведены в табл. 5.2.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t>Таблица 5.2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val="en-US" w:eastAsia="ru-RU"/>
        </w:rPr>
      </w:pPr>
      <w:r w:rsidRPr="00343BA2">
        <w:rPr>
          <w:rFonts w:ascii="Times New Roman" w:eastAsia="Times New Roman" w:hAnsi="Times New Roman" w:cs="Times New Roman"/>
          <w:b/>
          <w:sz w:val="20"/>
          <w:szCs w:val="20"/>
          <w:lang w:eastAsia="ru-RU"/>
        </w:rPr>
        <w:t>Параметры узлов обобщенной нагрузки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651"/>
        <w:gridCol w:w="600"/>
        <w:gridCol w:w="580"/>
        <w:gridCol w:w="560"/>
        <w:gridCol w:w="560"/>
        <w:gridCol w:w="560"/>
        <w:gridCol w:w="560"/>
        <w:gridCol w:w="1520"/>
        <w:gridCol w:w="1202"/>
        <w:gridCol w:w="1560"/>
      </w:tblGrid>
      <w:tr w:rsidR="00343BA2" w:rsidRPr="00343BA2" w:rsidTr="00343BA2">
        <w:tc>
          <w:tcPr>
            <w:tcW w:w="651"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420" w:type="dxa"/>
            <w:gridSpan w:val="6"/>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82"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Параметры узла нагрузки напряжением, кВ</w:t>
            </w:r>
          </w:p>
        </w:tc>
      </w:tr>
      <w:tr w:rsidR="00343BA2" w:rsidRPr="00343BA2" w:rsidTr="00343BA2">
        <w:tc>
          <w:tcPr>
            <w:tcW w:w="6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Узел,</w:t>
            </w:r>
          </w:p>
        </w:tc>
        <w:tc>
          <w:tcPr>
            <w:tcW w:w="3420" w:type="dxa"/>
            <w:gridSpan w:val="6"/>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6-10</w:t>
            </w:r>
          </w:p>
        </w:tc>
        <w:tc>
          <w:tcPr>
            <w:tcW w:w="1202"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35-110</w:t>
            </w:r>
          </w:p>
        </w:tc>
      </w:tr>
      <w:tr w:rsidR="00343BA2" w:rsidRPr="00343BA2" w:rsidTr="00343BA2">
        <w:tc>
          <w:tcPr>
            <w:tcW w:w="65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0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СД</w:t>
            </w:r>
          </w:p>
        </w:tc>
        <w:tc>
          <w:tcPr>
            <w:tcW w:w="58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АДН</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ЭТ</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w:t>
            </w:r>
          </w:p>
        </w:tc>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855" w:dyaOrig="465">
                <v:shape id="_x0000_i1329" type="#_x0000_t75" style="width:42.75pt;height:23.25pt" o:ole="">
                  <v:imagedata r:id="rId625" o:title=""/>
                </v:shape>
                <o:OLEObject Type="Embed" ProgID="Equation.3" ShapeID="_x0000_i1329" DrawAspect="Content" ObjectID="_1396272284" r:id="rId626"/>
              </w:object>
            </w:r>
          </w:p>
        </w:tc>
        <w:tc>
          <w:tcPr>
            <w:tcW w:w="120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975" w:dyaOrig="405">
                <v:shape id="_x0000_i1330" type="#_x0000_t75" style="width:48.75pt;height:20.25pt" o:ole="">
                  <v:imagedata r:id="rId627" o:title=""/>
                </v:shape>
                <o:OLEObject Type="Embed" ProgID="Equation.3" ShapeID="_x0000_i1330" DrawAspect="Content" ObjectID="_1396272285" r:id="rId628"/>
              </w:object>
            </w:r>
          </w:p>
        </w:tc>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855" w:dyaOrig="465">
                <v:shape id="_x0000_i1331" type="#_x0000_t75" style="width:42.75pt;height:23.25pt" o:ole="">
                  <v:imagedata r:id="rId625" o:title=""/>
                </v:shape>
                <o:OLEObject Type="Embed" ProgID="Equation.3" ShapeID="_x0000_i1331" DrawAspect="Content" ObjectID="_1396272286" r:id="rId629"/>
              </w:object>
            </w:r>
          </w:p>
        </w:tc>
      </w:tr>
      <w:tr w:rsidR="00343BA2" w:rsidRPr="00343BA2" w:rsidTr="00343BA2">
        <w:tc>
          <w:tcPr>
            <w:tcW w:w="6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60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c>
          <w:tcPr>
            <w:tcW w:w="58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0,04 +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0,15</w:t>
            </w:r>
          </w:p>
        </w:tc>
        <w:tc>
          <w:tcPr>
            <w:tcW w:w="120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1,11</w:t>
            </w:r>
          </w:p>
        </w:tc>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0,25</w:t>
            </w:r>
          </w:p>
        </w:tc>
      </w:tr>
      <w:tr w:rsidR="00343BA2" w:rsidRPr="00343BA2" w:rsidTr="00343BA2">
        <w:tc>
          <w:tcPr>
            <w:tcW w:w="6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60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8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0,03</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0,17</w:t>
            </w:r>
          </w:p>
        </w:tc>
        <w:tc>
          <w:tcPr>
            <w:tcW w:w="120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0,936</w:t>
            </w:r>
          </w:p>
        </w:tc>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0,03</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0,27</w:t>
            </w:r>
          </w:p>
        </w:tc>
      </w:tr>
      <w:tr w:rsidR="00343BA2" w:rsidRPr="00343BA2" w:rsidTr="00343BA2">
        <w:tc>
          <w:tcPr>
            <w:tcW w:w="6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60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58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0,43</w:t>
            </w:r>
          </w:p>
        </w:tc>
        <w:tc>
          <w:tcPr>
            <w:tcW w:w="120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0,865</w:t>
            </w:r>
          </w:p>
        </w:tc>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0,54</w:t>
            </w:r>
          </w:p>
        </w:tc>
      </w:tr>
      <w:tr w:rsidR="00343BA2" w:rsidRPr="00343BA2" w:rsidTr="00343BA2">
        <w:tc>
          <w:tcPr>
            <w:tcW w:w="6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60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c>
          <w:tcPr>
            <w:tcW w:w="58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 +</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0,33</w:t>
            </w:r>
          </w:p>
        </w:tc>
        <w:tc>
          <w:tcPr>
            <w:tcW w:w="120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1,03</w:t>
            </w:r>
          </w:p>
        </w:tc>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0,15</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0,43</w:t>
            </w:r>
          </w:p>
        </w:tc>
      </w:tr>
      <w:tr w:rsidR="00343BA2" w:rsidRPr="00343BA2" w:rsidTr="00343BA2">
        <w:tc>
          <w:tcPr>
            <w:tcW w:w="6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0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8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0,17</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0,23</w:t>
            </w:r>
          </w:p>
        </w:tc>
        <w:tc>
          <w:tcPr>
            <w:tcW w:w="120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0,788</w:t>
            </w:r>
          </w:p>
        </w:tc>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0,34</w:t>
            </w:r>
          </w:p>
        </w:tc>
      </w:tr>
      <w:tr w:rsidR="00343BA2" w:rsidRPr="00343BA2" w:rsidTr="00343BA2">
        <w:tc>
          <w:tcPr>
            <w:tcW w:w="6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60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c>
          <w:tcPr>
            <w:tcW w:w="58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5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02</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0,2</w:t>
            </w:r>
          </w:p>
        </w:tc>
        <w:tc>
          <w:tcPr>
            <w:tcW w:w="120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0</w:t>
            </w:r>
          </w:p>
        </w:tc>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0,02</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0,31</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t>Примечание</w:t>
      </w:r>
      <w:r w:rsidRPr="00343BA2">
        <w:rPr>
          <w:rFonts w:ascii="Times New Roman" w:eastAsia="Times New Roman" w:hAnsi="Times New Roman" w:cs="Times New Roman"/>
          <w:b/>
          <w:sz w:val="18"/>
          <w:szCs w:val="20"/>
          <w:lang w:eastAsia="ru-RU"/>
        </w:rPr>
        <w:t xml:space="preserve">. </w:t>
      </w:r>
      <w:r w:rsidRPr="00343BA2">
        <w:rPr>
          <w:rFonts w:ascii="Times New Roman" w:eastAsia="Times New Roman" w:hAnsi="Times New Roman" w:cs="Times New Roman"/>
          <w:sz w:val="18"/>
          <w:szCs w:val="20"/>
          <w:lang w:eastAsia="ru-RU"/>
        </w:rPr>
        <w:t>В таблице приняты следующие обозначения: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lastRenderedPageBreak/>
        <w:t>СД - синхронные электродвигатели напряжением свыше 1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t>АД - асинхронные электродвигатели напряжением свыше 1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t>АДН - асинхронные электродвигатели напряжением до 1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t>П - преобразователи;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t>ЭТ - электротермические установки;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t>О - освещение.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отсутствии достоверных данных об относительном составе потребителей комплексной нагрузки можно использовать типовой состав нагрузки отдельных отраслей, выраженный в процентах от суммарной установленной мощности узла и приведенный в табл. 5.3.</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Таблица 5.3 Типовой состав комплексной нагрузки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8" w:type="dxa"/>
        <w:tblLayout w:type="fixed"/>
        <w:tblCellMar>
          <w:left w:w="0" w:type="dxa"/>
          <w:right w:w="0" w:type="dxa"/>
        </w:tblCellMar>
        <w:tblLook w:val="04A0" w:firstRow="1" w:lastRow="0" w:firstColumn="1" w:lastColumn="0" w:noHBand="0" w:noVBand="1"/>
      </w:tblPr>
      <w:tblGrid>
        <w:gridCol w:w="420"/>
        <w:gridCol w:w="1837"/>
        <w:gridCol w:w="851"/>
        <w:gridCol w:w="850"/>
        <w:gridCol w:w="709"/>
        <w:gridCol w:w="657"/>
        <w:gridCol w:w="619"/>
        <w:gridCol w:w="708"/>
        <w:gridCol w:w="552"/>
        <w:gridCol w:w="533"/>
        <w:gridCol w:w="616"/>
      </w:tblGrid>
      <w:tr w:rsidR="00343BA2" w:rsidRPr="00343BA2" w:rsidTr="00343BA2">
        <w:tc>
          <w:tcPr>
            <w:tcW w:w="420"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837"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6095" w:type="dxa"/>
            <w:gridSpan w:val="9"/>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Состав потребителей узла комплексной нагрузки, %</w:t>
            </w:r>
          </w:p>
        </w:tc>
      </w:tr>
      <w:tr w:rsidR="00343BA2" w:rsidRPr="00343BA2" w:rsidTr="00343BA2">
        <w:tc>
          <w:tcPr>
            <w:tcW w:w="42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п/п</w:t>
            </w:r>
          </w:p>
        </w:tc>
        <w:tc>
          <w:tcPr>
            <w:tcW w:w="183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Отрасль народного хозяйства</w:t>
            </w:r>
          </w:p>
        </w:tc>
        <w:tc>
          <w:tcPr>
            <w:tcW w:w="8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СД высоко-вольтн.</w:t>
            </w:r>
          </w:p>
        </w:tc>
        <w:tc>
          <w:tcPr>
            <w:tcW w:w="85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 высоко-вольтн.</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 низко-вольтн.</w:t>
            </w:r>
          </w:p>
        </w:tc>
        <w:tc>
          <w:tcPr>
            <w:tcW w:w="65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Элек-три-ческое осве-щение</w:t>
            </w:r>
          </w:p>
        </w:tc>
        <w:tc>
          <w:tcPr>
            <w:tcW w:w="61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Элек-тро-тер-мич. уста-новки</w:t>
            </w:r>
          </w:p>
        </w:tc>
        <w:tc>
          <w:tcPr>
            <w:tcW w:w="70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Элек-тросва-рочн. установки</w:t>
            </w:r>
          </w:p>
        </w:tc>
        <w:tc>
          <w:tcPr>
            <w:tcW w:w="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Пре-обра-зова-тели</w:t>
            </w:r>
          </w:p>
        </w:tc>
        <w:tc>
          <w:tcPr>
            <w:tcW w:w="53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Про-чая наг-рузка</w:t>
            </w:r>
          </w:p>
        </w:tc>
        <w:tc>
          <w:tcPr>
            <w:tcW w:w="61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Итого, %</w:t>
            </w:r>
          </w:p>
        </w:tc>
      </w:tr>
      <w:tr w:rsidR="00343BA2" w:rsidRPr="00343BA2" w:rsidTr="00343BA2">
        <w:tc>
          <w:tcPr>
            <w:tcW w:w="4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83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8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85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65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1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70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55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53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w:t>
            </w:r>
          </w:p>
        </w:tc>
        <w:tc>
          <w:tcPr>
            <w:tcW w:w="61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r>
      <w:tr w:rsidR="00343BA2" w:rsidRPr="00343BA2" w:rsidTr="00343BA2">
        <w:tc>
          <w:tcPr>
            <w:tcW w:w="42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183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Черная металлургия</w:t>
            </w:r>
          </w:p>
        </w:tc>
        <w:tc>
          <w:tcPr>
            <w:tcW w:w="85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85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70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29,5</w:t>
            </w:r>
          </w:p>
        </w:tc>
        <w:tc>
          <w:tcPr>
            <w:tcW w:w="65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61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w:t>
            </w:r>
          </w:p>
        </w:tc>
        <w:tc>
          <w:tcPr>
            <w:tcW w:w="70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55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53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Цветная металлургия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27,5</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46</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Горнорудная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21</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47</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Химия*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35±7</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15±6</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29±8</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2±0,4</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3±0,2</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1±0,05</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10±2</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Тяжелое транспортное и энергетическое машиностроение</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47</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Электротехническая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Сельскохозяйствен-ное машиностроение</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Автомобилестроение</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48</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Машиностроение</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Коммунально-бытовая (большой город)</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Нефтедобыча</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48</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Электротяга</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90</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Целлюлозно-бумажная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Нефтепереработка</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Бытовая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Газовая, ас. привод</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98</w:t>
            </w:r>
          </w:p>
        </w:tc>
        <w:tc>
          <w:tcPr>
            <w:tcW w:w="70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Газовая, синх. привод</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98</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Сельскохозяйствен-ная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70</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Легкая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78</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Угледобыча шахтная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67</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21.</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Угледобыча открытая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Пищевая</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91,5</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Приборостроение</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61</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Энергосистема 1</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56</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18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Энергосистема 2</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w:t>
            </w:r>
          </w:p>
        </w:tc>
        <w:tc>
          <w:tcPr>
            <w:tcW w:w="65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w:t>
            </w:r>
          </w:p>
        </w:tc>
        <w:tc>
          <w:tcPr>
            <w:tcW w:w="6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w:t>
            </w:r>
          </w:p>
        </w:tc>
        <w:tc>
          <w:tcPr>
            <w:tcW w:w="5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61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42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w:t>
            </w:r>
          </w:p>
        </w:tc>
        <w:tc>
          <w:tcPr>
            <w:tcW w:w="183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Энергосистема 3</w:t>
            </w:r>
          </w:p>
        </w:tc>
        <w:tc>
          <w:tcPr>
            <w:tcW w:w="85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85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70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w:t>
            </w:r>
          </w:p>
        </w:tc>
        <w:tc>
          <w:tcPr>
            <w:tcW w:w="65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61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70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53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1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_____________</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sz w:val="18"/>
          <w:szCs w:val="20"/>
          <w:lang w:eastAsia="ru-RU"/>
        </w:rPr>
        <w:t>* Среднеквадратичное отклонение (</w:t>
      </w:r>
      <w:r w:rsidRPr="00343BA2">
        <w:rPr>
          <w:rFonts w:ascii="Times New Roman" w:eastAsia="Times New Roman" w:hAnsi="Times New Roman" w:cs="Times New Roman"/>
          <w:sz w:val="18"/>
          <w:szCs w:val="20"/>
          <w:lang w:eastAsia="ru-RU"/>
        </w:rPr>
        <w:sym w:font="Symbol" w:char="F073"/>
      </w:r>
      <w:r w:rsidRPr="00343BA2">
        <w:rPr>
          <w:rFonts w:ascii="Times New Roman" w:eastAsia="Times New Roman" w:hAnsi="Times New Roman" w:cs="Times New Roman"/>
          <w:sz w:val="18"/>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lastRenderedPageBreak/>
        <w:t>5.7.4.</w:t>
      </w:r>
      <w:r w:rsidRPr="00343BA2">
        <w:rPr>
          <w:rFonts w:ascii="Times New Roman" w:eastAsia="Times New Roman" w:hAnsi="Times New Roman" w:cs="Times New Roman"/>
          <w:sz w:val="20"/>
          <w:szCs w:val="20"/>
          <w:lang w:eastAsia="ru-RU"/>
        </w:rPr>
        <w:t xml:space="preserve"> Метод расчета тока КЗ от комплексной нагрузки зависит от характера исходной схемы замещения узла и положения точки КЗ (рис. </w:t>
      </w:r>
      <w:r w:rsidRPr="00343BA2">
        <w:rPr>
          <w:rFonts w:ascii="Times New Roman" w:eastAsia="Times New Roman" w:hAnsi="Times New Roman" w:cs="Times New Roman"/>
          <w:i/>
          <w:sz w:val="20"/>
          <w:szCs w:val="20"/>
          <w:lang w:eastAsia="ru-RU"/>
        </w:rPr>
        <w:t>5.14</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5.7.5.</w:t>
      </w:r>
      <w:r w:rsidRPr="00343BA2">
        <w:rPr>
          <w:rFonts w:ascii="Times New Roman" w:eastAsia="Times New Roman" w:hAnsi="Times New Roman" w:cs="Times New Roman"/>
          <w:sz w:val="20"/>
          <w:szCs w:val="20"/>
          <w:lang w:eastAsia="ru-RU"/>
        </w:rPr>
        <w:t xml:space="preserve"> При радиальной расчетной схеме (рис. </w:t>
      </w:r>
      <w:r w:rsidRPr="00343BA2">
        <w:rPr>
          <w:rFonts w:ascii="Times New Roman" w:eastAsia="Times New Roman" w:hAnsi="Times New Roman" w:cs="Times New Roman"/>
          <w:i/>
          <w:sz w:val="20"/>
          <w:szCs w:val="20"/>
          <w:lang w:eastAsia="ru-RU"/>
        </w:rPr>
        <w:t>5.14</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допускается не учитывать влияние статических потребителей (преобразователей, электротермических установок и др.).</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значение периодической составляющей тока КЗ, ударный ток, а также периодическую составляющую тока КЗ в произвольный момент времени от синхронных и асинхронных электродвигателей следует рассчитывать в соответствии с п. 5.6.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5.7.6.</w:t>
      </w:r>
      <w:r w:rsidRPr="00343BA2">
        <w:rPr>
          <w:rFonts w:ascii="Times New Roman" w:eastAsia="Times New Roman" w:hAnsi="Times New Roman" w:cs="Times New Roman"/>
          <w:sz w:val="20"/>
          <w:szCs w:val="20"/>
          <w:lang w:eastAsia="ru-RU"/>
        </w:rPr>
        <w:t xml:space="preserve"> При КЗ за общим сопротивлением для различных потребителей узла нагрузки (рис. </w:t>
      </w:r>
      <w:r w:rsidRPr="00343BA2">
        <w:rPr>
          <w:rFonts w:ascii="Times New Roman" w:eastAsia="Times New Roman" w:hAnsi="Times New Roman" w:cs="Times New Roman"/>
          <w:i/>
          <w:sz w:val="20"/>
          <w:szCs w:val="20"/>
          <w:lang w:eastAsia="ru-RU"/>
        </w:rPr>
        <w:t>5.14, в</w:t>
      </w:r>
      <w:r w:rsidRPr="00343BA2">
        <w:rPr>
          <w:rFonts w:ascii="Times New Roman" w:eastAsia="Times New Roman" w:hAnsi="Times New Roman" w:cs="Times New Roman"/>
          <w:sz w:val="20"/>
          <w:szCs w:val="20"/>
          <w:lang w:eastAsia="ru-RU"/>
        </w:rPr>
        <w:t>) начальное значение периодической составляющей тока трехфазного КЗ рекомендуется определять с учетом влияния двигательной и статической нагрузки, используя выражение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val="en-US" w:eastAsia="ru-RU"/>
        </w:rPr>
        <w:object w:dxaOrig="2325" w:dyaOrig="360">
          <v:shape id="_x0000_i1332" type="#_x0000_t75" style="width:116.25pt;height:18pt" o:ole="">
            <v:imagedata r:id="rId630" o:title=""/>
          </v:shape>
          <o:OLEObject Type="Embed" ProgID="Equation.3" ShapeID="_x0000_i1332" DrawAspect="Content" ObjectID="_1396272287" r:id="rId631"/>
        </w:object>
      </w:r>
      <w:r w:rsidRPr="00343BA2">
        <w:rPr>
          <w:rFonts w:ascii="Times New Roman" w:eastAsia="Times New Roman" w:hAnsi="Times New Roman" w:cs="Times New Roman"/>
          <w:sz w:val="20"/>
          <w:szCs w:val="20"/>
          <w:lang w:eastAsia="ru-RU"/>
        </w:rPr>
        <w:t>,                                              (5.30)</w:t>
      </w:r>
    </w:p>
    <w:p w:rsidR="00343BA2" w:rsidRPr="00343BA2" w:rsidRDefault="00343BA2" w:rsidP="00343BA2">
      <w:pPr>
        <w:widowControl w:val="0"/>
        <w:overflowPunct w:val="0"/>
        <w:autoSpaceDE w:val="0"/>
        <w:autoSpaceDN w:val="0"/>
        <w:adjustRightInd w:val="0"/>
        <w:spacing w:after="0" w:line="240" w:lineRule="auto"/>
        <w:ind w:left="1843" w:hanging="155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eastAsia="ru-RU"/>
        </w:rPr>
        <w:object w:dxaOrig="375" w:dyaOrig="345">
          <v:shape id="_x0000_i1333" type="#_x0000_t75" style="width:18.75pt;height:17.25pt" o:ole="">
            <v:imagedata r:id="rId632" o:title=""/>
          </v:shape>
          <o:OLEObject Type="Embed" ProgID="Equation.3" ShapeID="_x0000_i1333" DrawAspect="Content" ObjectID="_1396272288" r:id="rId633"/>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2"/>
          <w:sz w:val="20"/>
          <w:szCs w:val="20"/>
          <w:lang w:val="en-US" w:eastAsia="ru-RU"/>
        </w:rPr>
        <w:object w:dxaOrig="375" w:dyaOrig="315">
          <v:shape id="_x0000_i1334" type="#_x0000_t75" style="width:18.75pt;height:15.75pt" o:ole="">
            <v:imagedata r:id="rId634" o:title=""/>
          </v:shape>
          <o:OLEObject Type="Embed" ProgID="Equation.3" ShapeID="_x0000_i1334" DrawAspect="Content" ObjectID="_1396272289" r:id="rId635"/>
        </w:object>
      </w:r>
      <w:r w:rsidRPr="00343BA2">
        <w:rPr>
          <w:rFonts w:ascii="Times New Roman" w:eastAsia="Times New Roman" w:hAnsi="Times New Roman" w:cs="Times New Roman"/>
          <w:sz w:val="20"/>
          <w:szCs w:val="20"/>
          <w:lang w:eastAsia="ru-RU"/>
        </w:rPr>
        <w:t xml:space="preserve"> - результирующая ЭДС и сопротивление узла нагрузки. Их значения можно определить по данным табл. 5.1 или 5.2, в зависимости от относительного состава потребителей;</w:t>
      </w:r>
    </w:p>
    <w:p w:rsidR="00343BA2" w:rsidRPr="00343BA2" w:rsidRDefault="00343BA2" w:rsidP="00343BA2">
      <w:pPr>
        <w:widowControl w:val="0"/>
        <w:overflowPunct w:val="0"/>
        <w:autoSpaceDE w:val="0"/>
        <w:autoSpaceDN w:val="0"/>
        <w:adjustRightInd w:val="0"/>
        <w:spacing w:after="0" w:line="240" w:lineRule="auto"/>
        <w:ind w:firstLine="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val="en-US" w:eastAsia="ru-RU"/>
        </w:rPr>
        <w:object w:dxaOrig="435" w:dyaOrig="315">
          <v:shape id="_x0000_i1335" type="#_x0000_t75" style="width:21.75pt;height:15.75pt" o:ole="">
            <v:imagedata r:id="rId636" o:title=""/>
          </v:shape>
          <o:OLEObject Type="Embed" ProgID="Equation.3" ShapeID="_x0000_i1335" DrawAspect="Content" ObjectID="_1396272290" r:id="rId637"/>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внешнее сопротивление до точки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Значения апериодической составляющей тока КЗ в произвольный момент времени и ударного тока КЗ следует определять в соответствии с пп. 5.3 и 5.4.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Действующее значение периодической составляющей тока КЗ в произвольный момент времени с учетом электродвигателей и статической нагрузки узла рекомендуется определять как</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1455" w:dyaOrig="315">
          <v:shape id="_x0000_i1336" type="#_x0000_t75" style="width:72.75pt;height:15.75pt" o:ole="">
            <v:imagedata r:id="rId638" o:title=""/>
          </v:shape>
          <o:OLEObject Type="Embed" ProgID="Equation.3" ShapeID="_x0000_i1336" DrawAspect="Content" ObjectID="_1396272291" r:id="rId639"/>
        </w:object>
      </w:r>
      <w:r w:rsidRPr="00343BA2">
        <w:rPr>
          <w:rFonts w:ascii="Times New Roman" w:eastAsia="Times New Roman" w:hAnsi="Times New Roman" w:cs="Times New Roman"/>
          <w:sz w:val="20"/>
          <w:szCs w:val="20"/>
          <w:lang w:eastAsia="ru-RU"/>
        </w:rPr>
        <w:t>,                                                      (5.31)</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2"/>
          <w:sz w:val="20"/>
          <w:szCs w:val="20"/>
          <w:lang w:val="en-US" w:eastAsia="ru-RU"/>
        </w:rPr>
        <w:object w:dxaOrig="375" w:dyaOrig="315">
          <v:shape id="_x0000_i1337" type="#_x0000_t75" style="width:18.75pt;height:15.75pt" o:ole="">
            <v:imagedata r:id="rId640" o:title=""/>
          </v:shape>
          <o:OLEObject Type="Embed" ProgID="Equation.3" ShapeID="_x0000_i1337" DrawAspect="Content" ObjectID="_1396272292" r:id="rId641"/>
        </w:object>
      </w:r>
      <w:r w:rsidRPr="00343BA2">
        <w:rPr>
          <w:rFonts w:ascii="Times New Roman" w:eastAsia="Times New Roman" w:hAnsi="Times New Roman" w:cs="Times New Roman"/>
          <w:sz w:val="20"/>
          <w:szCs w:val="20"/>
          <w:lang w:eastAsia="ru-RU"/>
        </w:rPr>
        <w:t xml:space="preserve"> - периодическая составляющая тока КЗ в произвольный момент времени от электродвигателей. Она определяется с использованием соответствующих типовых кривых;</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315" w:dyaOrig="300">
          <v:shape id="_x0000_i1338" type="#_x0000_t75" style="width:15.75pt;height:15pt" o:ole="">
            <v:imagedata r:id="rId642" o:title=""/>
          </v:shape>
          <o:OLEObject Type="Embed" ProgID="Equation.3" ShapeID="_x0000_i1338" DrawAspect="Content" ObjectID="_1396272293" r:id="rId643"/>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суммарный ток статических потребителей до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5.7.7.</w:t>
      </w:r>
      <w:r w:rsidRPr="00343BA2">
        <w:rPr>
          <w:rFonts w:ascii="Times New Roman" w:eastAsia="Times New Roman" w:hAnsi="Times New Roman" w:cs="Times New Roman"/>
          <w:sz w:val="20"/>
          <w:szCs w:val="20"/>
          <w:lang w:eastAsia="ru-RU"/>
        </w:rPr>
        <w:t xml:space="preserve"> При КЗ за общим для узла нагрузки и системы сопротивлением (рис. </w:t>
      </w:r>
      <w:r w:rsidRPr="00343BA2">
        <w:rPr>
          <w:rFonts w:ascii="Times New Roman" w:eastAsia="Times New Roman" w:hAnsi="Times New Roman" w:cs="Times New Roman"/>
          <w:i/>
          <w:sz w:val="20"/>
          <w:szCs w:val="20"/>
          <w:lang w:eastAsia="ru-RU"/>
        </w:rPr>
        <w:t>5.14</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 xml:space="preserve"> г</w:t>
      </w:r>
      <w:r w:rsidRPr="00343BA2">
        <w:rPr>
          <w:rFonts w:ascii="Times New Roman" w:eastAsia="Times New Roman" w:hAnsi="Times New Roman" w:cs="Times New Roman"/>
          <w:sz w:val="20"/>
          <w:szCs w:val="20"/>
          <w:lang w:eastAsia="ru-RU"/>
        </w:rPr>
        <w:t>) начальное значение периодической составляющей тока в точке трехфазного КЗ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805" w:dyaOrig="660">
          <v:shape id="_x0000_i1339" type="#_x0000_t75" style="width:140.25pt;height:33pt" o:ole="">
            <v:imagedata r:id="rId644" o:title=""/>
          </v:shape>
          <o:OLEObject Type="Embed" ProgID="Equation.3" ShapeID="_x0000_i1339" DrawAspect="Content" ObjectID="_1396272294" r:id="rId645"/>
        </w:object>
      </w:r>
      <w:r w:rsidRPr="00343BA2">
        <w:rPr>
          <w:rFonts w:ascii="Times New Roman" w:eastAsia="Times New Roman" w:hAnsi="Times New Roman" w:cs="Times New Roman"/>
          <w:sz w:val="20"/>
          <w:szCs w:val="20"/>
          <w:lang w:eastAsia="ru-RU"/>
        </w:rPr>
        <w:t>,                                        (5.32)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eastAsia="ru-RU"/>
        </w:rPr>
        <w:object w:dxaOrig="285" w:dyaOrig="345">
          <v:shape id="_x0000_i1340" type="#_x0000_t75" style="width:14.25pt;height:17.25pt" o:ole="">
            <v:imagedata r:id="rId646" o:title=""/>
          </v:shape>
          <o:OLEObject Type="Embed" ProgID="Equation.3" ShapeID="_x0000_i1340" DrawAspect="Content" ObjectID="_1396272295" r:id="rId647"/>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eastAsia="ru-RU"/>
        </w:rPr>
        <w:object w:dxaOrig="375" w:dyaOrig="345">
          <v:shape id="_x0000_i1341" type="#_x0000_t75" style="width:18.75pt;height:17.25pt" o:ole="">
            <v:imagedata r:id="rId648" o:title=""/>
          </v:shape>
          <o:OLEObject Type="Embed" ProgID="Equation.3" ShapeID="_x0000_i1341" DrawAspect="Content" ObjectID="_1396272296" r:id="rId649"/>
        </w:object>
      </w:r>
      <w:r w:rsidRPr="00343BA2">
        <w:rPr>
          <w:rFonts w:ascii="Times New Roman" w:eastAsia="Times New Roman" w:hAnsi="Times New Roman" w:cs="Times New Roman"/>
          <w:sz w:val="20"/>
          <w:szCs w:val="20"/>
          <w:lang w:eastAsia="ru-RU"/>
        </w:rPr>
        <w:t xml:space="preserve"> - ЭДС соответственно системы и узла нагрузки;</w:t>
      </w:r>
    </w:p>
    <w:p w:rsidR="00343BA2" w:rsidRPr="00343BA2" w:rsidRDefault="00343BA2" w:rsidP="00343BA2">
      <w:pPr>
        <w:widowControl w:val="0"/>
        <w:overflowPunct w:val="0"/>
        <w:autoSpaceDE w:val="0"/>
        <w:autoSpaceDN w:val="0"/>
        <w:adjustRightInd w:val="0"/>
        <w:spacing w:after="0" w:line="240" w:lineRule="auto"/>
        <w:ind w:left="1701"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300" w:dyaOrig="315">
          <v:shape id="_x0000_i1342" type="#_x0000_t75" style="width:15pt;height:15.75pt" o:ole="">
            <v:imagedata r:id="rId650" o:title=""/>
          </v:shape>
          <o:OLEObject Type="Embed" ProgID="Equation.3" ShapeID="_x0000_i1342" DrawAspect="Content" ObjectID="_1396272297" r:id="rId651"/>
        </w:object>
      </w:r>
      <w:r w:rsidRPr="00343BA2">
        <w:rPr>
          <w:rFonts w:ascii="Times New Roman" w:eastAsia="Times New Roman" w:hAnsi="Times New Roman" w:cs="Times New Roman"/>
          <w:sz w:val="20"/>
          <w:szCs w:val="20"/>
          <w:lang w:eastAsia="ru-RU"/>
        </w:rPr>
        <w:t xml:space="preserve"> - результирующее сопротивление со стороны системы до сборных шин узла (см. рис. </w:t>
      </w:r>
      <w:r w:rsidRPr="00343BA2">
        <w:rPr>
          <w:rFonts w:ascii="Times New Roman" w:eastAsia="Times New Roman" w:hAnsi="Times New Roman" w:cs="Times New Roman"/>
          <w:i/>
          <w:sz w:val="20"/>
          <w:szCs w:val="20"/>
          <w:lang w:eastAsia="ru-RU"/>
        </w:rPr>
        <w:t>5.14</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1701"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375" w:dyaOrig="315">
          <v:shape id="_x0000_i1343" type="#_x0000_t75" style="width:18.75pt;height:15.75pt" o:ole="">
            <v:imagedata r:id="rId652" o:title=""/>
          </v:shape>
          <o:OLEObject Type="Embed" ProgID="Equation.3" ShapeID="_x0000_i1343" DrawAspect="Content" ObjectID="_1396272298" r:id="rId653"/>
        </w:object>
      </w:r>
      <w:r w:rsidRPr="00343BA2">
        <w:rPr>
          <w:rFonts w:ascii="Times New Roman" w:eastAsia="Times New Roman" w:hAnsi="Times New Roman" w:cs="Times New Roman"/>
          <w:sz w:val="20"/>
          <w:szCs w:val="20"/>
          <w:lang w:eastAsia="ru-RU"/>
        </w:rPr>
        <w:t xml:space="preserve"> - эквивалентное сопротивление нагрузки, включая цепь ее подключения;</w:t>
      </w:r>
    </w:p>
    <w:p w:rsidR="00343BA2" w:rsidRPr="00343BA2" w:rsidRDefault="00343BA2" w:rsidP="00343BA2">
      <w:pPr>
        <w:widowControl w:val="0"/>
        <w:overflowPunct w:val="0"/>
        <w:autoSpaceDE w:val="0"/>
        <w:autoSpaceDN w:val="0"/>
        <w:adjustRightInd w:val="0"/>
        <w:spacing w:after="0" w:line="240" w:lineRule="auto"/>
        <w:ind w:left="1701"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315" w:dyaOrig="315">
          <v:shape id="_x0000_i1344" type="#_x0000_t75" style="width:15.75pt;height:15.75pt" o:ole="">
            <v:imagedata r:id="rId654" o:title=""/>
          </v:shape>
          <o:OLEObject Type="Embed" ProgID="Equation.3" ShapeID="_x0000_i1344" DrawAspect="Content" ObjectID="_1396272299" r:id="rId655"/>
        </w:object>
      </w:r>
      <w:r w:rsidRPr="00343BA2">
        <w:rPr>
          <w:rFonts w:ascii="Times New Roman" w:eastAsia="Times New Roman" w:hAnsi="Times New Roman" w:cs="Times New Roman"/>
          <w:sz w:val="20"/>
          <w:szCs w:val="20"/>
          <w:lang w:eastAsia="ru-RU"/>
        </w:rPr>
        <w:t xml:space="preserve"> - эквивалентное сопротивление элементов, включенных между точкой КЗ и шинами узла нагрузки.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значение периодической составляющей тока КЗ от узла нагрузки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740" w:dyaOrig="615">
          <v:shape id="_x0000_i1345" type="#_x0000_t75" style="width:87pt;height:30.75pt" o:ole="">
            <v:imagedata r:id="rId656" o:title=""/>
          </v:shape>
          <o:OLEObject Type="Embed" ProgID="Equation.3" ShapeID="_x0000_i1345" DrawAspect="Content" ObjectID="_1396272300" r:id="rId657"/>
        </w:object>
      </w:r>
      <w:r w:rsidRPr="00343BA2">
        <w:rPr>
          <w:rFonts w:ascii="Times New Roman" w:eastAsia="Times New Roman" w:hAnsi="Times New Roman" w:cs="Times New Roman"/>
          <w:sz w:val="20"/>
          <w:szCs w:val="20"/>
          <w:lang w:eastAsia="ru-RU"/>
        </w:rPr>
        <w:t>,                                                   (5.33)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val="en-US" w:eastAsia="ru-RU"/>
        </w:rPr>
        <w:object w:dxaOrig="345" w:dyaOrig="345">
          <v:shape id="_x0000_i1346" type="#_x0000_t75" style="width:17.25pt;height:17.25pt" o:ole="">
            <v:imagedata r:id="rId658" o:title=""/>
          </v:shape>
          <o:OLEObject Type="Embed" ProgID="Equation.3" ShapeID="_x0000_i1346" DrawAspect="Content" ObjectID="_1396272301" r:id="rId659"/>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напряжение в точке </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lang w:eastAsia="ru-RU"/>
        </w:rPr>
        <w:t xml:space="preserve"> (рис. </w:t>
      </w:r>
      <w:r w:rsidRPr="00343BA2">
        <w:rPr>
          <w:rFonts w:ascii="Times New Roman" w:eastAsia="Times New Roman" w:hAnsi="Times New Roman" w:cs="Times New Roman"/>
          <w:i/>
          <w:sz w:val="20"/>
          <w:szCs w:val="20"/>
          <w:lang w:eastAsia="ru-RU"/>
        </w:rPr>
        <w:t>5.14</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val="en-US" w:eastAsia="ru-RU"/>
        </w:rPr>
        <w:object w:dxaOrig="1155" w:dyaOrig="360">
          <v:shape id="_x0000_i1347" type="#_x0000_t75" style="width:57.75pt;height:18pt" o:ole="">
            <v:imagedata r:id="rId660" o:title=""/>
          </v:shape>
          <o:OLEObject Type="Embed" ProgID="Equation.3" ShapeID="_x0000_i1347" DrawAspect="Content" ObjectID="_1396272302" r:id="rId661"/>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Значение периодической составляющей тока КЗ в произвольный момент времени от узла нагрузки следует рассчитывать с учетом влияния электродвигателей по формулам (5.25), причем коэффициенты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сд</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ад</w:t>
      </w:r>
      <w:r w:rsidRPr="00343BA2">
        <w:rPr>
          <w:rFonts w:ascii="Times New Roman" w:eastAsia="Times New Roman" w:hAnsi="Times New Roman" w:cs="Times New Roman"/>
          <w:sz w:val="20"/>
          <w:szCs w:val="20"/>
          <w:lang w:eastAsia="ru-RU"/>
        </w:rPr>
        <w:t xml:space="preserve"> рекомендуется определять по расчетным кривым, приведенным на рис. </w:t>
      </w:r>
      <w:r w:rsidRPr="00343BA2">
        <w:rPr>
          <w:rFonts w:ascii="Times New Roman" w:eastAsia="Times New Roman" w:hAnsi="Times New Roman" w:cs="Times New Roman"/>
          <w:i/>
          <w:sz w:val="20"/>
          <w:szCs w:val="20"/>
          <w:lang w:eastAsia="ru-RU"/>
        </w:rPr>
        <w:t>5.15</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5.16</w:t>
      </w:r>
      <w:r w:rsidRPr="00343BA2">
        <w:rPr>
          <w:rFonts w:ascii="Times New Roman" w:eastAsia="Times New Roman" w:hAnsi="Times New Roman" w:cs="Times New Roman"/>
          <w:sz w:val="20"/>
          <w:szCs w:val="20"/>
          <w:lang w:eastAsia="ru-RU"/>
        </w:rPr>
        <w:t xml:space="preserve">, в зависимости от значения напряжения в точке </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7590" w:dyaOrig="10605">
          <v:shape id="_x0000_i1348" type="#_x0000_t75" style="width:379.5pt;height:530.25pt" o:ole="">
            <v:imagedata r:id="rId662" o:title=""/>
          </v:shape>
          <o:OLEObject Type="Embed" ProgID="MSPhotoEd.3" ShapeID="_x0000_i1348" DrawAspect="Content" ObjectID="_1396272303" r:id="rId663"/>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5.14.</w:t>
      </w:r>
      <w:r w:rsidRPr="00343BA2">
        <w:rPr>
          <w:rFonts w:ascii="Times New Roman" w:eastAsia="Times New Roman" w:hAnsi="Times New Roman" w:cs="Times New Roman"/>
          <w:sz w:val="20"/>
          <w:szCs w:val="20"/>
          <w:lang w:eastAsia="ru-RU"/>
        </w:rPr>
        <w:t xml:space="preserve"> Схема узла комплексной нагрузки и ее преобразование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7B7AE8CE" wp14:editId="354219DA">
                  <wp:extent cx="2133600" cy="2009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133600" cy="2009775"/>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43E69324" wp14:editId="7FA7A8D6">
                  <wp:extent cx="2209800" cy="2019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209800" cy="2019300"/>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5.15.</w:t>
            </w:r>
            <w:r w:rsidRPr="00343BA2">
              <w:rPr>
                <w:rFonts w:ascii="Times New Roman" w:eastAsia="Times New Roman" w:hAnsi="Times New Roman" w:cs="Times New Roman"/>
                <w:sz w:val="20"/>
                <w:szCs w:val="20"/>
                <w:lang w:eastAsia="ru-RU"/>
              </w:rPr>
              <w:t xml:space="preserve"> Расчетные кривые</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синхронного электродвигателя</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5.16</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Расчетные кривые</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асинхронного электродвигателя</w:t>
            </w:r>
          </w:p>
        </w:tc>
      </w:tr>
    </w:tbl>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5.8. Учет влияния электропередачи или вставки постоянного тока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на ток короткого замыкания в объединенных системах переменного тока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5.8.1.</w:t>
      </w:r>
      <w:r w:rsidRPr="00343BA2">
        <w:rPr>
          <w:rFonts w:ascii="Times New Roman" w:eastAsia="Times New Roman" w:hAnsi="Times New Roman" w:cs="Times New Roman"/>
          <w:sz w:val="20"/>
          <w:szCs w:val="20"/>
          <w:lang w:eastAsia="ru-RU"/>
        </w:rPr>
        <w:t xml:space="preserve"> Влияние электропередачи постоянного тока (ЭППТ) или вставки постоянного тока на ток КЗ в сети переменного тока в наибольшей мере проявляется на начальной стадии переходного процесса, как показано на рис. </w:t>
      </w:r>
      <w:r w:rsidRPr="00343BA2">
        <w:rPr>
          <w:rFonts w:ascii="Times New Roman" w:eastAsia="Times New Roman" w:hAnsi="Times New Roman" w:cs="Times New Roman"/>
          <w:i/>
          <w:sz w:val="20"/>
          <w:szCs w:val="20"/>
          <w:lang w:eastAsia="ru-RU"/>
        </w:rPr>
        <w:t>5.17</w:t>
      </w:r>
      <w:r w:rsidRPr="00343BA2">
        <w:rPr>
          <w:rFonts w:ascii="Times New Roman" w:eastAsia="Times New Roman" w:hAnsi="Times New Roman" w:cs="Times New Roman"/>
          <w:sz w:val="20"/>
          <w:szCs w:val="20"/>
          <w:lang w:eastAsia="ru-RU"/>
        </w:rPr>
        <w:t>. При КЗ на стороне выпрямителя и при КЗ на стороне инвертора ЭППТ уменьшает ток КЗ, так как и выпрямительная, и инверторная установки потребляют реактивную мощность из примыкающих систем переменного тока.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4890" w:dyaOrig="4650">
          <v:shape id="_x0000_i1349" type="#_x0000_t75" style="width:244.5pt;height:232.5pt" o:ole="">
            <v:imagedata r:id="rId666" o:title=""/>
          </v:shape>
          <o:OLEObject Type="Embed" ProgID="MSPhotoEd.3" ShapeID="_x0000_i1349" DrawAspect="Content" ObjectID="_1396272304" r:id="rId667"/>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5.17.</w:t>
      </w:r>
      <w:r w:rsidRPr="00343BA2">
        <w:rPr>
          <w:rFonts w:ascii="Times New Roman" w:eastAsia="Times New Roman" w:hAnsi="Times New Roman" w:cs="Times New Roman"/>
          <w:sz w:val="20"/>
          <w:szCs w:val="20"/>
          <w:lang w:eastAsia="ru-RU"/>
        </w:rPr>
        <w:t xml:space="preserve"> Изменение огибающих периодических токов в месте повреждения: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val="en-US" w:eastAsia="ru-RU"/>
        </w:rPr>
        <w:t>v</w:t>
      </w:r>
      <w:r w:rsidRPr="00343BA2">
        <w:rPr>
          <w:rFonts w:ascii="Times New Roman" w:eastAsia="Times New Roman" w:hAnsi="Times New Roman" w:cs="Times New Roman"/>
          <w:sz w:val="20"/>
          <w:szCs w:val="20"/>
          <w:lang w:eastAsia="ru-RU"/>
        </w:rPr>
        <w:t xml:space="preserve"> - при трехфазном КЗ на линии переменного тока сети выпрямителя;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при трехфазном КЗ на линии переменного тока сети инвертора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Короткое замыкание в сети переменного тока на стороне выпрямительной установки вызывает разгрузку ЭППТ по току, поэтому влияние последней на ток КЗ с течением времени ослабевает. Как видно по изменению огибающей по амплитудам периодической составляющей тока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val="en-US" w:eastAsia="ru-RU"/>
        </w:rPr>
        <w:t>v</w:t>
      </w:r>
      <w:r w:rsidRPr="00343BA2">
        <w:rPr>
          <w:rFonts w:ascii="Times New Roman" w:eastAsia="Times New Roman" w:hAnsi="Times New Roman" w:cs="Times New Roman"/>
          <w:sz w:val="20"/>
          <w:szCs w:val="20"/>
          <w:lang w:eastAsia="ru-RU"/>
        </w:rPr>
        <w:t xml:space="preserve">, в момент наступления амплитудного значения этой составляющей (при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0,01 с) влиянием ЭППТ уже можно пренебречь.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Таким образом, мостовые выпрямители не подпитывают током место повреждения в сети переменного тока. Поэтому их не следует учитывать при выборе и проверке коммутационной аппаратуры по условиям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Короткое замыкание в сети переменного тока на стороне инверторной установки вызывает перегрузку ЭППТ по току, поэтому ее влияние на ток КЗ с течением времени усиливается, ток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lastRenderedPageBreak/>
        <w:t>в месте повреждения уменьшается. Однако к моменту наступления амплитудного значения этого тока, а более вероятно (при близких КЗ) - еще раньше, инверторные мосты опрокидываются и уже не оказывают влияния на режим сети.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Таким образом, мостовые инверторы ЭППТ, так же как и мостовые выпрямители, не подпитывают током место повреждения и их не следует учитывать при выборе и проверке коммутационной аппаратуры сети переменного тока по условиям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5.9. Расчет токов при несимметричных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5.9.1.</w:t>
      </w:r>
      <w:r w:rsidRPr="00343BA2">
        <w:rPr>
          <w:rFonts w:ascii="Times New Roman" w:eastAsia="Times New Roman" w:hAnsi="Times New Roman" w:cs="Times New Roman"/>
          <w:sz w:val="20"/>
          <w:szCs w:val="20"/>
          <w:lang w:eastAsia="ru-RU"/>
        </w:rPr>
        <w:t xml:space="preserve"> Если параметры всех фаз исходной расчетной схемы одинаковы, а причиной нарушения симметрии является короткое замыкание в одном или двух местах, то для расчета токов при несимметричных КЗ следует применять метод симметричных составляющих, так как при указанных условиях этот метод имеет большие преимущества: симметричные системы токов прямой, обратной и нулевой последовательностей связаны законом Ома только с симметричными системами напряжений одноименной последовательности: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50"/>
          <w:sz w:val="20"/>
          <w:szCs w:val="20"/>
          <w:lang w:eastAsia="ru-RU"/>
        </w:rPr>
        <w:object w:dxaOrig="1275" w:dyaOrig="1095">
          <v:shape id="_x0000_i1350" type="#_x0000_t75" style="width:63.75pt;height:54.75pt" o:ole="">
            <v:imagedata r:id="rId668" o:title=""/>
          </v:shape>
          <o:OLEObject Type="Embed" ProgID="Equation.3" ShapeID="_x0000_i1350" DrawAspect="Content" ObjectID="_1396272305" r:id="rId669"/>
        </w:object>
      </w:r>
      <w:r w:rsidRPr="00343BA2">
        <w:rPr>
          <w:rFonts w:ascii="Times New Roman" w:eastAsia="Times New Roman" w:hAnsi="Times New Roman" w:cs="Times New Roman"/>
          <w:sz w:val="20"/>
          <w:szCs w:val="20"/>
          <w:lang w:eastAsia="ru-RU"/>
        </w:rPr>
        <w:t xml:space="preserve">                                                      (5.34)</w:t>
      </w:r>
    </w:p>
    <w:p w:rsidR="00343BA2" w:rsidRPr="00343BA2" w:rsidRDefault="00343BA2" w:rsidP="00343BA2">
      <w:pPr>
        <w:widowControl w:val="0"/>
        <w:overflowPunct w:val="0"/>
        <w:autoSpaceDE w:val="0"/>
        <w:autoSpaceDN w:val="0"/>
        <w:adjustRightInd w:val="0"/>
        <w:spacing w:after="0" w:line="240" w:lineRule="auto"/>
        <w:ind w:left="2410" w:hanging="21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2"/>
          <w:sz w:val="20"/>
          <w:szCs w:val="20"/>
          <w:lang w:eastAsia="ru-RU"/>
        </w:rPr>
        <w:object w:dxaOrig="285" w:dyaOrig="315">
          <v:shape id="_x0000_i1351" type="#_x0000_t75" style="width:14.25pt;height:15.75pt" o:ole="">
            <v:imagedata r:id="rId670" o:title=""/>
          </v:shape>
          <o:OLEObject Type="Embed" ProgID="Equation.3" ShapeID="_x0000_i1351" DrawAspect="Content" ObjectID="_1396272306" r:id="rId671"/>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12"/>
          <w:sz w:val="20"/>
          <w:szCs w:val="20"/>
          <w:lang w:eastAsia="ru-RU"/>
        </w:rPr>
        <w:object w:dxaOrig="315" w:dyaOrig="315">
          <v:shape id="_x0000_i1352" type="#_x0000_t75" style="width:15.75pt;height:15.75pt" o:ole="">
            <v:imagedata r:id="rId672" o:title=""/>
          </v:shape>
          <o:OLEObject Type="Embed" ProgID="Equation.3" ShapeID="_x0000_i1352" DrawAspect="Content" ObjectID="_1396272307" r:id="rId673"/>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12"/>
          <w:sz w:val="20"/>
          <w:szCs w:val="20"/>
          <w:lang w:eastAsia="ru-RU"/>
        </w:rPr>
        <w:object w:dxaOrig="300" w:dyaOrig="315">
          <v:shape id="_x0000_i1353" type="#_x0000_t75" style="width:15pt;height:15.75pt" o:ole="">
            <v:imagedata r:id="rId674" o:title=""/>
          </v:shape>
          <o:OLEObject Type="Embed" ProgID="Equation.3" ShapeID="_x0000_i1353" DrawAspect="Content" ObjectID="_1396272308" r:id="rId675"/>
        </w:object>
      </w:r>
      <w:r w:rsidRPr="00343BA2">
        <w:rPr>
          <w:rFonts w:ascii="Times New Roman" w:eastAsia="Times New Roman" w:hAnsi="Times New Roman" w:cs="Times New Roman"/>
          <w:sz w:val="20"/>
          <w:szCs w:val="20"/>
          <w:lang w:eastAsia="ru-RU"/>
        </w:rPr>
        <w:t xml:space="preserve"> - сопротивления соответственно прямой, обратной и нулевой последовательностей.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Поскольку при этом разные фазы симметричной системы любой последовательности находятся в одинаковых условиях (в них соблюдается симметрия токов, напряжений и других электрических величин), то метод симметричных составляющих позволяет использовать эквивалентные схемы замещения различных последовательностей в однолинейном изображении и вести расчеты для одной фазы (она обычно называется особой).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t>Примечание.</w:t>
      </w:r>
      <w:r w:rsidRPr="00343BA2">
        <w:rPr>
          <w:rFonts w:ascii="Times New Roman" w:eastAsia="Times New Roman" w:hAnsi="Times New Roman" w:cs="Times New Roman"/>
          <w:sz w:val="18"/>
          <w:szCs w:val="20"/>
          <w:lang w:eastAsia="ru-RU"/>
        </w:rPr>
        <w:t xml:space="preserve"> При несимметричных КЗ вследствие несимметрии ротора синхронных машин помимо основной гармоники ток КЗ содержит высшие гармонические составляющие. Это существенно затрудняет расчеты токов КЗ. Чтобы иметь возможность применять метод симметричных составляющих в обычной форме как при расчете установившихся токов несимметричных КЗ, так и токов при переходных процессах, допустимо пренебрегать высшими гармоническими составляющими тока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5.9.2.</w:t>
      </w:r>
      <w:r w:rsidRPr="00343BA2">
        <w:rPr>
          <w:rFonts w:ascii="Times New Roman" w:eastAsia="Times New Roman" w:hAnsi="Times New Roman" w:cs="Times New Roman"/>
          <w:sz w:val="20"/>
          <w:szCs w:val="20"/>
          <w:lang w:eastAsia="ru-RU"/>
        </w:rPr>
        <w:t xml:space="preserve"> Обычно при коротких замыканиях в основных цепях электроэнергетических систем результирующее эквивалентное индуктивное сопротивление расчетной схемы относительно точки КЗ значительно превышает результирующее активное сопротивление (в 10 и более раз), поэтому расчет периодической составляющей тока при несимметричных КЗ в соответствии с п.5.1.1 допускается производить, не учитывая активные сопротивления различных элементов расчетной схемы. При этом условии ток прямой последовательности особой фазы в месте любого несимметричного КЗ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val="en-US" w:eastAsia="ru-RU"/>
        </w:rPr>
        <w:object w:dxaOrig="2040" w:dyaOrig="660">
          <v:shape id="_x0000_i1354" type="#_x0000_t75" style="width:102pt;height:33pt" o:ole="">
            <v:imagedata r:id="rId676" o:title=""/>
          </v:shape>
          <o:OLEObject Type="Embed" ProgID="Equation.3" ShapeID="_x0000_i1354" DrawAspect="Content" ObjectID="_1396272309" r:id="rId677"/>
        </w:object>
      </w:r>
      <w:r w:rsidRPr="00343BA2">
        <w:rPr>
          <w:rFonts w:ascii="Times New Roman" w:eastAsia="Times New Roman" w:hAnsi="Times New Roman" w:cs="Times New Roman"/>
          <w:sz w:val="20"/>
          <w:szCs w:val="20"/>
          <w:lang w:eastAsia="ru-RU"/>
        </w:rPr>
        <w:t>,                                                  (5.35)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где (</w:t>
      </w:r>
      <w:r w:rsidRPr="00343BA2">
        <w:rPr>
          <w:rFonts w:ascii="Times New Roman" w:eastAsia="Times New Roman" w:hAnsi="Times New Roman" w:cs="Times New Roman"/>
          <w:sz w:val="20"/>
          <w:szCs w:val="20"/>
          <w:lang w:val="en-US" w:eastAsia="ru-RU"/>
        </w:rPr>
        <w:t>n</w:t>
      </w:r>
      <w:r w:rsidRPr="00343BA2">
        <w:rPr>
          <w:rFonts w:ascii="Times New Roman" w:eastAsia="Times New Roman" w:hAnsi="Times New Roman" w:cs="Times New Roman"/>
          <w:sz w:val="20"/>
          <w:szCs w:val="20"/>
          <w:lang w:eastAsia="ru-RU"/>
        </w:rPr>
        <w:t>) - вид несимметричного КЗ;</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360" w:dyaOrig="345">
          <v:shape id="_x0000_i1355" type="#_x0000_t75" style="width:18pt;height:17.25pt" o:ole="">
            <v:imagedata r:id="rId678" o:title=""/>
          </v:shape>
          <o:OLEObject Type="Embed" ProgID="Equation.3" ShapeID="_x0000_i1355" DrawAspect="Content" ObjectID="_1396272310" r:id="rId679"/>
        </w:object>
      </w:r>
      <w:r w:rsidRPr="00343BA2">
        <w:rPr>
          <w:rFonts w:ascii="Times New Roman" w:eastAsia="Times New Roman" w:hAnsi="Times New Roman" w:cs="Times New Roman"/>
          <w:sz w:val="20"/>
          <w:szCs w:val="20"/>
          <w:lang w:eastAsia="ru-RU"/>
        </w:rPr>
        <w:t xml:space="preserve"> - результирующая эквивалентная ЭДС всех учитываемых источников энергии;</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результирующее эквивалентное индуктивное сопротивление схемы замещения прямой последовательности относительно точки несимметричного КЗ;</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vertAlign w:val="superscript"/>
          <w:lang w:val="en-US" w:eastAsia="ru-RU"/>
        </w:rPr>
        <w:t>n</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lang w:eastAsia="ru-RU"/>
        </w:rPr>
        <w:t xml:space="preserve"> - дополнительное индуктивное сопротивление, которое определяется видом несимметричного КЗ (</w:t>
      </w:r>
      <w:r w:rsidRPr="00343BA2">
        <w:rPr>
          <w:rFonts w:ascii="Times New Roman" w:eastAsia="Times New Roman" w:hAnsi="Times New Roman" w:cs="Times New Roman"/>
          <w:sz w:val="20"/>
          <w:szCs w:val="20"/>
          <w:lang w:val="en-US" w:eastAsia="ru-RU"/>
        </w:rPr>
        <w:t>n</w:t>
      </w:r>
      <w:r w:rsidRPr="00343BA2">
        <w:rPr>
          <w:rFonts w:ascii="Times New Roman" w:eastAsia="Times New Roman" w:hAnsi="Times New Roman" w:cs="Times New Roman"/>
          <w:sz w:val="20"/>
          <w:szCs w:val="20"/>
          <w:lang w:eastAsia="ru-RU"/>
        </w:rPr>
        <w:t>) и параметрами схем замещения обратной и нулевой (при однофазном и двухфазном КЗ на землю) последовательностей.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Значения дополнительного сопротивления для несимметричных КЗ разных видов приведены в табл. 5.4.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5.4</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 xml:space="preserve">Значения дополнительного сопротивления </w:t>
      </w:r>
      <w:r w:rsidRPr="00343BA2">
        <w:rPr>
          <w:rFonts w:ascii="Times New Roman" w:eastAsia="Times New Roman" w:hAnsi="Times New Roman" w:cs="Times New Roman"/>
          <w:b/>
          <w:sz w:val="20"/>
          <w:szCs w:val="20"/>
          <w:lang w:eastAsia="ru-RU"/>
        </w:rPr>
        <w:sym w:font="Symbol" w:char="F044"/>
      </w:r>
      <w:r w:rsidRPr="00343BA2">
        <w:rPr>
          <w:rFonts w:ascii="Times New Roman" w:eastAsia="Times New Roman" w:hAnsi="Times New Roman" w:cs="Times New Roman"/>
          <w:b/>
          <w:i/>
          <w:sz w:val="20"/>
          <w:szCs w:val="20"/>
          <w:lang w:eastAsia="ru-RU"/>
        </w:rPr>
        <w:t>Х</w:t>
      </w:r>
      <w:r w:rsidRPr="00343BA2">
        <w:rPr>
          <w:rFonts w:ascii="Times New Roman" w:eastAsia="Times New Roman" w:hAnsi="Times New Roman" w:cs="Times New Roman"/>
          <w:b/>
          <w:sz w:val="20"/>
          <w:szCs w:val="20"/>
          <w:vertAlign w:val="superscript"/>
          <w:lang w:eastAsia="ru-RU"/>
        </w:rPr>
        <w:t>(</w:t>
      </w:r>
      <w:r w:rsidRPr="00343BA2">
        <w:rPr>
          <w:rFonts w:ascii="Times New Roman" w:eastAsia="Times New Roman" w:hAnsi="Times New Roman" w:cs="Times New Roman"/>
          <w:b/>
          <w:sz w:val="20"/>
          <w:szCs w:val="20"/>
          <w:vertAlign w:val="superscript"/>
          <w:lang w:val="en-US" w:eastAsia="ru-RU"/>
        </w:rPr>
        <w:t>n</w:t>
      </w:r>
      <w:r w:rsidRPr="00343BA2">
        <w:rPr>
          <w:rFonts w:ascii="Times New Roman" w:eastAsia="Times New Roman" w:hAnsi="Times New Roman" w:cs="Times New Roman"/>
          <w:b/>
          <w:sz w:val="20"/>
          <w:szCs w:val="20"/>
          <w:vertAlign w:val="superscript"/>
          <w:lang w:eastAsia="ru-RU"/>
        </w:rPr>
        <w:t>)</w:t>
      </w:r>
      <w:r w:rsidRPr="00343BA2">
        <w:rPr>
          <w:rFonts w:ascii="Times New Roman" w:eastAsia="Times New Roman" w:hAnsi="Times New Roman" w:cs="Times New Roman"/>
          <w:b/>
          <w:i/>
          <w:sz w:val="20"/>
          <w:szCs w:val="20"/>
          <w:lang w:eastAsia="ru-RU"/>
        </w:rPr>
        <w:t xml:space="preserve"> </w:t>
      </w:r>
      <w:r w:rsidRPr="00343BA2">
        <w:rPr>
          <w:rFonts w:ascii="Times New Roman" w:eastAsia="Times New Roman" w:hAnsi="Times New Roman" w:cs="Times New Roman"/>
          <w:b/>
          <w:sz w:val="20"/>
          <w:szCs w:val="20"/>
          <w:lang w:eastAsia="ru-RU"/>
        </w:rPr>
        <w:t xml:space="preserve">и коэффициента </w:t>
      </w:r>
      <w:r w:rsidRPr="00343BA2">
        <w:rPr>
          <w:rFonts w:ascii="Times New Roman" w:eastAsia="Times New Roman" w:hAnsi="Times New Roman" w:cs="Times New Roman"/>
          <w:b/>
          <w:i/>
          <w:sz w:val="20"/>
          <w:szCs w:val="20"/>
          <w:lang w:eastAsia="ru-RU"/>
        </w:rPr>
        <w:t>т</w:t>
      </w:r>
      <w:r w:rsidRPr="00343BA2">
        <w:rPr>
          <w:rFonts w:ascii="Times New Roman" w:eastAsia="Times New Roman" w:hAnsi="Times New Roman" w:cs="Times New Roman"/>
          <w:b/>
          <w:sz w:val="20"/>
          <w:szCs w:val="20"/>
          <w:vertAlign w:val="superscript"/>
          <w:lang w:eastAsia="ru-RU"/>
        </w:rPr>
        <w:t>(</w:t>
      </w:r>
      <w:r w:rsidRPr="00343BA2">
        <w:rPr>
          <w:rFonts w:ascii="Times New Roman" w:eastAsia="Times New Roman" w:hAnsi="Times New Roman" w:cs="Times New Roman"/>
          <w:b/>
          <w:sz w:val="20"/>
          <w:szCs w:val="20"/>
          <w:vertAlign w:val="superscript"/>
          <w:lang w:val="en-US" w:eastAsia="ru-RU"/>
        </w:rPr>
        <w:t>n</w:t>
      </w:r>
      <w:r w:rsidRPr="00343BA2">
        <w:rPr>
          <w:rFonts w:ascii="Times New Roman" w:eastAsia="Times New Roman" w:hAnsi="Times New Roman" w:cs="Times New Roman"/>
          <w:b/>
          <w:sz w:val="20"/>
          <w:szCs w:val="20"/>
          <w:vertAlign w:val="superscript"/>
          <w:lang w:eastAsia="ru-RU"/>
        </w:rPr>
        <w:t>)</w:t>
      </w:r>
      <w:r w:rsidRPr="00343BA2">
        <w:rPr>
          <w:rFonts w:ascii="Times New Roman" w:eastAsia="Times New Roman" w:hAnsi="Times New Roman" w:cs="Times New Roman"/>
          <w:b/>
          <w:sz w:val="20"/>
          <w:szCs w:val="20"/>
          <w:lang w:eastAsia="ru-RU"/>
        </w:rPr>
        <w:t xml:space="preserve"> для </w:t>
      </w:r>
      <w:r w:rsidRPr="00343BA2">
        <w:rPr>
          <w:rFonts w:ascii="Times New Roman" w:eastAsia="Times New Roman" w:hAnsi="Times New Roman" w:cs="Times New Roman"/>
          <w:b/>
          <w:sz w:val="20"/>
          <w:szCs w:val="20"/>
          <w:lang w:eastAsia="ru-RU"/>
        </w:rPr>
        <w:lastRenderedPageBreak/>
        <w:t>несимметричных КЗ разных видов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694"/>
        <w:gridCol w:w="2755"/>
        <w:gridCol w:w="2915"/>
      </w:tblGrid>
      <w:tr w:rsidR="00343BA2" w:rsidRPr="00343BA2" w:rsidTr="00343BA2">
        <w:tc>
          <w:tcPr>
            <w:tcW w:w="269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Вид КЗ</w:t>
            </w:r>
          </w:p>
        </w:tc>
        <w:tc>
          <w:tcPr>
            <w:tcW w:w="275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Значение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perscript"/>
                <w:lang w:val="en-US" w:eastAsia="ru-RU"/>
              </w:rPr>
              <w:t>(n)</w:t>
            </w:r>
          </w:p>
        </w:tc>
        <w:tc>
          <w:tcPr>
            <w:tcW w:w="291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Значение коэффициента</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m</w:t>
            </w:r>
            <w:r w:rsidRPr="00343BA2">
              <w:rPr>
                <w:rFonts w:ascii="Times New Roman" w:eastAsia="Times New Roman" w:hAnsi="Times New Roman" w:cs="Times New Roman"/>
                <w:sz w:val="20"/>
                <w:szCs w:val="20"/>
                <w:vertAlign w:val="superscript"/>
                <w:lang w:val="en-US" w:eastAsia="ru-RU"/>
              </w:rPr>
              <w:t>(n)</w:t>
            </w:r>
          </w:p>
        </w:tc>
      </w:tr>
      <w:tr w:rsidR="00343BA2" w:rsidRPr="00343BA2" w:rsidTr="00343BA2">
        <w:tc>
          <w:tcPr>
            <w:tcW w:w="269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Двухфазное</w:t>
            </w:r>
          </w:p>
        </w:tc>
        <w:tc>
          <w:tcPr>
            <w:tcW w:w="275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2</w:t>
            </w:r>
            <w:r w:rsidRPr="00343BA2">
              <w:rPr>
                <w:rFonts w:ascii="Times New Roman" w:eastAsia="Times New Roman" w:hAnsi="Times New Roman" w:cs="Times New Roman"/>
                <w:sz w:val="20"/>
                <w:szCs w:val="20"/>
                <w:vertAlign w:val="subscript"/>
                <w:lang w:val="en-US" w:eastAsia="ru-RU"/>
              </w:rPr>
              <w:sym w:font="Symbol" w:char="F053"/>
            </w:r>
          </w:p>
        </w:tc>
        <w:tc>
          <w:tcPr>
            <w:tcW w:w="291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8"/>
                <w:sz w:val="20"/>
                <w:szCs w:val="20"/>
                <w:lang w:eastAsia="ru-RU"/>
              </w:rPr>
              <w:object w:dxaOrig="315" w:dyaOrig="345">
                <v:shape id="_x0000_i1356" type="#_x0000_t75" style="width:15.75pt;height:17.25pt" o:ole="">
                  <v:imagedata r:id="rId680" o:title=""/>
                </v:shape>
                <o:OLEObject Type="Embed" ProgID="Equation.3" ShapeID="_x0000_i1356" DrawAspect="Content" ObjectID="_1396272311" r:id="rId681"/>
              </w:object>
            </w:r>
          </w:p>
        </w:tc>
      </w:tr>
      <w:tr w:rsidR="00343BA2" w:rsidRPr="00343BA2" w:rsidTr="00343BA2">
        <w:tc>
          <w:tcPr>
            <w:tcW w:w="26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Однофазное</w:t>
            </w:r>
          </w:p>
        </w:tc>
        <w:tc>
          <w:tcPr>
            <w:tcW w:w="275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2</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lang w:val="en-US"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val="en-US" w:eastAsia="ru-RU"/>
              </w:rPr>
              <w:t>0</w:t>
            </w:r>
            <w:r w:rsidRPr="00343BA2">
              <w:rPr>
                <w:rFonts w:ascii="Times New Roman" w:eastAsia="Times New Roman" w:hAnsi="Times New Roman" w:cs="Times New Roman"/>
                <w:sz w:val="20"/>
                <w:szCs w:val="20"/>
                <w:vertAlign w:val="subscript"/>
                <w:lang w:val="en-US" w:eastAsia="ru-RU"/>
              </w:rPr>
              <w:sym w:font="Symbol" w:char="F053"/>
            </w:r>
          </w:p>
        </w:tc>
        <w:tc>
          <w:tcPr>
            <w:tcW w:w="291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r>
      <w:tr w:rsidR="00343BA2" w:rsidRPr="00343BA2" w:rsidTr="00343BA2">
        <w:tc>
          <w:tcPr>
            <w:tcW w:w="269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Двухфазное КЗ на землю</w:t>
            </w:r>
          </w:p>
        </w:tc>
        <w:tc>
          <w:tcPr>
            <w:tcW w:w="2755"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080" w:dyaOrig="600">
                <v:shape id="_x0000_i1357" type="#_x0000_t75" style="width:54pt;height:30pt" o:ole="">
                  <v:imagedata r:id="rId682" o:title=""/>
                </v:shape>
                <o:OLEObject Type="Embed" ProgID="Equation.3" ShapeID="_x0000_i1357" DrawAspect="Content" ObjectID="_1396272312" r:id="rId683"/>
              </w:object>
            </w:r>
          </w:p>
        </w:tc>
        <w:tc>
          <w:tcPr>
            <w:tcW w:w="2915"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740" w:dyaOrig="660">
                <v:shape id="_x0000_i1358" type="#_x0000_t75" style="width:87pt;height:33pt" o:ole="">
                  <v:imagedata r:id="rId684" o:title=""/>
                </v:shape>
                <o:OLEObject Type="Embed" ProgID="Equation.3" ShapeID="_x0000_i1358" DrawAspect="Content" ObjectID="_1396272313" r:id="rId685"/>
              </w:objec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Токи обратной и нулевой последовательностей особой фазы в месте несимметричного КЗ связаны с током прямой последовательности соотношениями: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при двухфазном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1140" w:dyaOrig="345">
          <v:shape id="_x0000_i1359" type="#_x0000_t75" style="width:57pt;height:17.25pt" o:ole="">
            <v:imagedata r:id="rId686" o:title=""/>
          </v:shape>
          <o:OLEObject Type="Embed" ProgID="Equation.3" ShapeID="_x0000_i1359" DrawAspect="Content" ObjectID="_1396272314" r:id="rId687"/>
        </w:object>
      </w:r>
      <w:r w:rsidRPr="00343BA2">
        <w:rPr>
          <w:rFonts w:ascii="Times New Roman" w:eastAsia="Times New Roman" w:hAnsi="Times New Roman" w:cs="Times New Roman"/>
          <w:sz w:val="20"/>
          <w:szCs w:val="20"/>
          <w:lang w:eastAsia="ru-RU"/>
        </w:rPr>
        <w:t>;                                                    (5.36)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при однофазном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1605" w:dyaOrig="345">
          <v:shape id="_x0000_i1360" type="#_x0000_t75" style="width:80.25pt;height:17.25pt" o:ole="">
            <v:imagedata r:id="rId688" o:title=""/>
          </v:shape>
          <o:OLEObject Type="Embed" ProgID="Equation.3" ShapeID="_x0000_i1360" DrawAspect="Content" ObjectID="_1396272315" r:id="rId689"/>
        </w:object>
      </w:r>
      <w:r w:rsidRPr="00343BA2">
        <w:rPr>
          <w:rFonts w:ascii="Times New Roman" w:eastAsia="Times New Roman" w:hAnsi="Times New Roman" w:cs="Times New Roman"/>
          <w:sz w:val="20"/>
          <w:szCs w:val="20"/>
          <w:lang w:eastAsia="ru-RU"/>
        </w:rPr>
        <w:t>;                                                (5.37)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при двухфазном КЗ на землю</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2205" w:dyaOrig="600">
          <v:shape id="_x0000_i1361" type="#_x0000_t75" style="width:110.25pt;height:30pt" o:ole="">
            <v:imagedata r:id="rId690" o:title=""/>
          </v:shape>
          <o:OLEObject Type="Embed" ProgID="Equation.3" ShapeID="_x0000_i1361" DrawAspect="Content" ObjectID="_1396272316" r:id="rId691"/>
        </w:object>
      </w:r>
      <w:r w:rsidRPr="00343BA2">
        <w:rPr>
          <w:rFonts w:ascii="Times New Roman" w:eastAsia="Times New Roman" w:hAnsi="Times New Roman" w:cs="Times New Roman"/>
          <w:sz w:val="20"/>
          <w:szCs w:val="20"/>
          <w:lang w:eastAsia="ru-RU"/>
        </w:rPr>
        <w:t xml:space="preserve">                                          (5.38)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2175" w:dyaOrig="600">
          <v:shape id="_x0000_i1362" type="#_x0000_t75" style="width:108.75pt;height:30pt" o:ole="">
            <v:imagedata r:id="rId692" o:title=""/>
          </v:shape>
          <o:OLEObject Type="Embed" ProgID="Equation.3" ShapeID="_x0000_i1362" DrawAspect="Content" ObjectID="_1396272317" r:id="rId693"/>
        </w:object>
      </w:r>
      <w:r w:rsidRPr="00343BA2">
        <w:rPr>
          <w:rFonts w:ascii="Times New Roman" w:eastAsia="Times New Roman" w:hAnsi="Times New Roman" w:cs="Times New Roman"/>
          <w:sz w:val="20"/>
          <w:szCs w:val="20"/>
          <w:lang w:eastAsia="ru-RU"/>
        </w:rPr>
        <w:t>.                                         (5.39)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Модуль полного (суммарного) тока поврежденной фазы в месте несимметричного КЗ связан с модулем соответствующего тока прямой последовательности следующим соотношением: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425" w:dyaOrig="495">
          <v:shape id="_x0000_i1363" type="#_x0000_t75" style="width:71.25pt;height:24.75pt" o:ole="">
            <v:imagedata r:id="rId694" o:title=""/>
          </v:shape>
          <o:OLEObject Type="Embed" ProgID="Equation.3" ShapeID="_x0000_i1363" DrawAspect="Content" ObjectID="_1396272318" r:id="rId695"/>
        </w:object>
      </w:r>
      <w:r w:rsidRPr="00343BA2">
        <w:rPr>
          <w:rFonts w:ascii="Times New Roman" w:eastAsia="Times New Roman" w:hAnsi="Times New Roman" w:cs="Times New Roman"/>
          <w:sz w:val="20"/>
          <w:szCs w:val="20"/>
          <w:lang w:eastAsia="ru-RU"/>
        </w:rPr>
        <w:t>,                                                 (5.40)</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vertAlign w:val="superscript"/>
          <w:lang w:val="en-US" w:eastAsia="ru-RU"/>
        </w:rPr>
        <w:t>n</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коэффициент, показывающий, во сколько раз модуль полного (суммарного) тока поврежденной фазы при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lang w:eastAsia="ru-RU"/>
        </w:rPr>
        <w:t xml:space="preserve"> виде несимметричного КЗ в расчетной точке КЗ превышает ток прямой последовательности при этом же виде КЗ и в той же точке. Значения коэффициента </w:t>
      </w:r>
      <w:r w:rsidRPr="00343BA2">
        <w:rPr>
          <w:rFonts w:ascii="Times New Roman" w:eastAsia="Times New Roman" w:hAnsi="Times New Roman" w:cs="Times New Roman"/>
          <w:i/>
          <w:sz w:val="20"/>
          <w:szCs w:val="20"/>
          <w:lang w:val="en-US" w:eastAsia="ru-RU"/>
        </w:rPr>
        <w:t>m</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vertAlign w:val="superscript"/>
          <w:lang w:val="en-US" w:eastAsia="ru-RU"/>
        </w:rPr>
        <w:t>n</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lang w:eastAsia="ru-RU"/>
        </w:rPr>
        <w:t xml:space="preserve"> при КЗ разных видов приведены в табл. 5.4.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5.9.3.</w:t>
      </w:r>
      <w:r w:rsidRPr="00343BA2">
        <w:rPr>
          <w:rFonts w:ascii="Times New Roman" w:eastAsia="Times New Roman" w:hAnsi="Times New Roman" w:cs="Times New Roman"/>
          <w:sz w:val="20"/>
          <w:szCs w:val="20"/>
          <w:lang w:eastAsia="ru-RU"/>
        </w:rPr>
        <w:t xml:space="preserve"> При расчетах несимметричных КЗ определению подлежит не только ток КЗ, но и напряжение в месте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прямой последовательности особой фазы в точке несимметричного КЗ любого вида составляет</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1635" w:dyaOrig="360">
          <v:shape id="_x0000_i1364" type="#_x0000_t75" style="width:81.75pt;height:18pt" o:ole="">
            <v:imagedata r:id="rId696" o:title=""/>
          </v:shape>
          <o:OLEObject Type="Embed" ProgID="Equation.3" ShapeID="_x0000_i1364" DrawAspect="Content" ObjectID="_1396272319" r:id="rId697"/>
        </w:object>
      </w:r>
      <w:r w:rsidRPr="00343BA2">
        <w:rPr>
          <w:rFonts w:ascii="Times New Roman" w:eastAsia="Times New Roman" w:hAnsi="Times New Roman" w:cs="Times New Roman"/>
          <w:sz w:val="20"/>
          <w:szCs w:val="20"/>
          <w:lang w:eastAsia="ru-RU"/>
        </w:rPr>
        <w:t>.                                                 (5.41)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Напряжения обратной и нулевой (при однофазном и двухфазном КЗ на землю) последовательностей особой фазы в точке КЗ равны соответственно:</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при двухфазном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125" w:dyaOrig="345">
          <v:shape id="_x0000_i1365" type="#_x0000_t75" style="width:56.25pt;height:17.25pt" o:ole="">
            <v:imagedata r:id="rId698" o:title=""/>
          </v:shape>
          <o:OLEObject Type="Embed" ProgID="Equation.3" ShapeID="_x0000_i1365" DrawAspect="Content" ObjectID="_1396272320" r:id="rId699"/>
        </w:object>
      </w:r>
      <w:r w:rsidRPr="00343BA2">
        <w:rPr>
          <w:rFonts w:ascii="Times New Roman" w:eastAsia="Times New Roman" w:hAnsi="Times New Roman" w:cs="Times New Roman"/>
          <w:sz w:val="20"/>
          <w:szCs w:val="20"/>
          <w:lang w:eastAsia="ru-RU"/>
        </w:rPr>
        <w:t>;                                                     (5.42)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при однофазном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665" w:dyaOrig="345">
          <v:shape id="_x0000_i1366" type="#_x0000_t75" style="width:83.25pt;height:17.25pt" o:ole="">
            <v:imagedata r:id="rId700" o:title=""/>
          </v:shape>
          <o:OLEObject Type="Embed" ProgID="Equation.3" ShapeID="_x0000_i1366" DrawAspect="Content" ObjectID="_1396272321" r:id="rId701"/>
        </w:object>
      </w:r>
      <w:r w:rsidRPr="00343BA2">
        <w:rPr>
          <w:rFonts w:ascii="Times New Roman" w:eastAsia="Times New Roman" w:hAnsi="Times New Roman" w:cs="Times New Roman"/>
          <w:sz w:val="20"/>
          <w:szCs w:val="20"/>
          <w:lang w:eastAsia="ru-RU"/>
        </w:rPr>
        <w:t xml:space="preserve">                                                (5.43)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665" w:dyaOrig="345">
          <v:shape id="_x0000_i1367" type="#_x0000_t75" style="width:83.25pt;height:17.25pt" o:ole="">
            <v:imagedata r:id="rId702" o:title=""/>
          </v:shape>
          <o:OLEObject Type="Embed" ProgID="Equation.3" ShapeID="_x0000_i1367" DrawAspect="Content" ObjectID="_1396272322" r:id="rId703"/>
        </w:object>
      </w:r>
      <w:r w:rsidRPr="00343BA2">
        <w:rPr>
          <w:rFonts w:ascii="Times New Roman" w:eastAsia="Times New Roman" w:hAnsi="Times New Roman" w:cs="Times New Roman"/>
          <w:sz w:val="20"/>
          <w:szCs w:val="20"/>
          <w:lang w:eastAsia="ru-RU"/>
        </w:rPr>
        <w:t>;                                               (5.44)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при двухфазном КЗ на землю</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10"/>
          <w:sz w:val="20"/>
          <w:szCs w:val="20"/>
          <w:lang w:val="en-US" w:eastAsia="ru-RU"/>
        </w:rPr>
        <w:object w:dxaOrig="1785" w:dyaOrig="345">
          <v:shape id="_x0000_i1368" type="#_x0000_t75" style="width:89.25pt;height:17.25pt" o:ole="">
            <v:imagedata r:id="rId704" o:title=""/>
          </v:shape>
          <o:OLEObject Type="Embed" ProgID="Equation.3" ShapeID="_x0000_i1368" DrawAspect="Content" ObjectID="_1396272323" r:id="rId705"/>
        </w:objec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(5.45)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5.9.4.</w:t>
      </w:r>
      <w:r w:rsidRPr="00343BA2">
        <w:rPr>
          <w:rFonts w:ascii="Times New Roman" w:eastAsia="Times New Roman" w:hAnsi="Times New Roman" w:cs="Times New Roman"/>
          <w:sz w:val="20"/>
          <w:szCs w:val="20"/>
          <w:lang w:eastAsia="ru-RU"/>
        </w:rPr>
        <w:t xml:space="preserve"> Структура формулы (5.35) показывает, что ток прямой последовательности любого несимметричного КЗ может быть определен как ток эквивалентного трехфазного КЗ, удаленного от действительной точки КЗ на дополнительное сопротивление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vertAlign w:val="superscript"/>
          <w:lang w:val="en-US" w:eastAsia="ru-RU"/>
        </w:rPr>
        <w:t>n</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lang w:eastAsia="ru-RU"/>
        </w:rPr>
        <w:t xml:space="preserve">. Последнее не зависит от рассматриваемого момента времени и определяется только результирующими эквивалентными сопротивлениями обратной и нулевой последовательностей относительно расчетной точки КЗ. Это положение, известное как правило эквивалентности тока прямой последовательности, показывает, что для расчета тока прямой последовательности любого несимметричного КЗ могут быть использованы все методы расчета тока трехфазного КЗ. А для определения модуля результирующего тока КЗ поврежденной фазы достаточно найденный ток прямой последовательности увеличить в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vertAlign w:val="superscript"/>
          <w:lang w:val="en-US" w:eastAsia="ru-RU"/>
        </w:rPr>
        <w:t>n</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lang w:eastAsia="ru-RU"/>
        </w:rPr>
        <w:t xml:space="preserve"> раз (см. табл. 5.4).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5.9.5.</w:t>
      </w:r>
      <w:r w:rsidRPr="00343BA2">
        <w:rPr>
          <w:rFonts w:ascii="Times New Roman" w:eastAsia="Times New Roman" w:hAnsi="Times New Roman" w:cs="Times New Roman"/>
          <w:sz w:val="20"/>
          <w:szCs w:val="20"/>
          <w:lang w:eastAsia="ru-RU"/>
        </w:rPr>
        <w:t xml:space="preserve"> Аналитические расчеты тока КЗ от синхронной машины в произвольный момент </w:t>
      </w:r>
      <w:r w:rsidRPr="00343BA2">
        <w:rPr>
          <w:rFonts w:ascii="Times New Roman" w:eastAsia="Times New Roman" w:hAnsi="Times New Roman" w:cs="Times New Roman"/>
          <w:sz w:val="20"/>
          <w:szCs w:val="20"/>
          <w:lang w:eastAsia="ru-RU"/>
        </w:rPr>
        <w:lastRenderedPageBreak/>
        <w:t>времени при несимметричном КЗ рекомендуется выполнять с использованием метода типовых кривых. При этом расчеты целесообразно вести в следующем порядке: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по исходной расчетной схеме составить эквивалентные схемы замещения прямой, обратной и нулевой (при однофазном и двухфазном КЗ на землю) последовательностей, выразив все параметры в относительных единицах при предварительно выбранных базисных условиях, причем в схеме замещения прямой последовательности синхронную машину следует учесть сверхпереходной ЭДС (предварительно найденной из предшествующего режима) и сверхпереходным сопротивлением;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2) с помощью преобразований привести схемы к простейшему виду и определить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vertAlign w:val="superscript"/>
          <w:lang w:val="en-US" w:eastAsia="ru-RU"/>
        </w:rPr>
        <w:t>n</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lang w:eastAsia="ru-RU"/>
        </w:rPr>
        <w:t xml:space="preserve"> (см. табл. 5.4);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 определить начальное действующее значение тока прямой последовательности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2"/>
          <w:sz w:val="20"/>
          <w:szCs w:val="20"/>
          <w:lang w:val="en-US" w:eastAsia="ru-RU"/>
        </w:rPr>
        <w:object w:dxaOrig="2235" w:dyaOrig="855">
          <v:shape id="_x0000_i1369" type="#_x0000_t75" style="width:111.75pt;height:42.75pt" o:ole="">
            <v:imagedata r:id="rId706" o:title=""/>
          </v:shape>
          <o:OLEObject Type="Embed" ProgID="Equation.3" ShapeID="_x0000_i1369" DrawAspect="Content" ObjectID="_1396272324" r:id="rId707"/>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4) определить значение величины </w:t>
      </w:r>
      <w:r w:rsidRPr="00343BA2">
        <w:rPr>
          <w:rFonts w:ascii="Times New Roman" w:eastAsia="Times New Roman" w:hAnsi="Times New Roman" w:cs="Times New Roman"/>
          <w:position w:val="-20"/>
          <w:sz w:val="20"/>
          <w:szCs w:val="20"/>
          <w:lang w:eastAsia="ru-RU"/>
        </w:rPr>
        <w:object w:dxaOrig="840" w:dyaOrig="405">
          <v:shape id="_x0000_i1370" type="#_x0000_t75" style="width:42pt;height:20.25pt" o:ole="">
            <v:imagedata r:id="rId708" o:title=""/>
          </v:shape>
          <o:OLEObject Type="Embed" ProgID="Equation.3" ShapeID="_x0000_i1370" DrawAspect="Content" ObjectID="_1396272325" r:id="rId709"/>
        </w:object>
      </w:r>
      <w:r w:rsidRPr="00343BA2">
        <w:rPr>
          <w:rFonts w:ascii="Times New Roman" w:eastAsia="Times New Roman" w:hAnsi="Times New Roman" w:cs="Times New Roman"/>
          <w:sz w:val="20"/>
          <w:szCs w:val="20"/>
          <w:lang w:eastAsia="ru-RU"/>
        </w:rPr>
        <w:t xml:space="preserve"> характеризующей электрическую удаленность расчетной точки КЗ от синхронной машины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position w:val="-26"/>
          <w:sz w:val="40"/>
          <w:szCs w:val="20"/>
          <w:lang w:val="en-US" w:eastAsia="ru-RU"/>
        </w:rPr>
        <w:object w:dxaOrig="2055" w:dyaOrig="600">
          <v:shape id="_x0000_i1371" type="#_x0000_t75" style="width:102.75pt;height:30pt" o:ole="">
            <v:imagedata r:id="rId710" o:title=""/>
          </v:shape>
          <o:OLEObject Type="Embed" ProgID="Equation.3" ShapeID="_x0000_i1371" DrawAspect="Content" ObjectID="_1396272326" r:id="rId711"/>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5) в соответствии с типом генератора, его системы возбуждения и найденным значением </w:t>
      </w:r>
      <w:r w:rsidRPr="00343BA2">
        <w:rPr>
          <w:rFonts w:ascii="Times New Roman" w:eastAsia="Times New Roman" w:hAnsi="Times New Roman" w:cs="Times New Roman"/>
          <w:position w:val="-20"/>
          <w:sz w:val="20"/>
          <w:szCs w:val="20"/>
          <w:lang w:eastAsia="ru-RU"/>
        </w:rPr>
        <w:object w:dxaOrig="840" w:dyaOrig="405">
          <v:shape id="_x0000_i1372" type="#_x0000_t75" style="width:42pt;height:20.25pt" o:ole="">
            <v:imagedata r:id="rId708" o:title=""/>
          </v:shape>
          <o:OLEObject Type="Embed" ProgID="Equation.3" ShapeID="_x0000_i1372" DrawAspect="Content" ObjectID="_1396272327" r:id="rId712"/>
        </w:object>
      </w:r>
      <w:r w:rsidRPr="00343BA2">
        <w:rPr>
          <w:rFonts w:ascii="Times New Roman" w:eastAsia="Times New Roman" w:hAnsi="Times New Roman" w:cs="Times New Roman"/>
          <w:sz w:val="20"/>
          <w:szCs w:val="20"/>
          <w:lang w:eastAsia="ru-RU"/>
        </w:rPr>
        <w:t xml:space="preserve"> выбрать необходимую типовую кривую и для заданного момента времени определить коэффициент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 определить искомое значение периодической составляющей тока КЗ от синхронной машины в заданный момент времени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1905" w:dyaOrig="465">
          <v:shape id="_x0000_i1373" type="#_x0000_t75" style="width:95.25pt;height:23.25pt" o:ole="">
            <v:imagedata r:id="rId713" o:title=""/>
          </v:shape>
          <o:OLEObject Type="Embed" ProgID="Equation.3" ShapeID="_x0000_i1373" DrawAspect="Content" ObjectID="_1396272328" r:id="rId71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sz w:val="20"/>
          <w:szCs w:val="20"/>
          <w:vertAlign w:val="superscript"/>
          <w:lang w:val="en-US" w:eastAsia="ru-RU"/>
        </w:rPr>
        <w:t>n</w:t>
      </w:r>
      <w:r w:rsidRPr="00343BA2">
        <w:rPr>
          <w:rFonts w:ascii="Times New Roman" w:eastAsia="Times New Roman" w:hAnsi="Times New Roman" w:cs="Times New Roman"/>
          <w:sz w:val="20"/>
          <w:szCs w:val="20"/>
          <w:vertAlign w:val="superscript"/>
          <w:lang w:eastAsia="ru-RU"/>
        </w:rPr>
        <w:t>)</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коэффициент, зависящий от вида КЗ (см. табл. 5.4).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5.10. Учет изменения параметров короткозамкнутой цепи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при расчете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5.10.1.</w:t>
      </w:r>
      <w:r w:rsidRPr="00343BA2">
        <w:rPr>
          <w:rFonts w:ascii="Times New Roman" w:eastAsia="Times New Roman" w:hAnsi="Times New Roman" w:cs="Times New Roman"/>
          <w:sz w:val="20"/>
          <w:szCs w:val="20"/>
          <w:lang w:eastAsia="ru-RU"/>
        </w:rPr>
        <w:t xml:space="preserve"> При расчете минимального значения тока КЗ для произвольного момента времени рекомендуется учитывать сопротивление электрической дуги в месте КЗ, а также учитывать увеличение активного сопротивления проводников вследствие их нагрева током КЗ (эффект теплового спада тока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5.10.2.</w:t>
      </w:r>
      <w:r w:rsidRPr="00343BA2">
        <w:rPr>
          <w:rFonts w:ascii="Times New Roman" w:eastAsia="Times New Roman" w:hAnsi="Times New Roman" w:cs="Times New Roman"/>
          <w:sz w:val="20"/>
          <w:szCs w:val="20"/>
          <w:lang w:eastAsia="ru-RU"/>
        </w:rPr>
        <w:t xml:space="preserve"> Учет электрической дуги в месте КЗ рекомендуется производить введением в расчетную схему активного сопротивления дуги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Активное сопротивление дуги в начальный и произвольный моменты времени при дуговом КЗ в электроустановках с кабельными линиями напряжением 6 и 10 кВ приближенно можно определить по кривым, приведенным на рис. </w:t>
      </w:r>
      <w:r w:rsidRPr="00343BA2">
        <w:rPr>
          <w:rFonts w:ascii="Times New Roman" w:eastAsia="Times New Roman" w:hAnsi="Times New Roman" w:cs="Times New Roman"/>
          <w:i/>
          <w:sz w:val="20"/>
          <w:szCs w:val="20"/>
          <w:lang w:eastAsia="ru-RU"/>
        </w:rPr>
        <w:t>5.18</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КЗ на воздушных линиях 10-500 кВ сопротивление дуги в начальный и произвольный моменты времени может быть определено по кривым, приведенным на рис. 5.</w:t>
      </w:r>
      <w:r w:rsidRPr="00343BA2">
        <w:rPr>
          <w:rFonts w:ascii="Times New Roman" w:eastAsia="Times New Roman" w:hAnsi="Times New Roman" w:cs="Times New Roman"/>
          <w:i/>
          <w:sz w:val="20"/>
          <w:szCs w:val="20"/>
          <w:lang w:eastAsia="ru-RU"/>
        </w:rPr>
        <w:t>19-5.21.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5.10.3.</w:t>
      </w:r>
      <w:r w:rsidRPr="00343BA2">
        <w:rPr>
          <w:rFonts w:ascii="Times New Roman" w:eastAsia="Times New Roman" w:hAnsi="Times New Roman" w:cs="Times New Roman"/>
          <w:sz w:val="20"/>
          <w:szCs w:val="20"/>
          <w:lang w:eastAsia="ru-RU"/>
        </w:rPr>
        <w:t xml:space="preserve"> Эффект теплового спада тока трехфазного КЗ в проводнике следует учитывать в тех случаях, когда активное сопротивление проводника к моменту КЗ,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составляет не менее 20 % от суммарного индуктивного сопротивления цепи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5.10.4.</w:t>
      </w:r>
      <w:r w:rsidRPr="00343BA2">
        <w:rPr>
          <w:rFonts w:ascii="Times New Roman" w:eastAsia="Times New Roman" w:hAnsi="Times New Roman" w:cs="Times New Roman"/>
          <w:sz w:val="20"/>
          <w:szCs w:val="20"/>
          <w:lang w:eastAsia="ru-RU"/>
        </w:rPr>
        <w:t xml:space="preserve"> Активное сопротивление проводника при его начальной температуре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определяется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935" w:dyaOrig="675">
          <v:shape id="_x0000_i1374" type="#_x0000_t75" style="width:96.75pt;height:33.75pt" o:ole="">
            <v:imagedata r:id="rId715" o:title=""/>
          </v:shape>
          <o:OLEObject Type="Embed" ProgID="Equation.3" ShapeID="_x0000_i1374" DrawAspect="Content" ObjectID="_1396272329" r:id="rId716"/>
        </w:object>
      </w:r>
      <w:r w:rsidRPr="00343BA2">
        <w:rPr>
          <w:rFonts w:ascii="Times New Roman" w:eastAsia="Times New Roman" w:hAnsi="Times New Roman" w:cs="Times New Roman"/>
          <w:sz w:val="20"/>
          <w:szCs w:val="20"/>
          <w:lang w:eastAsia="ru-RU"/>
        </w:rPr>
        <w:t>,                                                (5.46)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R</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погонное (удельное) активное сопротивление проводника, Ом/м, при нормированной температуре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норм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длина проводника до места КЗ,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4"/>
      </w:r>
      <w:r w:rsidRPr="00343BA2">
        <w:rPr>
          <w:rFonts w:ascii="Times New Roman" w:eastAsia="Times New Roman" w:hAnsi="Times New Roman" w:cs="Times New Roman"/>
          <w:sz w:val="20"/>
          <w:szCs w:val="20"/>
          <w:vertAlign w:val="subscript"/>
          <w:lang w:val="en-US" w:eastAsia="ru-RU"/>
        </w:rPr>
        <w:t>p</w:t>
      </w:r>
      <w:r w:rsidRPr="00343BA2">
        <w:rPr>
          <w:rFonts w:ascii="Times New Roman" w:eastAsia="Times New Roman" w:hAnsi="Times New Roman" w:cs="Times New Roman"/>
          <w:sz w:val="20"/>
          <w:szCs w:val="20"/>
          <w:lang w:eastAsia="ru-RU"/>
        </w:rPr>
        <w:t xml:space="preserve"> - условная температура, равная: для меди </w:t>
      </w:r>
      <w:r w:rsidRPr="00343BA2">
        <w:rPr>
          <w:rFonts w:ascii="Times New Roman" w:eastAsia="Times New Roman" w:hAnsi="Times New Roman" w:cs="Times New Roman"/>
          <w:sz w:val="20"/>
          <w:szCs w:val="20"/>
          <w:lang w:eastAsia="ru-RU"/>
        </w:rPr>
        <w:sym w:font="Symbol" w:char="F074"/>
      </w:r>
      <w:r w:rsidRPr="00343BA2">
        <w:rPr>
          <w:rFonts w:ascii="Times New Roman" w:eastAsia="Times New Roman" w:hAnsi="Times New Roman" w:cs="Times New Roman"/>
          <w:sz w:val="20"/>
          <w:szCs w:val="20"/>
          <w:vertAlign w:val="subscript"/>
          <w:lang w:val="en-US" w:eastAsia="ru-RU"/>
        </w:rPr>
        <w:t>p</w:t>
      </w:r>
      <w:r w:rsidRPr="00343BA2">
        <w:rPr>
          <w:rFonts w:ascii="Times New Roman" w:eastAsia="Times New Roman" w:hAnsi="Times New Roman" w:cs="Times New Roman"/>
          <w:sz w:val="20"/>
          <w:szCs w:val="20"/>
          <w:lang w:eastAsia="ru-RU"/>
        </w:rPr>
        <w:t xml:space="preserve"> = 234 °С, для алюминия </w:t>
      </w:r>
      <w:r w:rsidRPr="00343BA2">
        <w:rPr>
          <w:rFonts w:ascii="Times New Roman" w:eastAsia="Times New Roman" w:hAnsi="Times New Roman" w:cs="Times New Roman"/>
          <w:sz w:val="20"/>
          <w:szCs w:val="20"/>
          <w:lang w:eastAsia="ru-RU"/>
        </w:rPr>
        <w:sym w:font="Symbol" w:char="F074"/>
      </w:r>
      <w:r w:rsidRPr="00343BA2">
        <w:rPr>
          <w:rFonts w:ascii="Times New Roman" w:eastAsia="Times New Roman" w:hAnsi="Times New Roman" w:cs="Times New Roman"/>
          <w:sz w:val="20"/>
          <w:szCs w:val="20"/>
          <w:vertAlign w:val="subscript"/>
          <w:lang w:val="en-US" w:eastAsia="ru-RU"/>
        </w:rPr>
        <w:t>p</w:t>
      </w:r>
      <w:r w:rsidRPr="00343BA2">
        <w:rPr>
          <w:rFonts w:ascii="Times New Roman" w:eastAsia="Times New Roman" w:hAnsi="Times New Roman" w:cs="Times New Roman"/>
          <w:sz w:val="20"/>
          <w:szCs w:val="20"/>
          <w:lang w:eastAsia="ru-RU"/>
        </w:rPr>
        <w:t xml:space="preserve"> = 236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5.10.5.</w:t>
      </w:r>
      <w:r w:rsidRPr="00343BA2">
        <w:rPr>
          <w:rFonts w:ascii="Times New Roman" w:eastAsia="Times New Roman" w:hAnsi="Times New Roman" w:cs="Times New Roman"/>
          <w:sz w:val="20"/>
          <w:szCs w:val="20"/>
          <w:lang w:eastAsia="ru-RU"/>
        </w:rPr>
        <w:t xml:space="preserve"> Температуру проводника до короткого замыкания рекомендуется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val="en-US" w:eastAsia="ru-RU"/>
        </w:rPr>
        <w:object w:dxaOrig="4245" w:dyaOrig="795">
          <v:shape id="_x0000_i1375" type="#_x0000_t75" style="width:212.25pt;height:39.75pt" o:ole="">
            <v:imagedata r:id="rId717" o:title=""/>
          </v:shape>
          <o:OLEObject Type="Embed" ProgID="Equation.3" ShapeID="_x0000_i1375" DrawAspect="Content" ObjectID="_1396272330" r:id="rId718"/>
        </w:object>
      </w:r>
      <w:r w:rsidRPr="00343BA2">
        <w:rPr>
          <w:rFonts w:ascii="Times New Roman" w:eastAsia="Times New Roman" w:hAnsi="Times New Roman" w:cs="Times New Roman"/>
          <w:sz w:val="20"/>
          <w:szCs w:val="20"/>
          <w:lang w:eastAsia="ru-RU"/>
        </w:rPr>
        <w:t>,                         (5.47)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норм.расч</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расчетный ток нормального режима. 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доп.прод</w:t>
      </w:r>
      <w:r w:rsidRPr="00343BA2">
        <w:rPr>
          <w:rFonts w:ascii="Times New Roman" w:eastAsia="Times New Roman" w:hAnsi="Times New Roman" w:cs="Times New Roman"/>
          <w:sz w:val="20"/>
          <w:szCs w:val="20"/>
          <w:lang w:eastAsia="ru-RU"/>
        </w:rPr>
        <w:t xml:space="preserve"> - допустимый ток продолжительного режима для проводника данного сечения, 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доп.прод</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окр.ном</w:t>
      </w:r>
      <w:r w:rsidRPr="00343BA2">
        <w:rPr>
          <w:rFonts w:ascii="Times New Roman" w:eastAsia="Times New Roman" w:hAnsi="Times New Roman" w:cs="Times New Roman"/>
          <w:sz w:val="20"/>
          <w:szCs w:val="20"/>
          <w:lang w:eastAsia="ru-RU"/>
        </w:rPr>
        <w:t xml:space="preserve"> - соответственно допустимая температура проводника в продолжительном режиме и нормированная температура окружающей среды,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окр</w:t>
      </w:r>
      <w:r w:rsidRPr="00343BA2">
        <w:rPr>
          <w:rFonts w:ascii="Times New Roman" w:eastAsia="Times New Roman" w:hAnsi="Times New Roman" w:cs="Times New Roman"/>
          <w:sz w:val="20"/>
          <w:szCs w:val="20"/>
          <w:lang w:eastAsia="ru-RU"/>
        </w:rPr>
        <w:t xml:space="preserve"> - температура окружающей среды, °С.</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5E0514FF" wp14:editId="04037333">
                  <wp:extent cx="2428875" cy="3581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428875" cy="3581400"/>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136728F9" wp14:editId="779B89D5">
                  <wp:extent cx="2362200" cy="45243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362200" cy="4524375"/>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5.18.</w:t>
            </w:r>
            <w:r w:rsidRPr="00343BA2">
              <w:rPr>
                <w:rFonts w:ascii="Times New Roman" w:eastAsia="Times New Roman" w:hAnsi="Times New Roman" w:cs="Times New Roman"/>
                <w:sz w:val="20"/>
                <w:szCs w:val="20"/>
                <w:lang w:eastAsia="ru-RU"/>
              </w:rPr>
              <w:t xml:space="preserve"> Зависимость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i/>
                <w:sz w:val="20"/>
                <w:szCs w:val="20"/>
                <w:lang w:eastAsia="ru-RU"/>
              </w:rPr>
              <w:t xml:space="preserve"> =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при КЗ в электроустановках с кабельными линиями напряжением 6 кВ (сплошные кривые) и 10 кВ (пунктирные кривые)</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5.19.</w:t>
            </w:r>
            <w:r w:rsidRPr="00343BA2">
              <w:rPr>
                <w:rFonts w:ascii="Times New Roman" w:eastAsia="Times New Roman" w:hAnsi="Times New Roman" w:cs="Times New Roman"/>
                <w:sz w:val="20"/>
                <w:szCs w:val="20"/>
                <w:lang w:eastAsia="ru-RU"/>
              </w:rPr>
              <w:t xml:space="preserve"> Зависимость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при КЗ на воздушных линиях 35 кВ (сплошные кривые) и 10 кВ (пунктирные кривые)</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5.10.6.</w:t>
      </w:r>
      <w:r w:rsidRPr="00343BA2">
        <w:rPr>
          <w:rFonts w:ascii="Times New Roman" w:eastAsia="Times New Roman" w:hAnsi="Times New Roman" w:cs="Times New Roman"/>
          <w:sz w:val="20"/>
          <w:szCs w:val="20"/>
          <w:lang w:eastAsia="ru-RU"/>
        </w:rPr>
        <w:t xml:space="preserve"> Увеличение активного сопротивления проводников при КЗ следует учитывать с помощью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080" w:dyaOrig="300">
          <v:shape id="_x0000_i1376" type="#_x0000_t75" style="width:54pt;height:15pt" o:ole="">
            <v:imagedata r:id="rId721" o:title=""/>
          </v:shape>
          <o:OLEObject Type="Embed" ProgID="Equation.3" ShapeID="_x0000_i1376" DrawAspect="Content" ObjectID="_1396272331" r:id="rId722"/>
        </w:object>
      </w:r>
      <w:r w:rsidRPr="00343BA2">
        <w:rPr>
          <w:rFonts w:ascii="Times New Roman" w:eastAsia="Times New Roman" w:hAnsi="Times New Roman" w:cs="Times New Roman"/>
          <w:sz w:val="20"/>
          <w:szCs w:val="20"/>
          <w:lang w:eastAsia="ru-RU"/>
        </w:rPr>
        <w:t>,                                                       (5.48)</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lang w:eastAsia="ru-RU"/>
        </w:rPr>
        <w:t xml:space="preserve"> - коэффициент увеличения активного сопротивления проводника, который зависит от материала, а также начальной и конечной температур проводника и определяется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365" w:dyaOrig="675">
          <v:shape id="_x0000_i1377" type="#_x0000_t75" style="width:68.25pt;height:33.75pt" o:ole="">
            <v:imagedata r:id="rId723" o:title=""/>
          </v:shape>
          <o:OLEObject Type="Embed" ProgID="Equation.3" ShapeID="_x0000_i1377" DrawAspect="Content" ObjectID="_1396272332" r:id="rId724"/>
        </w:object>
      </w:r>
      <w:r w:rsidRPr="00343BA2">
        <w:rPr>
          <w:rFonts w:ascii="Times New Roman" w:eastAsia="Times New Roman" w:hAnsi="Times New Roman" w:cs="Times New Roman"/>
          <w:sz w:val="20"/>
          <w:szCs w:val="20"/>
          <w:lang w:eastAsia="ru-RU"/>
        </w:rPr>
        <w:t>,                                                   (5.49)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кн</w:t>
      </w:r>
      <w:r w:rsidRPr="00343BA2">
        <w:rPr>
          <w:rFonts w:ascii="Times New Roman" w:eastAsia="Times New Roman" w:hAnsi="Times New Roman" w:cs="Times New Roman"/>
          <w:sz w:val="20"/>
          <w:szCs w:val="20"/>
          <w:lang w:eastAsia="ru-RU"/>
        </w:rPr>
        <w:t xml:space="preserve"> - соответственно начальная и конечная температуры проводника.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2503A51F" wp14:editId="17E249BD">
                  <wp:extent cx="2552700" cy="3286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552700" cy="3286125"/>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5F33A955" wp14:editId="5BF3FB44">
                  <wp:extent cx="2524125" cy="3781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524125" cy="3781425"/>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5.20.</w:t>
            </w:r>
            <w:r w:rsidRPr="00343BA2">
              <w:rPr>
                <w:rFonts w:ascii="Times New Roman" w:eastAsia="Times New Roman" w:hAnsi="Times New Roman" w:cs="Times New Roman"/>
                <w:sz w:val="20"/>
                <w:szCs w:val="20"/>
                <w:lang w:eastAsia="ru-RU"/>
              </w:rPr>
              <w:t xml:space="preserve"> Зависимость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при КЗ на воздушных линиях 110 кВ (сплошные кривые) и 220 кВ (пунктирные кривые)</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5.21.</w:t>
            </w:r>
            <w:r w:rsidRPr="00343BA2">
              <w:rPr>
                <w:rFonts w:ascii="Times New Roman" w:eastAsia="Times New Roman" w:hAnsi="Times New Roman" w:cs="Times New Roman"/>
                <w:sz w:val="20"/>
                <w:szCs w:val="20"/>
                <w:lang w:eastAsia="ru-RU"/>
              </w:rPr>
              <w:t xml:space="preserve"> Зависимость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при КЗ на воздушных линиях 330 кВ (сплошные кривые) и 500 кВ (пунктирные кривые)</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5.10.7.</w:t>
      </w:r>
      <w:r w:rsidRPr="00343BA2">
        <w:rPr>
          <w:rFonts w:ascii="Times New Roman" w:eastAsia="Times New Roman" w:hAnsi="Times New Roman" w:cs="Times New Roman"/>
          <w:sz w:val="20"/>
          <w:szCs w:val="20"/>
          <w:lang w:eastAsia="ru-RU"/>
        </w:rPr>
        <w:t xml:space="preserve"> Расчет нагрева изолированных проводников при продолжительных КЗ рекомендуется выполнять с учетом теплоотдачи в изоляцию. Необходимость учета теплоотдачи определяется из сопоставления расчетного времени нагрева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с так называемой критической продолжительностью КЗ (</w:t>
      </w: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откл.кр</w:t>
      </w:r>
      <w:r w:rsidRPr="00343BA2">
        <w:rPr>
          <w:rFonts w:ascii="Times New Roman" w:eastAsia="Times New Roman" w:hAnsi="Times New Roman" w:cs="Times New Roman"/>
          <w:sz w:val="20"/>
          <w:szCs w:val="20"/>
          <w:lang w:eastAsia="ru-RU"/>
        </w:rPr>
        <w:t xml:space="preserve">), при которой пренебрежение теплоотдачей в изоляцию приводит к погрешности в расчетах превышения температуры проводника над начальной, равной 5 %. Теплоотдачу следует учитывать, если </w:t>
      </w: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откл.кр</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Критическая продолжительность КЗ зависит от площади поперечного сечения проводника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lang w:eastAsia="ru-RU"/>
        </w:rPr>
        <w:t xml:space="preserve"> и определяется по формулам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для кабелей с алюминиевыми жилами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965" w:dyaOrig="405">
          <v:shape id="_x0000_i1378" type="#_x0000_t75" style="width:98.25pt;height:20.25pt" o:ole="">
            <v:imagedata r:id="rId727" o:title=""/>
          </v:shape>
          <o:OLEObject Type="Embed" ProgID="Equation.3" ShapeID="_x0000_i1378" DrawAspect="Content" ObjectID="_1396272333" r:id="rId728"/>
        </w:object>
      </w:r>
      <w:r w:rsidRPr="00343BA2">
        <w:rPr>
          <w:rFonts w:ascii="Times New Roman" w:eastAsia="Times New Roman" w:hAnsi="Times New Roman" w:cs="Times New Roman"/>
          <w:sz w:val="20"/>
          <w:szCs w:val="20"/>
          <w:lang w:eastAsia="ru-RU"/>
        </w:rPr>
        <w:t>;                                               (5.50)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для кабелей с медными жилами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920" w:dyaOrig="405">
          <v:shape id="_x0000_i1379" type="#_x0000_t75" style="width:96pt;height:20.25pt" o:ole="">
            <v:imagedata r:id="rId729" o:title=""/>
          </v:shape>
          <o:OLEObject Type="Embed" ProgID="Equation.3" ShapeID="_x0000_i1379" DrawAspect="Content" ObjectID="_1396272334" r:id="rId730"/>
        </w:object>
      </w:r>
      <w:r w:rsidRPr="00343BA2">
        <w:rPr>
          <w:rFonts w:ascii="Times New Roman" w:eastAsia="Times New Roman" w:hAnsi="Times New Roman" w:cs="Times New Roman"/>
          <w:sz w:val="20"/>
          <w:szCs w:val="20"/>
          <w:lang w:eastAsia="ru-RU"/>
        </w:rPr>
        <w:t>.                                               (5.51)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5.10.8.</w:t>
      </w:r>
      <w:r w:rsidRPr="00343BA2">
        <w:rPr>
          <w:rFonts w:ascii="Times New Roman" w:eastAsia="Times New Roman" w:hAnsi="Times New Roman" w:cs="Times New Roman"/>
          <w:sz w:val="20"/>
          <w:szCs w:val="20"/>
          <w:lang w:eastAsia="ru-RU"/>
        </w:rPr>
        <w:t xml:space="preserve"> Конечную температуру нагрева проводника без учета теплоотдачи (адиабатический процесс,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кн.а</w:t>
      </w:r>
      <w:r w:rsidRPr="00343BA2">
        <w:rPr>
          <w:rFonts w:ascii="Times New Roman" w:eastAsia="Times New Roman" w:hAnsi="Times New Roman" w:cs="Times New Roman"/>
          <w:sz w:val="20"/>
          <w:szCs w:val="20"/>
          <w:lang w:eastAsia="ru-RU"/>
        </w:rPr>
        <w:t>) при металлическом КЗ можно определить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val="en-US" w:eastAsia="ru-RU"/>
        </w:rPr>
        <w:object w:dxaOrig="2955" w:dyaOrig="735">
          <v:shape id="_x0000_i1380" type="#_x0000_t75" style="width:147.75pt;height:36.75pt" o:ole="">
            <v:imagedata r:id="rId731" o:title=""/>
          </v:shape>
          <o:OLEObject Type="Embed" ProgID="Equation.3" ShapeID="_x0000_i1380" DrawAspect="Content" ObjectID="_1396272335" r:id="rId732"/>
        </w:object>
      </w:r>
      <w:r w:rsidRPr="00343BA2">
        <w:rPr>
          <w:rFonts w:ascii="Times New Roman" w:eastAsia="Times New Roman" w:hAnsi="Times New Roman" w:cs="Times New Roman"/>
          <w:sz w:val="20"/>
          <w:szCs w:val="20"/>
          <w:lang w:eastAsia="ru-RU"/>
        </w:rPr>
        <w:t>,                                 (5.52)</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ток металлического КЗ в момент отключения, А, вычисленный в соответствии с п. 5.5;</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lang w:eastAsia="ru-RU"/>
        </w:rPr>
        <w:t xml:space="preserve"> - площадь поперечного сечения проводника, 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постоянная, зависящая от материала проводника и равная:</w:t>
      </w:r>
    </w:p>
    <w:p w:rsidR="00343BA2" w:rsidRPr="00343BA2" w:rsidRDefault="00343BA2" w:rsidP="00343BA2">
      <w:pPr>
        <w:widowControl w:val="0"/>
        <w:overflowPunct w:val="0"/>
        <w:autoSpaceDE w:val="0"/>
        <w:autoSpaceDN w:val="0"/>
        <w:adjustRightInd w:val="0"/>
        <w:spacing w:after="0" w:line="240" w:lineRule="auto"/>
        <w:ind w:firstLine="99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меди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226 А с</w:t>
      </w:r>
      <w:r w:rsidRPr="00343BA2">
        <w:rPr>
          <w:rFonts w:ascii="Times New Roman" w:eastAsia="Times New Roman" w:hAnsi="Times New Roman" w:cs="Times New Roman"/>
          <w:sz w:val="20"/>
          <w:szCs w:val="20"/>
          <w:vertAlign w:val="superscript"/>
          <w:lang w:eastAsia="ru-RU"/>
        </w:rPr>
        <w:t>1/2</w:t>
      </w: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99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алюминия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148 А с</w:t>
      </w:r>
      <w:r w:rsidRPr="00343BA2">
        <w:rPr>
          <w:rFonts w:ascii="Times New Roman" w:eastAsia="Times New Roman" w:hAnsi="Times New Roman" w:cs="Times New Roman"/>
          <w:sz w:val="20"/>
          <w:szCs w:val="20"/>
          <w:vertAlign w:val="superscript"/>
          <w:lang w:eastAsia="ru-RU"/>
        </w:rPr>
        <w:t>1/2</w:t>
      </w: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993" w:hanging="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2"/>
      </w:r>
      <w:r w:rsidRPr="00343BA2">
        <w:rPr>
          <w:rFonts w:ascii="Times New Roman" w:eastAsia="Times New Roman" w:hAnsi="Times New Roman" w:cs="Times New Roman"/>
          <w:sz w:val="20"/>
          <w:szCs w:val="20"/>
          <w:lang w:eastAsia="ru-RU"/>
        </w:rPr>
        <w:t xml:space="preserve"> - величина, обратная температурному коэффициенту сопротивления при 0 °С,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lang w:eastAsia="ru-RU"/>
        </w:rPr>
        <w:t>, равная:</w:t>
      </w:r>
    </w:p>
    <w:p w:rsidR="00343BA2" w:rsidRPr="00343BA2" w:rsidRDefault="00343BA2" w:rsidP="00343BA2">
      <w:pPr>
        <w:widowControl w:val="0"/>
        <w:overflowPunct w:val="0"/>
        <w:autoSpaceDE w:val="0"/>
        <w:autoSpaceDN w:val="0"/>
        <w:adjustRightInd w:val="0"/>
        <w:spacing w:after="0" w:line="240" w:lineRule="auto"/>
        <w:ind w:firstLine="99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меди </w:t>
      </w:r>
      <w:r w:rsidRPr="00343BA2">
        <w:rPr>
          <w:rFonts w:ascii="Times New Roman" w:eastAsia="Times New Roman" w:hAnsi="Times New Roman" w:cs="Times New Roman"/>
          <w:sz w:val="20"/>
          <w:szCs w:val="20"/>
          <w:lang w:val="en-US" w:eastAsia="ru-RU"/>
        </w:rPr>
        <w:sym w:font="Symbol" w:char="F062"/>
      </w:r>
      <w:r w:rsidRPr="00343BA2">
        <w:rPr>
          <w:rFonts w:ascii="Times New Roman" w:eastAsia="Times New Roman" w:hAnsi="Times New Roman" w:cs="Times New Roman"/>
          <w:sz w:val="20"/>
          <w:szCs w:val="20"/>
          <w:lang w:eastAsia="ru-RU"/>
        </w:rPr>
        <w:t xml:space="preserve"> = 234,5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99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алюминия </w:t>
      </w:r>
      <w:r w:rsidRPr="00343BA2">
        <w:rPr>
          <w:rFonts w:ascii="Times New Roman" w:eastAsia="Times New Roman" w:hAnsi="Times New Roman" w:cs="Times New Roman"/>
          <w:sz w:val="20"/>
          <w:szCs w:val="20"/>
          <w:lang w:val="en-US" w:eastAsia="ru-RU"/>
        </w:rPr>
        <w:sym w:font="Symbol" w:char="F062"/>
      </w:r>
      <w:r w:rsidRPr="00343BA2">
        <w:rPr>
          <w:rFonts w:ascii="Times New Roman" w:eastAsia="Times New Roman" w:hAnsi="Times New Roman" w:cs="Times New Roman"/>
          <w:sz w:val="20"/>
          <w:szCs w:val="20"/>
          <w:lang w:eastAsia="ru-RU"/>
        </w:rPr>
        <w:t xml:space="preserve"> = 228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5"/>
      </w:r>
      <w:r w:rsidRPr="00343BA2">
        <w:rPr>
          <w:rFonts w:ascii="Times New Roman" w:eastAsia="Times New Roman" w:hAnsi="Times New Roman" w:cs="Times New Roman"/>
          <w:sz w:val="20"/>
          <w:szCs w:val="20"/>
          <w:lang w:eastAsia="ru-RU"/>
        </w:rPr>
        <w:t xml:space="preserve"> - коэффициент, учитывающий отвод тепла в изоляцию. Он определяется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2580" w:dyaOrig="720">
          <v:shape id="_x0000_i1381" type="#_x0000_t75" style="width:129pt;height:36pt" o:ole="">
            <v:imagedata r:id="rId733" o:title=""/>
          </v:shape>
          <o:OLEObject Type="Embed" ProgID="Equation.3" ShapeID="_x0000_i1381" DrawAspect="Content" ObjectID="_1396272336" r:id="rId734"/>
        </w:object>
      </w:r>
      <w:r w:rsidRPr="00343BA2">
        <w:rPr>
          <w:rFonts w:ascii="Times New Roman" w:eastAsia="Times New Roman" w:hAnsi="Times New Roman" w:cs="Times New Roman"/>
          <w:sz w:val="20"/>
          <w:szCs w:val="20"/>
          <w:lang w:eastAsia="ru-RU"/>
        </w:rPr>
        <w:t>,                                            (5.53)</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коэффициент, учитывающий неполный тепловой контакт между проводником и изоляцией. Он обычно принимается равным 0,7;</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 эмпирические постоянные (измеряемые соответственно в (мм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/с)</w:t>
      </w:r>
      <w:r w:rsidRPr="00343BA2">
        <w:rPr>
          <w:rFonts w:ascii="Times New Roman" w:eastAsia="Times New Roman" w:hAnsi="Times New Roman" w:cs="Times New Roman"/>
          <w:sz w:val="20"/>
          <w:szCs w:val="20"/>
          <w:vertAlign w:val="superscript"/>
          <w:lang w:eastAsia="ru-RU"/>
        </w:rPr>
        <w:t>0,5</w:t>
      </w:r>
      <w:r w:rsidRPr="00343BA2">
        <w:rPr>
          <w:rFonts w:ascii="Times New Roman" w:eastAsia="Times New Roman" w:hAnsi="Times New Roman" w:cs="Times New Roman"/>
          <w:sz w:val="20"/>
          <w:szCs w:val="20"/>
          <w:lang w:eastAsia="ru-RU"/>
        </w:rPr>
        <w:t xml:space="preserve"> и в 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/с), определяющие термические характеристики окружающих или соседних неметаллических материалов: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1125" w:dyaOrig="660">
          <v:shape id="_x0000_i1382" type="#_x0000_t75" style="width:56.25pt;height:33pt" o:ole="">
            <v:imagedata r:id="rId735" o:title=""/>
          </v:shape>
          <o:OLEObject Type="Embed" ProgID="Equation.3" ShapeID="_x0000_i1382" DrawAspect="Content" ObjectID="_1396272337" r:id="rId736"/>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8"/>
          <w:sz w:val="20"/>
          <w:szCs w:val="20"/>
          <w:lang w:val="en-US" w:eastAsia="ru-RU"/>
        </w:rPr>
        <w:object w:dxaOrig="1155" w:dyaOrig="660">
          <v:shape id="_x0000_i1383" type="#_x0000_t75" style="width:57.75pt;height:33pt" o:ole="">
            <v:imagedata r:id="rId737" o:title=""/>
          </v:shape>
          <o:OLEObject Type="Embed" ProgID="Equation.3" ShapeID="_x0000_i1383" DrawAspect="Content" ObjectID="_1396272338" r:id="rId73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2464 мм/м;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 1,22 </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val="en-US" w:eastAsia="ru-RU"/>
        </w:rPr>
        <w:sym w:font="Symbol" w:char="F0D7"/>
      </w: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/Дж;</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c</w:t>
      </w:r>
      <w:r w:rsidRPr="00343BA2">
        <w:rPr>
          <w:rFonts w:ascii="Times New Roman" w:eastAsia="Times New Roman" w:hAnsi="Times New Roman" w:cs="Times New Roman"/>
          <w:sz w:val="20"/>
          <w:szCs w:val="20"/>
          <w:lang w:eastAsia="ru-RU"/>
        </w:rPr>
        <w:t xml:space="preserve"> - удельная объемная теплоемкость токопроводящего элемента, Дж/(</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 равная:</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меди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c</w:t>
      </w:r>
      <w:r w:rsidRPr="00343BA2">
        <w:rPr>
          <w:rFonts w:ascii="Times New Roman" w:eastAsia="Times New Roman" w:hAnsi="Times New Roman" w:cs="Times New Roman"/>
          <w:sz w:val="20"/>
          <w:szCs w:val="20"/>
          <w:lang w:eastAsia="ru-RU"/>
        </w:rPr>
        <w:t xml:space="preserve"> = 3,45</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6</w:t>
      </w:r>
      <w:r w:rsidRPr="00343BA2">
        <w:rPr>
          <w:rFonts w:ascii="Times New Roman" w:eastAsia="Times New Roman" w:hAnsi="Times New Roman" w:cs="Times New Roman"/>
          <w:sz w:val="20"/>
          <w:szCs w:val="20"/>
          <w:lang w:eastAsia="ru-RU"/>
        </w:rPr>
        <w:t xml:space="preserve"> Дж/(</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алюминия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c</w:t>
      </w:r>
      <w:r w:rsidRPr="00343BA2">
        <w:rPr>
          <w:rFonts w:ascii="Times New Roman" w:eastAsia="Times New Roman" w:hAnsi="Times New Roman" w:cs="Times New Roman"/>
          <w:sz w:val="20"/>
          <w:szCs w:val="20"/>
          <w:lang w:eastAsia="ru-RU"/>
        </w:rPr>
        <w:t xml:space="preserve"> = 2,5</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6</w:t>
      </w:r>
      <w:r w:rsidRPr="00343BA2">
        <w:rPr>
          <w:rFonts w:ascii="Times New Roman" w:eastAsia="Times New Roman" w:hAnsi="Times New Roman" w:cs="Times New Roman"/>
          <w:sz w:val="20"/>
          <w:szCs w:val="20"/>
          <w:lang w:eastAsia="ru-RU"/>
        </w:rPr>
        <w:t xml:space="preserve"> Дж/(</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709"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i/>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удельная объемная теплоемкость окружающих или соседних неметаллических материалов, Дж/(</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 равная:</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бумажной пропитанной изоляции кабелей </w:t>
      </w:r>
      <w:r w:rsidRPr="00343BA2">
        <w:rPr>
          <w:rFonts w:ascii="Times New Roman" w:eastAsia="Times New Roman" w:hAnsi="Times New Roman" w:cs="Times New Roman"/>
          <w:sz w:val="20"/>
          <w:szCs w:val="20"/>
          <w:lang w:eastAsia="ru-RU"/>
        </w:rPr>
        <w:sym w:font="Symbol" w:char="F02D"/>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i/>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6</w:t>
      </w:r>
      <w:r w:rsidRPr="00343BA2">
        <w:rPr>
          <w:rFonts w:ascii="Times New Roman" w:eastAsia="Times New Roman" w:hAnsi="Times New Roman" w:cs="Times New Roman"/>
          <w:sz w:val="20"/>
          <w:szCs w:val="20"/>
          <w:lang w:eastAsia="ru-RU"/>
        </w:rPr>
        <w:t xml:space="preserve"> Дж/(</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ПВХ изоляции кабелей </w:t>
      </w:r>
      <w:r w:rsidRPr="00343BA2">
        <w:rPr>
          <w:rFonts w:ascii="Times New Roman" w:eastAsia="Times New Roman" w:hAnsi="Times New Roman" w:cs="Times New Roman"/>
          <w:sz w:val="20"/>
          <w:szCs w:val="20"/>
          <w:lang w:eastAsia="ru-RU"/>
        </w:rPr>
        <w:sym w:font="Symbol" w:char="F02D"/>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i/>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1,7</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6</w:t>
      </w:r>
      <w:r w:rsidRPr="00343BA2">
        <w:rPr>
          <w:rFonts w:ascii="Times New Roman" w:eastAsia="Times New Roman" w:hAnsi="Times New Roman" w:cs="Times New Roman"/>
          <w:sz w:val="20"/>
          <w:szCs w:val="20"/>
          <w:lang w:eastAsia="ru-RU"/>
        </w:rPr>
        <w:t xml:space="preserve"> Дж/(</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709"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2"/>
      </w:r>
      <w:r w:rsidRPr="00343BA2">
        <w:rPr>
          <w:rFonts w:ascii="Times New Roman" w:eastAsia="Times New Roman" w:hAnsi="Times New Roman" w:cs="Times New Roman"/>
          <w:i/>
          <w:sz w:val="20"/>
          <w:szCs w:val="20"/>
          <w:vertAlign w:val="subscript"/>
          <w:lang w:val="en-US" w:eastAsia="ru-RU"/>
        </w:rPr>
        <w:t>i</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удельное термическое сопротивление окружающих или соседних неметаллических материалов, </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м/Вт, равное:</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бумажной пропитанной изоляции кабелей </w:t>
      </w:r>
      <w:r w:rsidRPr="00343BA2">
        <w:rPr>
          <w:rFonts w:ascii="Times New Roman" w:eastAsia="Times New Roman" w:hAnsi="Times New Roman" w:cs="Times New Roman"/>
          <w:sz w:val="20"/>
          <w:szCs w:val="20"/>
          <w:lang w:eastAsia="ru-RU"/>
        </w:rPr>
        <w:sym w:font="Symbol" w:char="F072"/>
      </w:r>
      <w:r w:rsidRPr="00343BA2">
        <w:rPr>
          <w:rFonts w:ascii="Times New Roman" w:eastAsia="Times New Roman" w:hAnsi="Times New Roman" w:cs="Times New Roman"/>
          <w:i/>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6,0 </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м/Вт;</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ПВХ изоляции кабелей до 3 кВ включительно </w:t>
      </w:r>
      <w:r w:rsidRPr="00343BA2">
        <w:rPr>
          <w:rFonts w:ascii="Times New Roman" w:eastAsia="Times New Roman" w:hAnsi="Times New Roman" w:cs="Times New Roman"/>
          <w:sz w:val="20"/>
          <w:szCs w:val="20"/>
          <w:lang w:eastAsia="ru-RU"/>
        </w:rPr>
        <w:sym w:font="Symbol" w:char="F072"/>
      </w:r>
      <w:r w:rsidRPr="00343BA2">
        <w:rPr>
          <w:rFonts w:ascii="Times New Roman" w:eastAsia="Times New Roman" w:hAnsi="Times New Roman" w:cs="Times New Roman"/>
          <w:i/>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5 </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м/Вт;</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свыше 3 кВ </w:t>
      </w:r>
      <w:r w:rsidRPr="00343BA2">
        <w:rPr>
          <w:rFonts w:ascii="Times New Roman" w:eastAsia="Times New Roman" w:hAnsi="Times New Roman" w:cs="Times New Roman"/>
          <w:sz w:val="20"/>
          <w:szCs w:val="20"/>
          <w:lang w:eastAsia="ru-RU"/>
        </w:rPr>
        <w:sym w:font="Symbol" w:char="F072"/>
      </w:r>
      <w:r w:rsidRPr="00343BA2">
        <w:rPr>
          <w:rFonts w:ascii="Times New Roman" w:eastAsia="Times New Roman" w:hAnsi="Times New Roman" w:cs="Times New Roman"/>
          <w:i/>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6 </w:t>
      </w:r>
      <w:r w:rsidRPr="00343BA2">
        <w:rPr>
          <w:rFonts w:ascii="Times New Roman" w:eastAsia="Times New Roman" w:hAnsi="Times New Roman" w:cs="Times New Roman"/>
          <w:sz w:val="20"/>
          <w:szCs w:val="20"/>
          <w:lang w:val="en-US" w:eastAsia="ru-RU"/>
        </w:rPr>
        <w:t>K</w:t>
      </w:r>
      <w:r w:rsidRPr="00343BA2">
        <w:rPr>
          <w:rFonts w:ascii="Times New Roman" w:eastAsia="Times New Roman" w:hAnsi="Times New Roman" w:cs="Times New Roman"/>
          <w:sz w:val="20"/>
          <w:szCs w:val="20"/>
          <w:lang w:eastAsia="ru-RU"/>
        </w:rPr>
        <w:t>м/Вт.</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5.10.9.</w:t>
      </w:r>
      <w:r w:rsidRPr="00343BA2">
        <w:rPr>
          <w:rFonts w:ascii="Times New Roman" w:eastAsia="Times New Roman" w:hAnsi="Times New Roman" w:cs="Times New Roman"/>
          <w:sz w:val="20"/>
          <w:szCs w:val="20"/>
          <w:lang w:eastAsia="ru-RU"/>
        </w:rPr>
        <w:t xml:space="preserve"> Конечную температуру нагрева проводника без учета теплоотдачи при КЗ через электрическую дугу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&lt; 0,5 с можно определить по формуле (5.52). Значение тока дугового КЗ в момент отключения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с учетом влияния дуги следует определять в соответствии с п.5.10.2.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5.10.10.</w:t>
      </w:r>
      <w:r w:rsidRPr="00343BA2">
        <w:rPr>
          <w:rFonts w:ascii="Times New Roman" w:eastAsia="Times New Roman" w:hAnsi="Times New Roman" w:cs="Times New Roman"/>
          <w:sz w:val="20"/>
          <w:szCs w:val="20"/>
          <w:lang w:eastAsia="ru-RU"/>
        </w:rPr>
        <w:t xml:space="preserve"> Конечную температуру нагрева кабеля при КЗ с учетом теплоотдачи в изоляцию рекомендуется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2220" w:dyaOrig="300">
          <v:shape id="_x0000_i1384" type="#_x0000_t75" style="width:111pt;height:15pt" o:ole="">
            <v:imagedata r:id="rId739" o:title=""/>
          </v:shape>
          <o:OLEObject Type="Embed" ProgID="Equation.3" ShapeID="_x0000_i1384" DrawAspect="Content" ObjectID="_1396272339" r:id="rId740"/>
        </w:object>
      </w:r>
      <w:r w:rsidRPr="00343BA2">
        <w:rPr>
          <w:rFonts w:ascii="Times New Roman" w:eastAsia="Times New Roman" w:hAnsi="Times New Roman" w:cs="Times New Roman"/>
          <w:sz w:val="20"/>
          <w:szCs w:val="20"/>
          <w:lang w:eastAsia="ru-RU"/>
        </w:rPr>
        <w:t>,                                                (5.54)</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68"/>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коэффициент, учитывающий теплоотдачу в изоляцию. Он зависит от материала и сечения проводника и продолжительности КЗ; для кабелей с алюминиевыми жилами и ПВХ или бумажной пропитанной изоляцией этот коэффициент может быть определен по кривым на рис. 5.22;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кн.а</w:t>
      </w:r>
      <w:r w:rsidRPr="00343BA2">
        <w:rPr>
          <w:rFonts w:ascii="Times New Roman" w:eastAsia="Times New Roman" w:hAnsi="Times New Roman" w:cs="Times New Roman"/>
          <w:sz w:val="20"/>
          <w:szCs w:val="20"/>
          <w:lang w:eastAsia="ru-RU"/>
        </w:rPr>
        <w:t xml:space="preserve"> - конечная температура нагрева проводника без учета теплоотдачи, определяемая по формуле (5.52).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39FB544B" wp14:editId="79DD8CFF">
                  <wp:extent cx="2571750" cy="2190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571750" cy="2190750"/>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437704FA" wp14:editId="4806CBDA">
                  <wp:extent cx="2571750" cy="22764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571750" cy="2276475"/>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5.22.</w:t>
            </w:r>
            <w:r w:rsidRPr="00343BA2">
              <w:rPr>
                <w:rFonts w:ascii="Times New Roman" w:eastAsia="Times New Roman" w:hAnsi="Times New Roman" w:cs="Times New Roman"/>
                <w:sz w:val="20"/>
                <w:szCs w:val="20"/>
                <w:lang w:eastAsia="ru-RU"/>
              </w:rPr>
              <w:t xml:space="preserve"> Зависимость </w:t>
            </w:r>
            <w:r w:rsidRPr="00343BA2">
              <w:rPr>
                <w:rFonts w:ascii="Times New Roman" w:eastAsia="Times New Roman" w:hAnsi="Times New Roman" w:cs="Times New Roman"/>
                <w:sz w:val="20"/>
                <w:szCs w:val="20"/>
                <w:lang w:eastAsia="ru-RU"/>
              </w:rPr>
              <w:sym w:font="Symbol" w:char="F068"/>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для кабелей с ПВХ и бумажной пропитанной изоляцией и алюминиевыми жилами</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5.23.</w:t>
            </w:r>
            <w:r w:rsidRPr="00343BA2">
              <w:rPr>
                <w:rFonts w:ascii="Times New Roman" w:eastAsia="Times New Roman" w:hAnsi="Times New Roman" w:cs="Times New Roman"/>
                <w:sz w:val="20"/>
                <w:szCs w:val="20"/>
                <w:lang w:eastAsia="ru-RU"/>
              </w:rPr>
              <w:t xml:space="preserve"> Зависимость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кб</w:t>
            </w:r>
            <w:r w:rsidRPr="00343BA2">
              <w:rPr>
                <w:rFonts w:ascii="Times New Roman" w:eastAsia="Times New Roman" w:hAnsi="Times New Roman" w:cs="Times New Roman"/>
                <w:sz w:val="20"/>
                <w:szCs w:val="20"/>
                <w:lang w:eastAsia="ru-RU"/>
              </w:rPr>
              <w:t>) для кабелей с алюминиевыми жилами с учетом теплоотдачи и сопротивления дуги</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5.10.11.</w:t>
      </w:r>
      <w:r w:rsidRPr="00343BA2">
        <w:rPr>
          <w:rFonts w:ascii="Times New Roman" w:eastAsia="Times New Roman" w:hAnsi="Times New Roman" w:cs="Times New Roman"/>
          <w:sz w:val="20"/>
          <w:szCs w:val="20"/>
          <w:lang w:eastAsia="ru-RU"/>
        </w:rPr>
        <w:t xml:space="preserve"> Расчет коэффициента увеличения активного сопротивления кабелей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lang w:eastAsia="ru-RU"/>
        </w:rPr>
        <w:t xml:space="preserve">) при </w:t>
      </w:r>
      <w:r w:rsidRPr="00343BA2">
        <w:rPr>
          <w:rFonts w:ascii="Times New Roman" w:eastAsia="Times New Roman" w:hAnsi="Times New Roman" w:cs="Times New Roman"/>
          <w:sz w:val="20"/>
          <w:szCs w:val="20"/>
          <w:lang w:eastAsia="ru-RU"/>
        </w:rPr>
        <w:lastRenderedPageBreak/>
        <w:t xml:space="preserve">дуговом КЗ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0,5 с рекомендуется выполнять с учетом взаимного влияния изменения активного сопротивления жил кабеля и активного сопротивления электрической дуги.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Расчетные значения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lang w:eastAsia="ru-RU"/>
        </w:rPr>
        <w:t xml:space="preserve"> для кабелей с алюминиевыми жилами могут быть определены по кривым рис. </w:t>
      </w:r>
      <w:r w:rsidRPr="00343BA2">
        <w:rPr>
          <w:rFonts w:ascii="Times New Roman" w:eastAsia="Times New Roman" w:hAnsi="Times New Roman" w:cs="Times New Roman"/>
          <w:i/>
          <w:sz w:val="20"/>
          <w:szCs w:val="20"/>
          <w:lang w:eastAsia="ru-RU"/>
        </w:rPr>
        <w:t xml:space="preserve">5.23. </w:t>
      </w:r>
      <w:r w:rsidRPr="00343BA2">
        <w:rPr>
          <w:rFonts w:ascii="Times New Roman" w:eastAsia="Times New Roman" w:hAnsi="Times New Roman" w:cs="Times New Roman"/>
          <w:sz w:val="20"/>
          <w:szCs w:val="20"/>
          <w:lang w:eastAsia="ru-RU"/>
        </w:rPr>
        <w:t xml:space="preserve">При их построении принято, что </w:t>
      </w:r>
      <w:r w:rsidRPr="00343BA2">
        <w:rPr>
          <w:rFonts w:ascii="Times New Roman" w:eastAsia="Times New Roman" w:hAnsi="Times New Roman" w:cs="Times New Roman"/>
          <w:i/>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20 °С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0,5 с (сплошные кривые)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 с (пунктирные кривые).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продолжительности КЗ 0,5 с &lt; </w:t>
      </w: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&lt; 1 с значение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lang w:eastAsia="ru-RU"/>
        </w:rPr>
        <w:t xml:space="preserve"> может быть определено приближенно с помощью интерполяции кривых.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отличии начальной температуры кабеля от указанной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20 °С) коэффициент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lang w:eastAsia="ru-RU"/>
        </w:rPr>
        <w:t xml:space="preserve"> может быть пересчитан с помощью формулы</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580" w:dyaOrig="735">
          <v:shape id="_x0000_i1385" type="#_x0000_t75" style="width:129pt;height:36.75pt" o:ole="">
            <v:imagedata r:id="rId743" o:title=""/>
          </v:shape>
          <o:OLEObject Type="Embed" ProgID="Equation.3" ShapeID="_x0000_i1385" DrawAspect="Content" ObjectID="_1396272340" r:id="rId744"/>
        </w:object>
      </w:r>
      <w:r w:rsidRPr="00343BA2">
        <w:rPr>
          <w:rFonts w:ascii="Times New Roman" w:eastAsia="Times New Roman" w:hAnsi="Times New Roman" w:cs="Times New Roman"/>
          <w:sz w:val="20"/>
          <w:szCs w:val="20"/>
          <w:lang w:eastAsia="ru-RU"/>
        </w:rPr>
        <w:t>,                                      (5.55)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2"/>
          <w:sz w:val="20"/>
          <w:szCs w:val="20"/>
          <w:lang w:eastAsia="ru-RU"/>
        </w:rPr>
        <w:object w:dxaOrig="1140" w:dyaOrig="420">
          <v:shape id="_x0000_i1386" type="#_x0000_t75" style="width:57pt;height:21pt" o:ole="">
            <v:imagedata r:id="rId745" o:title=""/>
          </v:shape>
          <o:OLEObject Type="Embed" ProgID="Equation.3" ShapeID="_x0000_i1386" DrawAspect="Content" ObjectID="_1396272341" r:id="rId746"/>
        </w:object>
      </w:r>
      <w:r w:rsidRPr="00343BA2">
        <w:rPr>
          <w:rFonts w:ascii="Times New Roman" w:eastAsia="Times New Roman" w:hAnsi="Times New Roman" w:cs="Times New Roman"/>
          <w:sz w:val="20"/>
          <w:szCs w:val="20"/>
          <w:lang w:eastAsia="ru-RU"/>
        </w:rPr>
        <w:t xml:space="preserve"> - значение коэффициента при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20 °С;</w:t>
      </w:r>
    </w:p>
    <w:p w:rsidR="00343BA2" w:rsidRPr="00343BA2" w:rsidRDefault="00343BA2" w:rsidP="00343BA2">
      <w:pPr>
        <w:widowControl w:val="0"/>
        <w:overflowPunct w:val="0"/>
        <w:autoSpaceDE w:val="0"/>
        <w:autoSpaceDN w:val="0"/>
        <w:adjustRightInd w:val="0"/>
        <w:spacing w:after="0" w:line="240" w:lineRule="auto"/>
        <w:ind w:firstLine="1418"/>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фактическое значение начальной температуры.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5.11. Примеры расчетов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5.11.1.</w:t>
      </w:r>
      <w:r w:rsidRPr="00343BA2">
        <w:rPr>
          <w:rFonts w:ascii="Times New Roman" w:eastAsia="Times New Roman" w:hAnsi="Times New Roman" w:cs="Times New Roman"/>
          <w:sz w:val="20"/>
          <w:szCs w:val="20"/>
          <w:lang w:eastAsia="ru-RU"/>
        </w:rPr>
        <w:t xml:space="preserve"> Определить значение периодической составляющей тока через 0,2 с после момента трехфазного КЗ за блоком генератор-трансформатор.</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Параметры генератора типа ТВФ-110-2ЕУЗ: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110 МВт; </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6A"/>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0,8;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10,5 кВ; </w:t>
      </w:r>
      <w:r w:rsidRPr="00343BA2">
        <w:rPr>
          <w:rFonts w:ascii="Times New Roman" w:eastAsia="Times New Roman" w:hAnsi="Times New Roman" w:cs="Times New Roman"/>
          <w:position w:val="-20"/>
          <w:sz w:val="20"/>
          <w:szCs w:val="20"/>
          <w:lang w:eastAsia="ru-RU"/>
        </w:rPr>
        <w:object w:dxaOrig="885" w:dyaOrig="405">
          <v:shape id="_x0000_i1387" type="#_x0000_t75" style="width:44.25pt;height:20.25pt" o:ole="">
            <v:imagedata r:id="rId747" o:title=""/>
          </v:shape>
          <o:OLEObject Type="Embed" ProgID="Equation.3" ShapeID="_x0000_i1387" DrawAspect="Content" ObjectID="_1396272342" r:id="rId748"/>
        </w:objec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0,189; до КЗ генератор работал с номинальной нагрузкой, т.е.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Параметры трансформатора типа ТДЦ-125000/110: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10,5 %;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lang w:eastAsia="ru-RU"/>
        </w:rPr>
        <w:t xml:space="preserve"> = 115/10,5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Расчеты проведем в относительных единицах при следующих базисных условиях: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P</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6A"/>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110/0,8 = 137,5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А; базисные напряжения на сторонах обмоток высшего и низшего напряжений трансформатора принимаем соответственно равными: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б.в</w:t>
      </w:r>
      <w:r w:rsidRPr="00343BA2">
        <w:rPr>
          <w:rFonts w:ascii="Times New Roman" w:eastAsia="Times New Roman" w:hAnsi="Times New Roman" w:cs="Times New Roman"/>
          <w:sz w:val="20"/>
          <w:szCs w:val="20"/>
          <w:lang w:eastAsia="ru-RU"/>
        </w:rPr>
        <w:t xml:space="preserve"> =115 кВ;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б.н</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10,5 кВ; базисный ток на стороне обмотки высшего напряжения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2640" w:dyaOrig="615">
          <v:shape id="_x0000_i1388" type="#_x0000_t75" style="width:132pt;height:30.75pt" o:ole="">
            <v:imagedata r:id="rId749" o:title=""/>
          </v:shape>
          <o:OLEObject Type="Embed" ProgID="Equation.3" ShapeID="_x0000_i1388" DrawAspect="Content" ObjectID="_1396272343" r:id="rId750"/>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указанных условиях по формуле (5.3)</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5040" w:dyaOrig="555">
          <v:shape id="_x0000_i1389" type="#_x0000_t75" style="width:252pt;height:27.75pt" o:ole="">
            <v:imagedata r:id="rId751" o:title=""/>
          </v:shape>
          <o:OLEObject Type="Embed" ProgID="Equation.3" ShapeID="_x0000_i1389" DrawAspect="Content" ObjectID="_1396272344" r:id="rId75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индуктивные сопротивления генератора и трансформатора соответственно равны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705" w:dyaOrig="600">
          <v:shape id="_x0000_i1390" type="#_x0000_t75" style="width:185.25pt;height:30pt" o:ole="">
            <v:imagedata r:id="rId753" o:title=""/>
          </v:shape>
          <o:OLEObject Type="Embed" ProgID="Equation.3" ShapeID="_x0000_i1390" DrawAspect="Content" ObjectID="_1396272345" r:id="rId75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495" w:dyaOrig="600">
          <v:shape id="_x0000_i1391" type="#_x0000_t75" style="width:174.75pt;height:30pt" o:ole="">
            <v:imagedata r:id="rId755" o:title=""/>
          </v:shape>
          <o:OLEObject Type="Embed" ProgID="Equation.3" ShapeID="_x0000_i1391" DrawAspect="Content" ObjectID="_1396272346" r:id="rId75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поэтому </w:t>
      </w:r>
      <w:r w:rsidRPr="00343BA2">
        <w:rPr>
          <w:rFonts w:ascii="Times New Roman" w:eastAsia="Times New Roman" w:hAnsi="Times New Roman" w:cs="Times New Roman"/>
          <w:position w:val="-20"/>
          <w:sz w:val="20"/>
          <w:szCs w:val="20"/>
          <w:lang w:eastAsia="ru-RU"/>
        </w:rPr>
        <w:object w:dxaOrig="4020" w:dyaOrig="405">
          <v:shape id="_x0000_i1392" type="#_x0000_t75" style="width:201pt;height:20.25pt" o:ole="">
            <v:imagedata r:id="rId757" o:title=""/>
          </v:shape>
          <o:OLEObject Type="Embed" ProgID="Equation.3" ShapeID="_x0000_i1392" DrawAspect="Content" ObjectID="_1396272347" r:id="rId75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значение периодической составляющей тока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2640" w:dyaOrig="795">
          <v:shape id="_x0000_i1393" type="#_x0000_t75" style="width:132pt;height:39.75pt" o:ole="">
            <v:imagedata r:id="rId759" o:title=""/>
          </v:shape>
          <o:OLEObject Type="Embed" ProgID="Equation.3" ShapeID="_x0000_i1393" DrawAspect="Content" ObjectID="_1396272348" r:id="rId76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поэтому</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465" w:dyaOrig="600">
          <v:shape id="_x0000_i1394" type="#_x0000_t75" style="width:173.25pt;height:30pt" o:ole="">
            <v:imagedata r:id="rId761" o:title=""/>
          </v:shape>
          <o:OLEObject Type="Embed" ProgID="Equation.3" ShapeID="_x0000_i1394" DrawAspect="Content" ObjectID="_1396272349" r:id="rId76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соответствии с кривыми на рис. </w:t>
      </w:r>
      <w:r w:rsidRPr="00343BA2">
        <w:rPr>
          <w:rFonts w:ascii="Times New Roman" w:eastAsia="Times New Roman" w:hAnsi="Times New Roman" w:cs="Times New Roman"/>
          <w:i/>
          <w:sz w:val="20"/>
          <w:szCs w:val="20"/>
          <w:lang w:eastAsia="ru-RU"/>
        </w:rPr>
        <w:t>5.1</w:t>
      </w:r>
      <w:r w:rsidRPr="00343BA2">
        <w:rPr>
          <w:rFonts w:ascii="Times New Roman" w:eastAsia="Times New Roman" w:hAnsi="Times New Roman" w:cs="Times New Roman"/>
          <w:sz w:val="20"/>
          <w:szCs w:val="20"/>
          <w:lang w:eastAsia="ru-RU"/>
        </w:rPr>
        <w:t xml:space="preserve"> при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0,2 с коэффициент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0,82, поэтому</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660" w:dyaOrig="405">
          <v:shape id="_x0000_i1395" type="#_x0000_t75" style="width:183pt;height:20.25pt" o:ole="">
            <v:imagedata r:id="rId763" o:title=""/>
          </v:shape>
          <o:OLEObject Type="Embed" ProgID="Equation.3" ShapeID="_x0000_i1395" DrawAspect="Content" ObjectID="_1396272350" r:id="rId764"/>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5.11.2.</w:t>
      </w:r>
      <w:r w:rsidRPr="00343BA2">
        <w:rPr>
          <w:rFonts w:ascii="Times New Roman" w:eastAsia="Times New Roman" w:hAnsi="Times New Roman" w:cs="Times New Roman"/>
          <w:sz w:val="20"/>
          <w:szCs w:val="20"/>
          <w:lang w:eastAsia="ru-RU"/>
        </w:rPr>
        <w:t xml:space="preserve"> Для системы автономного электроснабжения определить начальное значение периодической составляющей тока трехфазного КЗ синхронного генератора и его периодическую составляющую тока к моменту отключения 0,5 с при КЗ в кабельной линии, связывающей генератор со сборными шинами.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Параметры генератора типа СГДС 15.54.8:</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1600кВт; </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6A"/>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0,8;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6,3 кВ; </w:t>
      </w:r>
      <w:r w:rsidRPr="00343BA2">
        <w:rPr>
          <w:rFonts w:ascii="Times New Roman" w:eastAsia="Times New Roman" w:hAnsi="Times New Roman" w:cs="Times New Roman"/>
          <w:position w:val="-20"/>
          <w:sz w:val="20"/>
          <w:szCs w:val="20"/>
          <w:lang w:eastAsia="ru-RU"/>
        </w:rPr>
        <w:object w:dxaOrig="780" w:dyaOrig="405">
          <v:shape id="_x0000_i1396" type="#_x0000_t75" style="width:39pt;height:20.25pt" o:ole="">
            <v:imagedata r:id="rId765" o:title=""/>
          </v:shape>
          <o:OLEObject Type="Embed" ProgID="Equation.3" ShapeID="_x0000_i1396" DrawAspect="Content" ObjectID="_1396272351" r:id="rId766"/>
        </w:object>
      </w:r>
      <w:r w:rsidRPr="00343BA2">
        <w:rPr>
          <w:rFonts w:ascii="Times New Roman" w:eastAsia="Times New Roman" w:hAnsi="Times New Roman" w:cs="Times New Roman"/>
          <w:sz w:val="20"/>
          <w:szCs w:val="20"/>
          <w:lang w:eastAsia="ru-RU"/>
        </w:rPr>
        <w:t xml:space="preserve">= 0,159; </w:t>
      </w:r>
      <w:r w:rsidRPr="00343BA2">
        <w:rPr>
          <w:rFonts w:ascii="Times New Roman" w:eastAsia="Times New Roman" w:hAnsi="Times New Roman" w:cs="Times New Roman"/>
          <w:position w:val="-20"/>
          <w:sz w:val="20"/>
          <w:szCs w:val="20"/>
          <w:lang w:val="en-US" w:eastAsia="ru-RU"/>
        </w:rPr>
        <w:object w:dxaOrig="780" w:dyaOrig="405">
          <v:shape id="_x0000_i1397" type="#_x0000_t75" style="width:39pt;height:20.25pt" o:ole="">
            <v:imagedata r:id="rId767" o:title=""/>
          </v:shape>
          <o:OLEObject Type="Embed" ProgID="Equation.3" ShapeID="_x0000_i1397" DrawAspect="Content" ObjectID="_1396272352" r:id="rId768"/>
        </w:objec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0,0054; до КЗ генератор работал с номинальной нагрузкой, т.е. </w:t>
      </w:r>
      <w:r w:rsidRPr="00343BA2">
        <w:rPr>
          <w:rFonts w:ascii="Times New Roman" w:eastAsia="Times New Roman" w:hAnsi="Times New Roman" w:cs="Times New Roman"/>
          <w:i/>
          <w:sz w:val="20"/>
          <w:szCs w:val="20"/>
          <w:lang w:val="en-US" w:eastAsia="ru-RU"/>
        </w:rPr>
        <w:lastRenderedPageBreak/>
        <w:t>I</w:t>
      </w:r>
      <w:r w:rsidRPr="00343BA2">
        <w:rPr>
          <w:rFonts w:ascii="Times New Roman" w:eastAsia="Times New Roman" w:hAnsi="Times New Roman" w:cs="Times New Roman"/>
          <w:sz w:val="20"/>
          <w:szCs w:val="20"/>
          <w:vertAlign w:val="subscript"/>
          <w:lang w:eastAsia="ru-RU"/>
        </w:rPr>
        <w:t>(</w:t>
      </w:r>
      <w:r w:rsidRPr="00343BA2">
        <w:rPr>
          <w:rFonts w:ascii="Times New Roman" w:eastAsia="Times New Roman" w:hAnsi="Times New Roman" w:cs="Times New Roman"/>
          <w:sz w:val="20"/>
          <w:szCs w:val="20"/>
          <w:vertAlign w:val="subscript"/>
          <w:lang w:val="en-US" w:eastAsia="ru-RU"/>
        </w:rPr>
        <w:t>o</w:t>
      </w:r>
      <w:r w:rsidRPr="00343BA2">
        <w:rPr>
          <w:rFonts w:ascii="Times New Roman" w:eastAsia="Times New Roman" w:hAnsi="Times New Roman" w:cs="Times New Roman"/>
          <w:sz w:val="20"/>
          <w:szCs w:val="20"/>
          <w:vertAlign w:val="subscript"/>
          <w:lang w:eastAsia="ru-RU"/>
        </w:rPr>
        <w:t>)</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Параметры кабельной линии: тип кабеля ААШВ-3х150;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0,074 Ом/км;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 0,206 Ом/км;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кб</w:t>
      </w:r>
      <w:r w:rsidRPr="00343BA2">
        <w:rPr>
          <w:rFonts w:ascii="Times New Roman" w:eastAsia="Times New Roman" w:hAnsi="Times New Roman" w:cs="Times New Roman"/>
          <w:sz w:val="20"/>
          <w:szCs w:val="20"/>
          <w:lang w:eastAsia="ru-RU"/>
        </w:rPr>
        <w:t xml:space="preserve"> = 300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Расчеты проведем в относительных единицах при следующих базисных условиях: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i/>
          <w:sz w:val="20"/>
          <w:szCs w:val="20"/>
          <w:lang w:val="en-US" w:eastAsia="ru-RU"/>
        </w:rPr>
        <w:t>P</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6A"/>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1600/0,8 = 2000 кВ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А; базисное напряжение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 6,3 кВ; базисный ток</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2445" w:dyaOrig="615">
          <v:shape id="_x0000_i1398" type="#_x0000_t75" style="width:122.25pt;height:30.75pt" o:ole="">
            <v:imagedata r:id="rId769" o:title=""/>
          </v:shape>
          <o:OLEObject Type="Embed" ProgID="Equation.3" ShapeID="_x0000_i1398" DrawAspect="Content" ObjectID="_1396272353" r:id="rId770"/>
        </w:object>
      </w:r>
      <w:r w:rsidRPr="00343BA2">
        <w:rPr>
          <w:rFonts w:ascii="Times New Roman" w:eastAsia="Times New Roman" w:hAnsi="Times New Roman" w:cs="Times New Roman"/>
          <w:sz w:val="20"/>
          <w:szCs w:val="20"/>
          <w:lang w:eastAsia="ru-RU"/>
        </w:rPr>
        <w:t>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указанных условиях по формуле (5.3)</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4380" w:dyaOrig="555">
          <v:shape id="_x0000_i1399" type="#_x0000_t75" style="width:219pt;height:27.75pt" o:ole="">
            <v:imagedata r:id="rId771" o:title=""/>
          </v:shape>
          <o:OLEObject Type="Embed" ProgID="Equation.3" ShapeID="_x0000_i1399" DrawAspect="Content" ObjectID="_1396272354" r:id="rId77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индуктивное и активное сопротивления генератора и кабеля соответственно равны: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645" w:dyaOrig="600">
          <v:shape id="_x0000_i1400" type="#_x0000_t75" style="width:182.25pt;height:30pt" o:ole="">
            <v:imagedata r:id="rId773" o:title=""/>
          </v:shape>
          <o:OLEObject Type="Embed" ProgID="Equation.3" ShapeID="_x0000_i1400" DrawAspect="Content" ObjectID="_1396272355" r:id="rId77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825" w:dyaOrig="600">
          <v:shape id="_x0000_i1401" type="#_x0000_t75" style="width:191.25pt;height:30pt" o:ole="">
            <v:imagedata r:id="rId775" o:title=""/>
          </v:shape>
          <o:OLEObject Type="Embed" ProgID="Equation.3" ShapeID="_x0000_i1401" DrawAspect="Content" ObjectID="_1396272356" r:id="rId77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4305" w:dyaOrig="675">
          <v:shape id="_x0000_i1402" type="#_x0000_t75" style="width:215.25pt;height:33.75pt" o:ole="">
            <v:imagedata r:id="rId777" o:title=""/>
          </v:shape>
          <o:OLEObject Type="Embed" ProgID="Equation.3" ShapeID="_x0000_i1402" DrawAspect="Content" ObjectID="_1396272357" r:id="rId77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4155" w:dyaOrig="675">
          <v:shape id="_x0000_i1403" type="#_x0000_t75" style="width:207.75pt;height:33.75pt" o:ole="">
            <v:imagedata r:id="rId779" o:title=""/>
          </v:shape>
          <o:OLEObject Type="Embed" ProgID="Equation.3" ShapeID="_x0000_i1403" DrawAspect="Content" ObjectID="_1396272358" r:id="rId78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поэтому</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eastAsia="ru-RU"/>
        </w:rPr>
        <w:object w:dxaOrig="4425" w:dyaOrig="735">
          <v:shape id="_x0000_i1404" type="#_x0000_t75" style="width:221.25pt;height:36.75pt" o:ole="">
            <v:imagedata r:id="rId781" o:title=""/>
          </v:shape>
          <o:OLEObject Type="Embed" ProgID="Equation.3" ShapeID="_x0000_i1404" DrawAspect="Content" ObjectID="_1396272359" r:id="rId782"/>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значение периодической составляющей тока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3645" w:dyaOrig="795">
          <v:shape id="_x0000_i1405" type="#_x0000_t75" style="width:182.25pt;height:39.75pt" o:ole="">
            <v:imagedata r:id="rId783" o:title=""/>
          </v:shape>
          <o:OLEObject Type="Embed" ProgID="Equation.3" ShapeID="_x0000_i1405" DrawAspect="Content" ObjectID="_1396272360" r:id="rId78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соответствии с кривыми на рис. </w:t>
      </w:r>
      <w:r w:rsidRPr="00343BA2">
        <w:rPr>
          <w:rFonts w:ascii="Times New Roman" w:eastAsia="Times New Roman" w:hAnsi="Times New Roman" w:cs="Times New Roman"/>
          <w:i/>
          <w:sz w:val="20"/>
          <w:szCs w:val="20"/>
          <w:lang w:eastAsia="ru-RU"/>
        </w:rPr>
        <w:t>5.7</w:t>
      </w:r>
      <w:r w:rsidRPr="00343BA2">
        <w:rPr>
          <w:rFonts w:ascii="Times New Roman" w:eastAsia="Times New Roman" w:hAnsi="Times New Roman" w:cs="Times New Roman"/>
          <w:sz w:val="20"/>
          <w:szCs w:val="20"/>
          <w:lang w:eastAsia="ru-RU"/>
        </w:rPr>
        <w:t xml:space="preserve"> при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0,5 с коэффициент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0,55, поэтому </w:t>
      </w:r>
      <w:r w:rsidRPr="00343BA2">
        <w:rPr>
          <w:rFonts w:ascii="Times New Roman" w:eastAsia="Times New Roman" w:hAnsi="Times New Roman" w:cs="Times New Roman"/>
          <w:position w:val="-20"/>
          <w:sz w:val="20"/>
          <w:szCs w:val="20"/>
          <w:lang w:eastAsia="ru-RU"/>
        </w:rPr>
        <w:object w:dxaOrig="3780" w:dyaOrig="405">
          <v:shape id="_x0000_i1406" type="#_x0000_t75" style="width:189pt;height:20.25pt" o:ole="">
            <v:imagedata r:id="rId785" o:title=""/>
          </v:shape>
          <o:OLEObject Type="Embed" ProgID="Equation.3" ShapeID="_x0000_i1406" DrawAspect="Content" ObjectID="_1396272361" r:id="rId786"/>
        </w:object>
      </w:r>
      <w:r w:rsidRPr="00343BA2">
        <w:rPr>
          <w:rFonts w:ascii="Times New Roman" w:eastAsia="Times New Roman" w:hAnsi="Times New Roman" w:cs="Times New Roman"/>
          <w:sz w:val="20"/>
          <w:szCs w:val="20"/>
          <w:lang w:eastAsia="ru-RU"/>
        </w:rPr>
        <w:t xml:space="preserve"> 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5.11.3.</w:t>
      </w:r>
      <w:r w:rsidRPr="00343BA2">
        <w:rPr>
          <w:rFonts w:ascii="Times New Roman" w:eastAsia="Times New Roman" w:hAnsi="Times New Roman" w:cs="Times New Roman"/>
          <w:sz w:val="20"/>
          <w:szCs w:val="20"/>
          <w:lang w:eastAsia="ru-RU"/>
        </w:rPr>
        <w:t xml:space="preserve"> Рассчитать значения периодической составляющей тока КЗ в начальный момент и произвольный момент времени в системе собственных нужд 6,3 кВ при трехфазном КЗ в конце кабельной линии с учетом теплового спада при металлическом и дуговом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Трансформатор СН: ТРДНС-63000/35, </w:t>
      </w:r>
      <w:r w:rsidRPr="00343BA2">
        <w:rPr>
          <w:rFonts w:ascii="Times New Roman" w:eastAsia="Times New Roman" w:hAnsi="Times New Roman" w:cs="Times New Roman"/>
          <w:i/>
          <w:sz w:val="20"/>
          <w:szCs w:val="20"/>
          <w:lang w:eastAsia="ru-RU"/>
        </w:rPr>
        <w:t>U</w:t>
      </w:r>
      <w:r w:rsidRPr="00343BA2">
        <w:rPr>
          <w:rFonts w:ascii="Times New Roman" w:eastAsia="Times New Roman" w:hAnsi="Times New Roman" w:cs="Times New Roman"/>
          <w:sz w:val="20"/>
          <w:szCs w:val="20"/>
          <w:vertAlign w:val="subscript"/>
          <w:lang w:eastAsia="ru-RU"/>
        </w:rPr>
        <w:t>к.ВН-НН</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12,7 %; </w:t>
      </w:r>
      <w:r w:rsidRPr="00343BA2">
        <w:rPr>
          <w:rFonts w:ascii="Times New Roman" w:eastAsia="Times New Roman" w:hAnsi="Times New Roman" w:cs="Times New Roman"/>
          <w:sz w:val="20"/>
          <w:szCs w:val="20"/>
          <w:lang w:val="en-US" w:eastAsia="ru-RU"/>
        </w:rPr>
        <w:t>U</w:t>
      </w:r>
      <w:r w:rsidRPr="00343BA2">
        <w:rPr>
          <w:rFonts w:ascii="Times New Roman" w:eastAsia="Times New Roman" w:hAnsi="Times New Roman" w:cs="Times New Roman"/>
          <w:sz w:val="20"/>
          <w:szCs w:val="20"/>
          <w:vertAlign w:val="subscript"/>
          <w:lang w:eastAsia="ru-RU"/>
        </w:rPr>
        <w:t>к.НН1-НН2</w:t>
      </w:r>
      <w:r w:rsidRPr="00343BA2">
        <w:rPr>
          <w:rFonts w:ascii="Times New Roman" w:eastAsia="Times New Roman" w:hAnsi="Times New Roman" w:cs="Times New Roman"/>
          <w:sz w:val="20"/>
          <w:szCs w:val="20"/>
          <w:lang w:eastAsia="ru-RU"/>
        </w:rPr>
        <w:t xml:space="preserve"> = 40 %.</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Кабельная линия: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кб</w:t>
      </w:r>
      <w:r w:rsidRPr="00343BA2">
        <w:rPr>
          <w:rFonts w:ascii="Times New Roman" w:eastAsia="Times New Roman" w:hAnsi="Times New Roman" w:cs="Times New Roman"/>
          <w:sz w:val="20"/>
          <w:szCs w:val="20"/>
          <w:lang w:eastAsia="ru-RU"/>
        </w:rPr>
        <w:t xml:space="preserve"> = 300 м;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кб</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3х150 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0,206 мОм/м;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0,074 мОм/м; начальная температура кабеля </w:t>
      </w:r>
      <w:r w:rsidRPr="00343BA2">
        <w:rPr>
          <w:rFonts w:ascii="Times New Roman" w:eastAsia="Times New Roman" w:hAnsi="Times New Roman" w:cs="Times New Roman"/>
          <w:sz w:val="20"/>
          <w:szCs w:val="20"/>
          <w:lang w:val="en-US"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35 °С. Время срабатывания релейной защиты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р.з</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0,35 с; полное время отключения цепи КЗ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0,35 + 0,12 = 0,47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Активное сопротивление кабеля при </w:t>
      </w:r>
      <w:r w:rsidRPr="00343BA2">
        <w:rPr>
          <w:rFonts w:ascii="Times New Roman" w:eastAsia="Times New Roman" w:hAnsi="Times New Roman" w:cs="Times New Roman"/>
          <w:sz w:val="20"/>
          <w:szCs w:val="20"/>
          <w:lang w:val="en-US"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35 °С определяется по формуле (5.46):</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5025" w:dyaOrig="675">
          <v:shape id="_x0000_i1407" type="#_x0000_t75" style="width:251.25pt;height:33.75pt" o:ole="">
            <v:imagedata r:id="rId787" o:title=""/>
          </v:shape>
          <o:OLEObject Type="Embed" ProgID="Equation.3" ShapeID="_x0000_i1407" DrawAspect="Content" ObjectID="_1396272362" r:id="rId788"/>
        </w:object>
      </w:r>
      <w:r w:rsidRPr="00343BA2">
        <w:rPr>
          <w:rFonts w:ascii="Times New Roman" w:eastAsia="Times New Roman" w:hAnsi="Times New Roman" w:cs="Times New Roman"/>
          <w:sz w:val="20"/>
          <w:szCs w:val="20"/>
          <w:lang w:eastAsia="ru-RU"/>
        </w:rPr>
        <w:t>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Индуктивное сопротивление кабеля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2985" w:dyaOrig="345">
          <v:shape id="_x0000_i1408" type="#_x0000_t75" style="width:149.25pt;height:17.25pt" o:ole="">
            <v:imagedata r:id="rId789" o:title=""/>
          </v:shape>
          <o:OLEObject Type="Embed" ProgID="Equation.3" ShapeID="_x0000_i1408" DrawAspect="Content" ObjectID="_1396272363" r:id="rId790"/>
        </w:object>
      </w:r>
      <w:r w:rsidRPr="00343BA2">
        <w:rPr>
          <w:rFonts w:ascii="Times New Roman" w:eastAsia="Times New Roman" w:hAnsi="Times New Roman" w:cs="Times New Roman"/>
          <w:sz w:val="20"/>
          <w:szCs w:val="20"/>
          <w:lang w:eastAsia="ru-RU"/>
        </w:rPr>
        <w:t>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трансформатора СН с расщепленной на две цепи обмоткой низшего напряжения при коэффициенте расщепления, равном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820" w:dyaOrig="600">
          <v:shape id="_x0000_i1409" type="#_x0000_t75" style="width:141pt;height:30pt" o:ole="">
            <v:imagedata r:id="rId791" o:title=""/>
          </v:shape>
          <o:OLEObject Type="Embed" ProgID="Equation.3" ShapeID="_x0000_i1409" DrawAspect="Content" ObjectID="_1396272364" r:id="rId79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6105" w:dyaOrig="660">
          <v:shape id="_x0000_i1410" type="#_x0000_t75" style="width:305.25pt;height:33pt" o:ole="">
            <v:imagedata r:id="rId793" o:title=""/>
          </v:shape>
          <o:OLEObject Type="Embed" ProgID="Equation.3" ShapeID="_x0000_i1410" DrawAspect="Content" ObjectID="_1396272365" r:id="rId794"/>
        </w:object>
      </w:r>
      <w:r w:rsidRPr="00343BA2">
        <w:rPr>
          <w:rFonts w:ascii="Times New Roman" w:eastAsia="Times New Roman" w:hAnsi="Times New Roman" w:cs="Times New Roman"/>
          <w:sz w:val="20"/>
          <w:szCs w:val="20"/>
          <w:lang w:eastAsia="ru-RU"/>
        </w:rPr>
        <w:t>Ом;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6255" w:dyaOrig="660">
          <v:shape id="_x0000_i1411" type="#_x0000_t75" style="width:312.75pt;height:33pt" o:ole="">
            <v:imagedata r:id="rId795" o:title=""/>
          </v:shape>
          <o:OLEObject Type="Embed" ProgID="Equation.3" ShapeID="_x0000_i1411" DrawAspect="Content" ObjectID="_1396272366" r:id="rId796"/>
        </w:object>
      </w:r>
      <w:r w:rsidRPr="00343BA2">
        <w:rPr>
          <w:rFonts w:ascii="Times New Roman" w:eastAsia="Times New Roman" w:hAnsi="Times New Roman" w:cs="Times New Roman"/>
          <w:sz w:val="20"/>
          <w:szCs w:val="20"/>
          <w:lang w:eastAsia="ru-RU"/>
        </w:rPr>
        <w:t>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Суммарное индуктивное сопротивление цепи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4755" w:dyaOrig="300">
          <v:shape id="_x0000_i1412" type="#_x0000_t75" style="width:237.75pt;height:15pt" o:ole="">
            <v:imagedata r:id="rId797" o:title=""/>
          </v:shape>
          <o:OLEObject Type="Embed" ProgID="Equation.3" ShapeID="_x0000_i1412" DrawAspect="Content" ObjectID="_1396272367" r:id="rId798"/>
        </w:object>
      </w:r>
      <w:r w:rsidRPr="00343BA2">
        <w:rPr>
          <w:rFonts w:ascii="Times New Roman" w:eastAsia="Times New Roman" w:hAnsi="Times New Roman" w:cs="Times New Roman"/>
          <w:sz w:val="20"/>
          <w:szCs w:val="20"/>
          <w:lang w:eastAsia="ru-RU"/>
        </w:rPr>
        <w:t>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Поскольку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кб</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0,065/0,165 = 0,39 &gt; 0,2, необходимо учитывать тепловой спад тока при КЗ в кабельной линии.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действующее значение периодической составляющей тока трехфазного металлического КЗ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4395" w:dyaOrig="705">
          <v:shape id="_x0000_i1413" type="#_x0000_t75" style="width:219.75pt;height:35.25pt" o:ole="">
            <v:imagedata r:id="rId799" o:title=""/>
          </v:shape>
          <o:OLEObject Type="Embed" ProgID="Equation.3" ShapeID="_x0000_i1413" DrawAspect="Content" ObjectID="_1396272368" r:id="rId800"/>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Действующее значение периодической составляющей тока КЗ к моменту отключения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0,47 с (без учета теплоотдачи в изоляцию кабеля)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5415" w:dyaOrig="705">
          <v:shape id="_x0000_i1414" type="#_x0000_t75" style="width:270.75pt;height:35.25pt" o:ole="">
            <v:imagedata r:id="rId801" o:title=""/>
          </v:shape>
          <o:OLEObject Type="Embed" ProgID="Equation.3" ShapeID="_x0000_i1414" DrawAspect="Content" ObjectID="_1396272369" r:id="rId802"/>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коэффициент увеличения активного сопротивления жил кабеля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в соответствии с формулой (5.49) равен:</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3120" w:dyaOrig="675">
          <v:shape id="_x0000_i1415" type="#_x0000_t75" style="width:156pt;height:33.75pt" o:ole="">
            <v:imagedata r:id="rId803" o:title=""/>
          </v:shape>
          <o:OLEObject Type="Embed" ProgID="Equation.3" ShapeID="_x0000_i1415" DrawAspect="Content" ObjectID="_1396272370" r:id="rId80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Конечная температура жил кабеля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кн.а</w:t>
      </w:r>
      <w:r w:rsidRPr="00343BA2">
        <w:rPr>
          <w:rFonts w:ascii="Times New Roman" w:eastAsia="Times New Roman" w:hAnsi="Times New Roman" w:cs="Times New Roman"/>
          <w:sz w:val="20"/>
          <w:szCs w:val="20"/>
          <w:lang w:eastAsia="ru-RU"/>
        </w:rPr>
        <w:t xml:space="preserve"> при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в соответствии с формулой (5.52) равна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position w:val="-32"/>
          <w:sz w:val="20"/>
          <w:szCs w:val="20"/>
          <w:lang w:val="en-US" w:eastAsia="ru-RU"/>
        </w:rPr>
        <w:object w:dxaOrig="7485" w:dyaOrig="735">
          <v:shape id="_x0000_i1416" type="#_x0000_t75" style="width:374.25pt;height:36.75pt" o:ole="">
            <v:imagedata r:id="rId805" o:title=""/>
          </v:shape>
          <o:OLEObject Type="Embed" ProgID="Equation.3" ShapeID="_x0000_i1416" DrawAspect="Content" ObjectID="_1396272371" r:id="rId806"/>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значение коэффициента </w:t>
      </w:r>
      <w:r w:rsidRPr="00343BA2">
        <w:rPr>
          <w:rFonts w:ascii="Times New Roman" w:eastAsia="Times New Roman" w:hAnsi="Times New Roman" w:cs="Times New Roman"/>
          <w:sz w:val="20"/>
          <w:szCs w:val="20"/>
          <w:lang w:eastAsia="ru-RU"/>
        </w:rPr>
        <w:sym w:font="Symbol" w:char="F065"/>
      </w:r>
      <w:r w:rsidRPr="00343BA2">
        <w:rPr>
          <w:rFonts w:ascii="Times New Roman" w:eastAsia="Times New Roman" w:hAnsi="Times New Roman" w:cs="Times New Roman"/>
          <w:sz w:val="20"/>
          <w:szCs w:val="20"/>
          <w:lang w:eastAsia="ru-RU"/>
        </w:rPr>
        <w:t xml:space="preserve"> определяется по формуле (5.53):</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6855" w:dyaOrig="720">
          <v:shape id="_x0000_i1417" type="#_x0000_t75" style="width:342.75pt;height:36pt" o:ole="">
            <v:imagedata r:id="rId807" o:title=""/>
          </v:shape>
          <o:OLEObject Type="Embed" ProgID="Equation.3" ShapeID="_x0000_i1417" DrawAspect="Content" ObjectID="_1396272372" r:id="rId80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где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4395" w:dyaOrig="735">
          <v:shape id="_x0000_i1418" type="#_x0000_t75" style="width:219.75pt;height:36.75pt" o:ole="">
            <v:imagedata r:id="rId809" o:title=""/>
          </v:shape>
          <o:OLEObject Type="Embed" ProgID="Equation.3" ShapeID="_x0000_i1418" DrawAspect="Content" ObjectID="_1396272373" r:id="rId81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955" w:dyaOrig="660">
          <v:shape id="_x0000_i1419" type="#_x0000_t75" style="width:147.75pt;height:33pt" o:ole="">
            <v:imagedata r:id="rId811" o:title=""/>
          </v:shape>
          <o:OLEObject Type="Embed" ProgID="Equation.3" ShapeID="_x0000_i1419" DrawAspect="Content" ObjectID="_1396272374" r:id="rId812"/>
        </w:object>
      </w: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решения вопроса о необходимости учета теплоотдачи определяется критическая продолжительность КЗ. В соответствии с формулой (5.50)</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2745" w:dyaOrig="405">
          <v:shape id="_x0000_i1420" type="#_x0000_t75" style="width:137.25pt;height:20.25pt" o:ole="">
            <v:imagedata r:id="rId813" o:title=""/>
          </v:shape>
          <o:OLEObject Type="Embed" ProgID="Equation.3" ShapeID="_x0000_i1420" DrawAspect="Content" ObjectID="_1396272375" r:id="rId814"/>
        </w:object>
      </w:r>
      <w:r w:rsidRPr="00343BA2">
        <w:rPr>
          <w:rFonts w:ascii="Times New Roman" w:eastAsia="Times New Roman" w:hAnsi="Times New Roman" w:cs="Times New Roman"/>
          <w:sz w:val="20"/>
          <w:szCs w:val="20"/>
          <w:lang w:eastAsia="ru-RU"/>
        </w:rPr>
        <w:t>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Учитывая, что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0,47 с &lt;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откл.кр</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0,975 с, теплоотдачу в изоляцию учитывать не следует.</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определении тока дугового КЗ сопротивление дуги находим по кривым рис. </w:t>
      </w:r>
      <w:r w:rsidRPr="00343BA2">
        <w:rPr>
          <w:rFonts w:ascii="Times New Roman" w:eastAsia="Times New Roman" w:hAnsi="Times New Roman" w:cs="Times New Roman"/>
          <w:i/>
          <w:sz w:val="20"/>
          <w:szCs w:val="20"/>
          <w:lang w:eastAsia="ru-RU"/>
        </w:rPr>
        <w:t>5.18</w:t>
      </w:r>
      <w:r w:rsidRPr="00343BA2">
        <w:rPr>
          <w:rFonts w:ascii="Times New Roman" w:eastAsia="Times New Roman" w:hAnsi="Times New Roman" w:cs="Times New Roman"/>
          <w:sz w:val="20"/>
          <w:szCs w:val="20"/>
          <w:lang w:eastAsia="ru-RU"/>
        </w:rPr>
        <w:t xml:space="preserve">, где для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 20,57 кА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0,47 с имеем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0,073 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 кривым рис. </w:t>
      </w:r>
      <w:r w:rsidRPr="00343BA2">
        <w:rPr>
          <w:rFonts w:ascii="Times New Roman" w:eastAsia="Times New Roman" w:hAnsi="Times New Roman" w:cs="Times New Roman"/>
          <w:i/>
          <w:sz w:val="20"/>
          <w:szCs w:val="20"/>
          <w:lang w:eastAsia="ru-RU"/>
        </w:rPr>
        <w:t>5.23</w:t>
      </w:r>
      <w:r w:rsidRPr="00343BA2">
        <w:rPr>
          <w:rFonts w:ascii="Times New Roman" w:eastAsia="Times New Roman" w:hAnsi="Times New Roman" w:cs="Times New Roman"/>
          <w:sz w:val="20"/>
          <w:szCs w:val="20"/>
          <w:lang w:eastAsia="ru-RU"/>
        </w:rPr>
        <w:t xml:space="preserve"> при </w:t>
      </w:r>
      <w:r w:rsidRPr="00343BA2">
        <w:rPr>
          <w:rFonts w:ascii="Times New Roman" w:eastAsia="Times New Roman" w:hAnsi="Times New Roman" w:cs="Times New Roman"/>
          <w:sz w:val="20"/>
          <w:szCs w:val="20"/>
          <w:lang w:val="en-US"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20 °С имеем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1,56. Пересчет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к фактическому значению начальной температуры (</w:t>
      </w:r>
      <w:r w:rsidRPr="00343BA2">
        <w:rPr>
          <w:rFonts w:ascii="Times New Roman" w:eastAsia="Times New Roman" w:hAnsi="Times New Roman" w:cs="Times New Roman"/>
          <w:sz w:val="20"/>
          <w:szCs w:val="20"/>
          <w:lang w:val="en-US"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35 °С) выполняем по формуле (5.55):</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4140" w:dyaOrig="675">
          <v:shape id="_x0000_i1421" type="#_x0000_t75" style="width:207pt;height:33.75pt" o:ole="">
            <v:imagedata r:id="rId815" o:title=""/>
          </v:shape>
          <o:OLEObject Type="Embed" ProgID="Equation.3" ShapeID="_x0000_i1421" DrawAspect="Content" ObjectID="_1396272376" r:id="rId81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Действующее значение периодической составляющей тока к моменту отключения дугового КЗ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8"/>
          <w:sz w:val="20"/>
          <w:szCs w:val="20"/>
          <w:lang w:eastAsia="ru-RU"/>
        </w:rPr>
        <w:object w:dxaOrig="6780" w:dyaOrig="720">
          <v:shape id="_x0000_i1422" type="#_x0000_t75" style="width:339pt;height:36pt" o:ole="">
            <v:imagedata r:id="rId817" o:title=""/>
          </v:shape>
          <o:OLEObject Type="Embed" ProgID="Equation.3" ShapeID="_x0000_i1422" DrawAspect="Content" ObjectID="_1396272377" r:id="rId818"/>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Таким образом, увеличение активного сопротивления кабеля при металлическом КЗ снижает ток КЗ к моменту отключения на 6 %, при дуговом КЗ - на 25 % по сравнению со значением тока в начальный момент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5.11.4.</w:t>
      </w:r>
      <w:r w:rsidRPr="00343BA2">
        <w:rPr>
          <w:rFonts w:ascii="Times New Roman" w:eastAsia="Times New Roman" w:hAnsi="Times New Roman" w:cs="Times New Roman"/>
          <w:sz w:val="20"/>
          <w:szCs w:val="20"/>
          <w:lang w:eastAsia="ru-RU"/>
        </w:rPr>
        <w:t xml:space="preserve"> Определить ток при трехфазном КЗ в конце воздушной линии 110 кВ длиной 10 км, если ток КЗ в начале линии составляет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 25 кА. На линии электропередачи использованы алюминиевые провода сечением 95 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 xml:space="preserve">, для которых </w:t>
      </w:r>
      <w:r w:rsidRPr="00343BA2">
        <w:rPr>
          <w:rFonts w:ascii="Times New Roman" w:eastAsia="Times New Roman" w:hAnsi="Times New Roman" w:cs="Times New Roman"/>
          <w:i/>
          <w:sz w:val="20"/>
          <w:szCs w:val="20"/>
          <w:lang w:eastAsia="ru-RU"/>
        </w:rPr>
        <w:t>R</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0,315 Ом/км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 0,434 Ом/км. Начальная температура проводов линии составляет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30 °С. Полное время отключения цепи КЗ </w:t>
      </w: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0,5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Активное сопротивление проводов линии при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30 °С определяется по формуле (5.46):</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4680" w:dyaOrig="675">
          <v:shape id="_x0000_i1423" type="#_x0000_t75" style="width:234pt;height:33.75pt" o:ole="">
            <v:imagedata r:id="rId819" o:title=""/>
          </v:shape>
          <o:OLEObject Type="Embed" ProgID="Equation.3" ShapeID="_x0000_i1423" DrawAspect="Content" ObjectID="_1396272378" r:id="rId820"/>
        </w:object>
      </w:r>
      <w:r w:rsidRPr="00343BA2">
        <w:rPr>
          <w:rFonts w:ascii="Times New Roman" w:eastAsia="Times New Roman" w:hAnsi="Times New Roman" w:cs="Times New Roman"/>
          <w:sz w:val="20"/>
          <w:szCs w:val="20"/>
          <w:lang w:eastAsia="ru-RU"/>
        </w:rPr>
        <w:t>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Индуктивное сопротивление проводов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вл</w:t>
      </w:r>
      <w:r w:rsidRPr="00343BA2">
        <w:rPr>
          <w:rFonts w:ascii="Times New Roman" w:eastAsia="Times New Roman" w:hAnsi="Times New Roman" w:cs="Times New Roman"/>
          <w:i/>
          <w:sz w:val="20"/>
          <w:szCs w:val="20"/>
          <w:lang w:eastAsia="ru-RU"/>
        </w:rPr>
        <w:t xml:space="preserve"> = Х</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0,434</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 = 4,34 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питающей системы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4"/>
          <w:sz w:val="20"/>
          <w:szCs w:val="20"/>
          <w:lang w:val="en-US" w:eastAsia="ru-RU"/>
        </w:rPr>
        <w:object w:dxaOrig="2565" w:dyaOrig="720">
          <v:shape id="_x0000_i1424" type="#_x0000_t75" style="width:128.25pt;height:36pt" o:ole="">
            <v:imagedata r:id="rId821" o:title=""/>
          </v:shape>
          <o:OLEObject Type="Embed" ProgID="Equation.3" ShapeID="_x0000_i1424" DrawAspect="Content" ObjectID="_1396272379" r:id="rId822"/>
        </w:object>
      </w:r>
      <w:r w:rsidRPr="00343BA2">
        <w:rPr>
          <w:rFonts w:ascii="Times New Roman" w:eastAsia="Times New Roman" w:hAnsi="Times New Roman" w:cs="Times New Roman"/>
          <w:sz w:val="20"/>
          <w:szCs w:val="20"/>
          <w:lang w:eastAsia="ru-RU"/>
        </w:rPr>
        <w:t>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Поскольку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вл</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3,27/(4,34+2,54) = 0,475, т.е. активное сопротивление проводника составляет более 20 % суммарного индуктивного сопротивления цепи КЗ, необходимо учитывать тепловой спад тока при КЗ на линии.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действующее значение периодической составляющей тока металлического КЗ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3360" w:dyaOrig="675">
          <v:shape id="_x0000_i1425" type="#_x0000_t75" style="width:168pt;height:33.75pt" o:ole="">
            <v:imagedata r:id="rId823" o:title=""/>
          </v:shape>
          <o:OLEObject Type="Embed" ProgID="Equation.3" ShapeID="_x0000_i1425" DrawAspect="Content" ObjectID="_1396272380" r:id="rId824"/>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Конечная температура нагрева проводов линии к моменту ее отключения при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6975" w:dyaOrig="825">
          <v:shape id="_x0000_i1426" type="#_x0000_t75" style="width:348.75pt;height:41.25pt" o:ole="">
            <v:imagedata r:id="rId825" o:title=""/>
          </v:shape>
          <o:OLEObject Type="Embed" ProgID="Equation.3" ShapeID="_x0000_i1426" DrawAspect="Content" ObjectID="_1396272381" r:id="rId82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этом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860" w:dyaOrig="525">
          <v:shape id="_x0000_i1427" type="#_x0000_t75" style="width:93pt;height:26.25pt" o:ole="">
            <v:imagedata r:id="rId827" o:title=""/>
          </v:shape>
          <o:OLEObject Type="Embed" ProgID="Equation.3" ShapeID="_x0000_i1427" DrawAspect="Content" ObjectID="_1396272382" r:id="rId82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Действующее значение периодической составляющей тока КЗ к моменту отключения составляет:</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металлическом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4005" w:dyaOrig="675">
          <v:shape id="_x0000_i1428" type="#_x0000_t75" style="width:200.25pt;height:33.75pt" o:ole="">
            <v:imagedata r:id="rId829" o:title=""/>
          </v:shape>
          <o:OLEObject Type="Embed" ProgID="Equation.3" ShapeID="_x0000_i1428" DrawAspect="Content" ObjectID="_1396272383" r:id="rId830"/>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дуговом КЗ (</w:t>
      </w:r>
      <w:r w:rsidRPr="00343BA2">
        <w:rPr>
          <w:rFonts w:ascii="Times New Roman" w:eastAsia="Times New Roman" w:hAnsi="Times New Roman" w:cs="Times New Roman"/>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2 Ом, определено по кривым рис. </w:t>
      </w:r>
      <w:r w:rsidRPr="00343BA2">
        <w:rPr>
          <w:rFonts w:ascii="Times New Roman" w:eastAsia="Times New Roman" w:hAnsi="Times New Roman" w:cs="Times New Roman"/>
          <w:i/>
          <w:sz w:val="20"/>
          <w:szCs w:val="20"/>
          <w:lang w:eastAsia="ru-RU"/>
        </w:rPr>
        <w:t>5.20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position w:val="-68"/>
          <w:sz w:val="20"/>
          <w:szCs w:val="20"/>
          <w:lang w:val="en-US" w:eastAsia="ru-RU"/>
        </w:rPr>
        <w:object w:dxaOrig="4440" w:dyaOrig="1455">
          <v:shape id="_x0000_i1429" type="#_x0000_t75" style="width:222pt;height:72.75pt" o:ole="">
            <v:imagedata r:id="rId831" o:title=""/>
          </v:shape>
          <o:OLEObject Type="Embed" ProgID="Equation.3" ShapeID="_x0000_i1429" DrawAspect="Content" ObjectID="_1396272384" r:id="rId832"/>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Уменьшение тока КЗ под влиянием теплового спада и электрической дуги составляет 16 %.</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 xml:space="preserve">6. РАСЧЕТ ТОКОВ КОРОТКОГО ЗАМЫКАНИЯ В ЭЛЕКТРОУСТАНОВКАХ ПЕРЕМЕННОГО ТОКА НАПРЯЖЕНИЕМ ДО 1 </w:t>
      </w:r>
      <w:r w:rsidRPr="00343BA2">
        <w:rPr>
          <w:rFonts w:ascii="Times New Roman" w:eastAsia="Times New Roman" w:hAnsi="Times New Roman" w:cs="Times New Roman"/>
          <w:b/>
          <w:sz w:val="20"/>
          <w:szCs w:val="20"/>
          <w:lang w:val="en-US" w:eastAsia="ru-RU"/>
        </w:rPr>
        <w:t>KB</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6.1. Принимаемые допущения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расчетах токов КЗ в электроустановках переменного тока напряжением до 1 кВ допускается: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использовать упрощенные методы расчетов, если их погрешность не превышает 10 %;</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 максимально упрощать и эквивалентировать всю внешнюю сеть по отношению к месту КЗ и индивидуально учитывать только автономные источники электроэнергии и электродвигатели, непосредственно примыкающие к месту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 не учитывать ток намагничивания трансформаторов;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 не учитывать насыщение магнитных систем электрических машин;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 принимать коэффициенты трансформации трансформаторов равными отношению средних номинальных напряжений тех ступеней напряжения сетей, которые связывают трансформаторы. При этом следует использовать следующую шкалу средних номинальных напряжений: 37; 24; 20; 15,75; 13,8; 10,5; 6,3; 3,15; 0,69; 0,525; 0,4; 0,23;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 не учитывать влияние синхронных и асинхронных электродвигателей или комплексной нагрузки, если их суммарный номинальный ток не превышает 1,0 % начального значения периодической составляющей тока в месте КЗ, рассчитанного без учета электродвигателей или </w:t>
      </w:r>
      <w:r w:rsidRPr="00343BA2">
        <w:rPr>
          <w:rFonts w:ascii="Times New Roman" w:eastAsia="Times New Roman" w:hAnsi="Times New Roman" w:cs="Times New Roman"/>
          <w:sz w:val="20"/>
          <w:szCs w:val="20"/>
          <w:lang w:eastAsia="ru-RU"/>
        </w:rPr>
        <w:lastRenderedPageBreak/>
        <w:t>комплексной нагрузки.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6.2. Расчет начального значения периодической составляющей тока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трехфазного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6.2.1.</w:t>
      </w:r>
      <w:r w:rsidRPr="00343BA2">
        <w:rPr>
          <w:rFonts w:ascii="Times New Roman" w:eastAsia="Times New Roman" w:hAnsi="Times New Roman" w:cs="Times New Roman"/>
          <w:sz w:val="20"/>
          <w:szCs w:val="20"/>
          <w:lang w:eastAsia="ru-RU"/>
        </w:rPr>
        <w:t xml:space="preserve"> Токи КЗ в электроустановках напряжением до 1 кВ рекомендуется рассчитывать в именованных единицах.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составлении эквивалентных схем замещения параметры элементов исходной расчетной схемы следует приводить к ступени напряжения сети, на которой находится точка КЗ, а активные и индуктивные сопротивления всех элементов схемы замещения выражать в миллиомах.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6.2.2.</w:t>
      </w:r>
      <w:r w:rsidRPr="00343BA2">
        <w:rPr>
          <w:rFonts w:ascii="Times New Roman" w:eastAsia="Times New Roman" w:hAnsi="Times New Roman" w:cs="Times New Roman"/>
          <w:sz w:val="20"/>
          <w:szCs w:val="20"/>
          <w:lang w:eastAsia="ru-RU"/>
        </w:rPr>
        <w:t xml:space="preserve"> Методика расчета начального действующего значения периодической составляющей тока КЗ в электроустановках до 1 кВ зависит от способа электроснабжения - от энергосистемы или от автономного источника.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6.2.3.</w:t>
      </w:r>
      <w:r w:rsidRPr="00343BA2">
        <w:rPr>
          <w:rFonts w:ascii="Times New Roman" w:eastAsia="Times New Roman" w:hAnsi="Times New Roman" w:cs="Times New Roman"/>
          <w:sz w:val="20"/>
          <w:szCs w:val="20"/>
          <w:lang w:eastAsia="ru-RU"/>
        </w:rPr>
        <w:t xml:space="preserve"> При расчете токов КЗ в электроустановках, получающих питание непосредственно от сети энергосистемы, допускается считать, что понижающие трансформаторы подключены к источнику неизменного по амплитуде напряжения через эквивалентное индуктивное сопротивление.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Значение этого сопротивления (</w:t>
      </w:r>
      <w:r w:rsidRPr="00343BA2">
        <w:rPr>
          <w:rFonts w:ascii="Times New Roman" w:eastAsia="Times New Roman" w:hAnsi="Times New Roman" w:cs="Times New Roman"/>
          <w:i/>
          <w:sz w:val="20"/>
          <w:szCs w:val="20"/>
          <w:lang w:eastAsia="ru-RU"/>
        </w:rPr>
        <w:t>X</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мОм, приведенное к ступени низшего напряжения сети, следует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eastAsia="ru-RU"/>
        </w:rPr>
        <w:object w:dxaOrig="3225" w:dyaOrig="705">
          <v:shape id="_x0000_i1430" type="#_x0000_t75" style="width:161.25pt;height:35.25pt" o:ole="">
            <v:imagedata r:id="rId833" o:title=""/>
          </v:shape>
          <o:OLEObject Type="Embed" ProgID="Equation.3" ShapeID="_x0000_i1430" DrawAspect="Content" ObjectID="_1396272385" r:id="rId834"/>
        </w:object>
      </w:r>
      <w:r w:rsidRPr="00343BA2">
        <w:rPr>
          <w:rFonts w:ascii="Times New Roman" w:eastAsia="Times New Roman" w:hAnsi="Times New Roman" w:cs="Times New Roman"/>
          <w:sz w:val="20"/>
          <w:szCs w:val="20"/>
          <w:lang w:eastAsia="ru-RU"/>
        </w:rPr>
        <w:t>,                                         (6.1)</w:t>
      </w:r>
    </w:p>
    <w:p w:rsidR="00343BA2" w:rsidRPr="00343BA2" w:rsidRDefault="00343BA2" w:rsidP="00343BA2">
      <w:pPr>
        <w:widowControl w:val="0"/>
        <w:overflowPunct w:val="0"/>
        <w:autoSpaceDE w:val="0"/>
        <w:autoSpaceDN w:val="0"/>
        <w:adjustRightInd w:val="0"/>
        <w:spacing w:after="0" w:line="240" w:lineRule="auto"/>
        <w:ind w:left="1418"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ср.НН</w:t>
      </w:r>
      <w:r w:rsidRPr="00343BA2">
        <w:rPr>
          <w:rFonts w:ascii="Times New Roman" w:eastAsia="Times New Roman" w:hAnsi="Times New Roman" w:cs="Times New Roman"/>
          <w:sz w:val="20"/>
          <w:szCs w:val="20"/>
          <w:lang w:eastAsia="ru-RU"/>
        </w:rPr>
        <w:t xml:space="preserve"> - среднее номинальное напряжение сети, подключенной к обмотке низшего напряжения трансформатора, В;</w:t>
      </w:r>
    </w:p>
    <w:p w:rsidR="00343BA2" w:rsidRPr="00343BA2" w:rsidRDefault="00343BA2" w:rsidP="00343BA2">
      <w:pPr>
        <w:widowControl w:val="0"/>
        <w:overflowPunct w:val="0"/>
        <w:autoSpaceDE w:val="0"/>
        <w:autoSpaceDN w:val="0"/>
        <w:adjustRightInd w:val="0"/>
        <w:spacing w:after="0" w:line="240" w:lineRule="auto"/>
        <w:ind w:left="1418"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ср.ВН</w:t>
      </w:r>
      <w:r w:rsidRPr="00343BA2">
        <w:rPr>
          <w:rFonts w:ascii="Times New Roman" w:eastAsia="Times New Roman" w:hAnsi="Times New Roman" w:cs="Times New Roman"/>
          <w:sz w:val="20"/>
          <w:szCs w:val="20"/>
          <w:lang w:eastAsia="ru-RU"/>
        </w:rPr>
        <w:t xml:space="preserve"> - среднее номинальное напряжение сети, к которой подключена обмотка высшего напряжения трансформатора. В;</w:t>
      </w:r>
    </w:p>
    <w:p w:rsidR="00343BA2" w:rsidRPr="00343BA2" w:rsidRDefault="00343BA2" w:rsidP="00343BA2">
      <w:pPr>
        <w:widowControl w:val="0"/>
        <w:overflowPunct w:val="0"/>
        <w:autoSpaceDE w:val="0"/>
        <w:autoSpaceDN w:val="0"/>
        <w:adjustRightInd w:val="0"/>
        <w:spacing w:after="0" w:line="240" w:lineRule="auto"/>
        <w:ind w:left="1418"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к.ВН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п0ВН</w:t>
      </w:r>
      <w:r w:rsidRPr="00343BA2">
        <w:rPr>
          <w:rFonts w:ascii="Times New Roman" w:eastAsia="Times New Roman" w:hAnsi="Times New Roman" w:cs="Times New Roman"/>
          <w:sz w:val="20"/>
          <w:szCs w:val="20"/>
          <w:lang w:eastAsia="ru-RU"/>
        </w:rPr>
        <w:t xml:space="preserve"> - действующее значение периодической составляющей тока при трехфазном КЗ у выводов обмотки высшего напряжения трансформатора, кА;</w:t>
      </w:r>
    </w:p>
    <w:p w:rsidR="00343BA2" w:rsidRPr="00343BA2" w:rsidRDefault="00343BA2" w:rsidP="00343BA2">
      <w:pPr>
        <w:widowControl w:val="0"/>
        <w:overflowPunct w:val="0"/>
        <w:autoSpaceDE w:val="0"/>
        <w:autoSpaceDN w:val="0"/>
        <w:adjustRightInd w:val="0"/>
        <w:spacing w:after="0" w:line="240" w:lineRule="auto"/>
        <w:ind w:left="1418"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условная мощность короткого замыкания у выводов обмотки высшего напряжения трансформатора, </w:t>
      </w:r>
      <w:r w:rsidRPr="00343BA2">
        <w:rPr>
          <w:rFonts w:ascii="Times New Roman" w:eastAsia="Times New Roman" w:hAnsi="Times New Roman" w:cs="Times New Roman"/>
          <w:sz w:val="20"/>
          <w:szCs w:val="20"/>
          <w:lang w:val="en-US" w:eastAsia="ru-RU"/>
        </w:rPr>
        <w:t>MB</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отсутствии указанных данных эквивалентное индуктивное сопротивление системы в миллиомах допускается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eastAsia="ru-RU"/>
        </w:rPr>
        <w:object w:dxaOrig="2265" w:dyaOrig="720">
          <v:shape id="_x0000_i1431" type="#_x0000_t75" style="width:113.25pt;height:36pt" o:ole="">
            <v:imagedata r:id="rId835" o:title=""/>
          </v:shape>
          <o:OLEObject Type="Embed" ProgID="Equation.3" ShapeID="_x0000_i1431" DrawAspect="Content" ObjectID="_1396272386" r:id="rId836"/>
        </w:object>
      </w:r>
      <w:r w:rsidRPr="00343BA2">
        <w:rPr>
          <w:rFonts w:ascii="Times New Roman" w:eastAsia="Times New Roman" w:hAnsi="Times New Roman" w:cs="Times New Roman"/>
          <w:sz w:val="20"/>
          <w:szCs w:val="20"/>
          <w:lang w:eastAsia="ru-RU"/>
        </w:rPr>
        <w:t>,                                           (6.2)</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откл.ном</w:t>
      </w:r>
      <w:r w:rsidRPr="00343BA2">
        <w:rPr>
          <w:rFonts w:ascii="Times New Roman" w:eastAsia="Times New Roman" w:hAnsi="Times New Roman" w:cs="Times New Roman"/>
          <w:sz w:val="20"/>
          <w:szCs w:val="20"/>
          <w:lang w:eastAsia="ru-RU"/>
        </w:rPr>
        <w:t xml:space="preserve"> - номинальный ток отключения выключателя, установленного на стороне высшего напряжения понижающего трансформатора.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случаях, когда понижающий трансформатор подключен к сети энергосистемы через реактор, воздушную или кабельную линию (длиной более 1 км), необходимо учитывать не только индуктивные, но и активные сопротивления этих элементов.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6.2.4.</w:t>
      </w:r>
      <w:r w:rsidRPr="00343BA2">
        <w:rPr>
          <w:rFonts w:ascii="Times New Roman" w:eastAsia="Times New Roman" w:hAnsi="Times New Roman" w:cs="Times New Roman"/>
          <w:sz w:val="20"/>
          <w:szCs w:val="20"/>
          <w:lang w:eastAsia="ru-RU"/>
        </w:rPr>
        <w:t xml:space="preserve"> При электроснабжении электроустановки от энергосистемы через понижающий трансформатор начальное действующее значение периодической составляющей тока трехфазного КЗ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в килоамперах без учета подпитки от электродвигателей следует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1860" w:dyaOrig="735">
          <v:shape id="_x0000_i1432" type="#_x0000_t75" style="width:93pt;height:36.75pt" o:ole="">
            <v:imagedata r:id="rId837" o:title=""/>
          </v:shape>
          <o:OLEObject Type="Embed" ProgID="Equation.3" ShapeID="_x0000_i1432" DrawAspect="Content" ObjectID="_1396272387" r:id="rId838"/>
        </w:object>
      </w:r>
      <w:r w:rsidRPr="00343BA2">
        <w:rPr>
          <w:rFonts w:ascii="Times New Roman" w:eastAsia="Times New Roman" w:hAnsi="Times New Roman" w:cs="Times New Roman"/>
          <w:sz w:val="20"/>
          <w:szCs w:val="20"/>
          <w:lang w:eastAsia="ru-RU"/>
        </w:rPr>
        <w:t>,                                                (6.3)</w:t>
      </w:r>
    </w:p>
    <w:p w:rsidR="00343BA2" w:rsidRPr="00343BA2" w:rsidRDefault="00343BA2" w:rsidP="00343BA2">
      <w:pPr>
        <w:widowControl w:val="0"/>
        <w:overflowPunct w:val="0"/>
        <w:autoSpaceDE w:val="0"/>
        <w:autoSpaceDN w:val="0"/>
        <w:adjustRightInd w:val="0"/>
        <w:spacing w:after="0" w:line="240" w:lineRule="auto"/>
        <w:ind w:left="1418"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ср.НН</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среднее номинальное напряжение сети, в которой произошло короткое замыкание, В;</w:t>
      </w:r>
    </w:p>
    <w:p w:rsidR="00343BA2" w:rsidRPr="00343BA2" w:rsidRDefault="00343BA2" w:rsidP="00343BA2">
      <w:pPr>
        <w:widowControl w:val="0"/>
        <w:overflowPunct w:val="0"/>
        <w:autoSpaceDE w:val="0"/>
        <w:autoSpaceDN w:val="0"/>
        <w:adjustRightInd w:val="0"/>
        <w:spacing w:after="0" w:line="240" w:lineRule="auto"/>
        <w:ind w:left="1418" w:hanging="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lang w:eastAsia="ru-RU"/>
        </w:rPr>
        <w:t xml:space="preserve"> - соответственно суммарное активное и суммарное индуктивное сопротивления прямой последовательности цепи КЗ, мОм. Эти сопротивления равны: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4785" w:dyaOrig="345">
          <v:shape id="_x0000_i1433" type="#_x0000_t75" style="width:239.25pt;height:17.25pt" o:ole="">
            <v:imagedata r:id="rId839" o:title=""/>
          </v:shape>
          <o:OLEObject Type="Embed" ProgID="Equation.3" ShapeID="_x0000_i1433" DrawAspect="Content" ObjectID="_1396272388" r:id="rId840"/>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4680" w:dyaOrig="345">
          <v:shape id="_x0000_i1434" type="#_x0000_t75" style="width:234pt;height:17.25pt" o:ole="">
            <v:imagedata r:id="rId841" o:title=""/>
          </v:shape>
          <o:OLEObject Type="Embed" ProgID="Equation.3" ShapeID="_x0000_i1434" DrawAspect="Content" ObjectID="_1396272389" r:id="rId842"/>
        </w:objec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эквивалентное индуктивное сопротивление системы до понижающего трансформатора, мОм, приведенное к ступени низшего напряжения;</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 активное и индуктивное сопротивления прямой последовательности понижающего трансформатора, мОм, приведенные к ступени низшего напряжения сети, их </w:t>
      </w:r>
      <w:r w:rsidRPr="00343BA2">
        <w:rPr>
          <w:rFonts w:ascii="Times New Roman" w:eastAsia="Times New Roman" w:hAnsi="Times New Roman" w:cs="Times New Roman"/>
          <w:sz w:val="20"/>
          <w:szCs w:val="20"/>
          <w:lang w:eastAsia="ru-RU"/>
        </w:rPr>
        <w:lastRenderedPageBreak/>
        <w:t>рассчитывают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040" w:dyaOrig="705">
          <v:shape id="_x0000_i1435" type="#_x0000_t75" style="width:102pt;height:35.25pt" o:ole="">
            <v:imagedata r:id="rId843" o:title=""/>
          </v:shape>
          <o:OLEObject Type="Embed" ProgID="Equation.3" ShapeID="_x0000_i1435" DrawAspect="Content" ObjectID="_1396272390" r:id="rId844"/>
        </w:object>
      </w:r>
      <w:r w:rsidRPr="00343BA2">
        <w:rPr>
          <w:rFonts w:ascii="Times New Roman" w:eastAsia="Times New Roman" w:hAnsi="Times New Roman" w:cs="Times New Roman"/>
          <w:sz w:val="20"/>
          <w:szCs w:val="20"/>
          <w:lang w:eastAsia="ru-RU"/>
        </w:rPr>
        <w:t>;                                               (6.4)</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3345" w:dyaOrig="765">
          <v:shape id="_x0000_i1436" type="#_x0000_t75" style="width:167.25pt;height:38.25pt" o:ole="">
            <v:imagedata r:id="rId845" o:title=""/>
          </v:shape>
          <o:OLEObject Type="Embed" ProgID="Equation.3" ShapeID="_x0000_i1436" DrawAspect="Content" ObjectID="_1396272391" r:id="rId846"/>
        </w:object>
      </w:r>
      <w:r w:rsidRPr="00343BA2">
        <w:rPr>
          <w:rFonts w:ascii="Times New Roman" w:eastAsia="Times New Roman" w:hAnsi="Times New Roman" w:cs="Times New Roman"/>
          <w:sz w:val="20"/>
          <w:szCs w:val="20"/>
          <w:lang w:eastAsia="ru-RU"/>
        </w:rPr>
        <w:t>,                                  (6.5)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т.ном</w:t>
      </w:r>
      <w:r w:rsidRPr="00343BA2">
        <w:rPr>
          <w:rFonts w:ascii="Times New Roman" w:eastAsia="Times New Roman" w:hAnsi="Times New Roman" w:cs="Times New Roman"/>
          <w:sz w:val="20"/>
          <w:szCs w:val="20"/>
          <w:lang w:eastAsia="ru-RU"/>
        </w:rPr>
        <w:t xml:space="preserve"> - номинальная мощность трансформатора, кВ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А;</w:t>
      </w:r>
    </w:p>
    <w:p w:rsidR="00343BA2" w:rsidRPr="00343BA2" w:rsidRDefault="00343BA2" w:rsidP="00343BA2">
      <w:pPr>
        <w:widowControl w:val="0"/>
        <w:overflowPunct w:val="0"/>
        <w:autoSpaceDE w:val="0"/>
        <w:autoSpaceDN w:val="0"/>
        <w:adjustRightInd w:val="0"/>
        <w:spacing w:after="0" w:line="240" w:lineRule="auto"/>
        <w:ind w:left="1276"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к.ном</w:t>
      </w:r>
      <w:r w:rsidRPr="00343BA2">
        <w:rPr>
          <w:rFonts w:ascii="Times New Roman" w:eastAsia="Times New Roman" w:hAnsi="Times New Roman" w:cs="Times New Roman"/>
          <w:sz w:val="20"/>
          <w:szCs w:val="20"/>
          <w:lang w:eastAsia="ru-RU"/>
        </w:rPr>
        <w:t xml:space="preserve"> - потери короткого замыкания в трансформаторе, кВт;</w:t>
      </w:r>
    </w:p>
    <w:p w:rsidR="00343BA2" w:rsidRPr="00343BA2" w:rsidRDefault="00343BA2" w:rsidP="00343BA2">
      <w:pPr>
        <w:widowControl w:val="0"/>
        <w:overflowPunct w:val="0"/>
        <w:autoSpaceDE w:val="0"/>
        <w:autoSpaceDN w:val="0"/>
        <w:adjustRightInd w:val="0"/>
        <w:spacing w:after="0" w:line="240" w:lineRule="auto"/>
        <w:ind w:left="1276"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ННном</w:t>
      </w:r>
      <w:r w:rsidRPr="00343BA2">
        <w:rPr>
          <w:rFonts w:ascii="Times New Roman" w:eastAsia="Times New Roman" w:hAnsi="Times New Roman" w:cs="Times New Roman"/>
          <w:sz w:val="20"/>
          <w:szCs w:val="20"/>
          <w:lang w:eastAsia="ru-RU"/>
        </w:rPr>
        <w:t xml:space="preserve"> - номинальное напряжение обмотки низшего напряжения трансформатора, кВ;</w:t>
      </w:r>
    </w:p>
    <w:p w:rsidR="00343BA2" w:rsidRPr="00343BA2" w:rsidRDefault="00343BA2" w:rsidP="00343BA2">
      <w:pPr>
        <w:widowControl w:val="0"/>
        <w:overflowPunct w:val="0"/>
        <w:autoSpaceDE w:val="0"/>
        <w:autoSpaceDN w:val="0"/>
        <w:adjustRightInd w:val="0"/>
        <w:spacing w:after="0" w:line="240" w:lineRule="auto"/>
        <w:ind w:left="1276"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и</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напряжение короткого замыкания трансформатора, %;</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тА</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тА</w:t>
      </w:r>
      <w:r w:rsidRPr="00343BA2">
        <w:rPr>
          <w:rFonts w:ascii="Times New Roman" w:eastAsia="Times New Roman" w:hAnsi="Times New Roman" w:cs="Times New Roman"/>
          <w:sz w:val="20"/>
          <w:szCs w:val="20"/>
          <w:lang w:eastAsia="ru-RU"/>
        </w:rPr>
        <w:t xml:space="preserve"> - активное и индуктивное сопротивления первичных обмоток трансформаторов тока, мОм, значения которых приведены в приложении 5 ГОСТ Р 50270-92;</w:t>
      </w:r>
    </w:p>
    <w:p w:rsidR="00343BA2" w:rsidRPr="00343BA2" w:rsidRDefault="00343BA2" w:rsidP="00343BA2">
      <w:pPr>
        <w:widowControl w:val="0"/>
        <w:overflowPunct w:val="0"/>
        <w:autoSpaceDE w:val="0"/>
        <w:autoSpaceDN w:val="0"/>
        <w:adjustRightInd w:val="0"/>
        <w:spacing w:after="0" w:line="240" w:lineRule="auto"/>
        <w:ind w:left="1276"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R</w:t>
      </w:r>
      <w:r w:rsidRPr="00343BA2">
        <w:rPr>
          <w:rFonts w:ascii="Times New Roman" w:eastAsia="Times New Roman" w:hAnsi="Times New Roman" w:cs="Times New Roman"/>
          <w:sz w:val="20"/>
          <w:szCs w:val="20"/>
          <w:vertAlign w:val="subscript"/>
          <w:lang w:eastAsia="ru-RU"/>
        </w:rPr>
        <w:t>р</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р</w:t>
      </w:r>
      <w:r w:rsidRPr="00343BA2">
        <w:rPr>
          <w:rFonts w:ascii="Times New Roman" w:eastAsia="Times New Roman" w:hAnsi="Times New Roman" w:cs="Times New Roman"/>
          <w:sz w:val="20"/>
          <w:szCs w:val="20"/>
          <w:lang w:eastAsia="ru-RU"/>
        </w:rPr>
        <w:t xml:space="preserve"> - активное и индуктивное сопротивления реактора,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сопротивление токоограничивающего реактора следует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4"/>
          <w:sz w:val="20"/>
          <w:szCs w:val="20"/>
          <w:lang w:eastAsia="ru-RU"/>
        </w:rPr>
        <w:object w:dxaOrig="1500" w:dyaOrig="720">
          <v:shape id="_x0000_i1437" type="#_x0000_t75" style="width:75pt;height:36pt" o:ole="">
            <v:imagedata r:id="rId847" o:title=""/>
          </v:shape>
          <o:OLEObject Type="Embed" ProgID="Equation.3" ShapeID="_x0000_i1437" DrawAspect="Content" ObjectID="_1396272392" r:id="rId848"/>
        </w:object>
      </w:r>
      <w:r w:rsidRPr="00343BA2">
        <w:rPr>
          <w:rFonts w:ascii="Times New Roman" w:eastAsia="Times New Roman" w:hAnsi="Times New Roman" w:cs="Times New Roman"/>
          <w:sz w:val="20"/>
          <w:szCs w:val="20"/>
          <w:lang w:eastAsia="ru-RU"/>
        </w:rPr>
        <w:t>,                                                 (6.6)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р.ном</w:t>
      </w:r>
      <w:r w:rsidRPr="00343BA2">
        <w:rPr>
          <w:rFonts w:ascii="Times New Roman" w:eastAsia="Times New Roman" w:hAnsi="Times New Roman" w:cs="Times New Roman"/>
          <w:sz w:val="20"/>
          <w:szCs w:val="20"/>
          <w:lang w:eastAsia="ru-RU"/>
        </w:rPr>
        <w:t xml:space="preserve"> - потери активной мощности в фазе реактора при номинальном токе, Вт;</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р.ном</w:t>
      </w:r>
      <w:r w:rsidRPr="00343BA2">
        <w:rPr>
          <w:rFonts w:ascii="Times New Roman" w:eastAsia="Times New Roman" w:hAnsi="Times New Roman" w:cs="Times New Roman"/>
          <w:sz w:val="20"/>
          <w:szCs w:val="20"/>
          <w:lang w:eastAsia="ru-RU"/>
        </w:rPr>
        <w:t xml:space="preserve"> - номинальный ток реактора, 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Индуктивное сопротивление реактора (</w:t>
      </w:r>
      <w:r w:rsidRPr="00343BA2">
        <w:rPr>
          <w:rFonts w:ascii="Times New Roman" w:eastAsia="Times New Roman" w:hAnsi="Times New Roman" w:cs="Times New Roman"/>
          <w:i/>
          <w:sz w:val="20"/>
          <w:szCs w:val="20"/>
          <w:lang w:eastAsia="ru-RU"/>
        </w:rPr>
        <w:t>X</w:t>
      </w:r>
      <w:r w:rsidRPr="00343BA2">
        <w:rPr>
          <w:rFonts w:ascii="Times New Roman" w:eastAsia="Times New Roman" w:hAnsi="Times New Roman" w:cs="Times New Roman"/>
          <w:sz w:val="20"/>
          <w:szCs w:val="20"/>
          <w:vertAlign w:val="subscript"/>
          <w:lang w:val="en-US" w:eastAsia="ru-RU"/>
        </w:rPr>
        <w:t>p</w:t>
      </w:r>
      <w:r w:rsidRPr="00343BA2">
        <w:rPr>
          <w:rFonts w:ascii="Times New Roman" w:eastAsia="Times New Roman" w:hAnsi="Times New Roman" w:cs="Times New Roman"/>
          <w:sz w:val="20"/>
          <w:szCs w:val="20"/>
          <w:lang w:eastAsia="ru-RU"/>
        </w:rPr>
        <w:t>) следует принимать, как указано изготовителем, или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875" w:dyaOrig="405">
          <v:shape id="_x0000_i1438" type="#_x0000_t75" style="width:93.75pt;height:20.25pt" o:ole="">
            <v:imagedata r:id="rId849" o:title=""/>
          </v:shape>
          <o:OLEObject Type="Embed" ProgID="Equation.3" ShapeID="_x0000_i1438" DrawAspect="Content" ObjectID="_1396272393" r:id="rId850"/>
        </w:object>
      </w:r>
      <w:r w:rsidRPr="00343BA2">
        <w:rPr>
          <w:rFonts w:ascii="Times New Roman" w:eastAsia="Times New Roman" w:hAnsi="Times New Roman" w:cs="Times New Roman"/>
          <w:sz w:val="20"/>
          <w:szCs w:val="20"/>
          <w:lang w:eastAsia="ru-RU"/>
        </w:rPr>
        <w:t>,                                            (6.7)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77"/>
      </w:r>
      <w:r w:rsidRPr="00343BA2">
        <w:rPr>
          <w:rFonts w:ascii="Times New Roman" w:eastAsia="Times New Roman" w:hAnsi="Times New Roman" w:cs="Times New Roman"/>
          <w:sz w:val="20"/>
          <w:szCs w:val="20"/>
          <w:vertAlign w:val="subscript"/>
          <w:lang w:val="en-US" w:eastAsia="ru-RU"/>
        </w:rPr>
        <w:t>c</w:t>
      </w:r>
      <w:r w:rsidRPr="00343BA2">
        <w:rPr>
          <w:rFonts w:ascii="Times New Roman" w:eastAsia="Times New Roman" w:hAnsi="Times New Roman" w:cs="Times New Roman"/>
          <w:sz w:val="20"/>
          <w:szCs w:val="20"/>
          <w:lang w:eastAsia="ru-RU"/>
        </w:rPr>
        <w:t xml:space="preserve"> = 2</w:t>
      </w:r>
      <w:r w:rsidRPr="00343BA2">
        <w:rPr>
          <w:rFonts w:ascii="Times New Roman" w:eastAsia="Times New Roman" w:hAnsi="Times New Roman" w:cs="Times New Roman"/>
          <w:sz w:val="20"/>
          <w:szCs w:val="20"/>
          <w:lang w:val="en-US" w:eastAsia="ru-RU"/>
        </w:rPr>
        <w:sym w:font="Symbol" w:char="F070"/>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угловая частота напряжения сети, рад/с;</w:t>
      </w:r>
    </w:p>
    <w:p w:rsidR="00343BA2" w:rsidRPr="00343BA2" w:rsidRDefault="00343BA2" w:rsidP="00343BA2">
      <w:pPr>
        <w:widowControl w:val="0"/>
        <w:overflowPunct w:val="0"/>
        <w:autoSpaceDE w:val="0"/>
        <w:autoSpaceDN w:val="0"/>
        <w:adjustRightInd w:val="0"/>
        <w:spacing w:after="0" w:line="240" w:lineRule="auto"/>
        <w:ind w:firstLine="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индуктивность катушки реактора, Гн;</w:t>
      </w:r>
    </w:p>
    <w:p w:rsidR="00343BA2" w:rsidRPr="00343BA2" w:rsidRDefault="00343BA2" w:rsidP="00343BA2">
      <w:pPr>
        <w:widowControl w:val="0"/>
        <w:overflowPunct w:val="0"/>
        <w:autoSpaceDE w:val="0"/>
        <w:autoSpaceDN w:val="0"/>
        <w:adjustRightInd w:val="0"/>
        <w:spacing w:after="0" w:line="240" w:lineRule="auto"/>
        <w:ind w:firstLine="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М -</w:t>
      </w:r>
      <w:r w:rsidRPr="00343BA2">
        <w:rPr>
          <w:rFonts w:ascii="Times New Roman" w:eastAsia="Times New Roman" w:hAnsi="Times New Roman" w:cs="Times New Roman"/>
          <w:sz w:val="20"/>
          <w:szCs w:val="20"/>
          <w:lang w:eastAsia="ru-RU"/>
        </w:rPr>
        <w:t xml:space="preserve"> взаимная индуктивность между фазами реактора, Гн;</w:t>
      </w:r>
    </w:p>
    <w:p w:rsidR="00343BA2" w:rsidRPr="00343BA2" w:rsidRDefault="00343BA2" w:rsidP="00343BA2">
      <w:pPr>
        <w:widowControl w:val="0"/>
        <w:overflowPunct w:val="0"/>
        <w:autoSpaceDE w:val="0"/>
        <w:autoSpaceDN w:val="0"/>
        <w:adjustRightInd w:val="0"/>
        <w:spacing w:after="0" w:line="240" w:lineRule="auto"/>
        <w:ind w:left="1418"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кв</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кв</w:t>
      </w:r>
      <w:r w:rsidRPr="00343BA2">
        <w:rPr>
          <w:rFonts w:ascii="Times New Roman" w:eastAsia="Times New Roman" w:hAnsi="Times New Roman" w:cs="Times New Roman"/>
          <w:sz w:val="20"/>
          <w:szCs w:val="20"/>
          <w:lang w:eastAsia="ru-RU"/>
        </w:rPr>
        <w:t xml:space="preserve"> - активное и индуктивное сопротивления токовых катушек и переходных сопротивлений подвижных контактов автоматических выключателей, мОм, значения которых приведены в приложении 6 ГОСТ Р 50270-92;</w:t>
      </w:r>
    </w:p>
    <w:p w:rsidR="00343BA2" w:rsidRPr="00343BA2" w:rsidRDefault="00343BA2" w:rsidP="00343BA2">
      <w:pPr>
        <w:widowControl w:val="0"/>
        <w:overflowPunct w:val="0"/>
        <w:autoSpaceDE w:val="0"/>
        <w:autoSpaceDN w:val="0"/>
        <w:adjustRightInd w:val="0"/>
        <w:spacing w:after="0" w:line="240" w:lineRule="auto"/>
        <w:ind w:left="1418"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ш</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ш</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активное и индуктивное сопротивления шинопроводов, мОм. Рекомендуемый метод расчета сопротивлений шинопроводов и параметры некоторых комплектных шинопроводов приведены в приложении 1 ГОСТ Р 50270-92;</w:t>
      </w:r>
    </w:p>
    <w:p w:rsidR="00343BA2" w:rsidRPr="00343BA2" w:rsidRDefault="00343BA2" w:rsidP="00343BA2">
      <w:pPr>
        <w:widowControl w:val="0"/>
        <w:overflowPunct w:val="0"/>
        <w:autoSpaceDE w:val="0"/>
        <w:autoSpaceDN w:val="0"/>
        <w:adjustRightInd w:val="0"/>
        <w:spacing w:after="0" w:line="240" w:lineRule="auto"/>
        <w:ind w:left="1418"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суммарное активное сопротивление различных контактов и контактных соединений, данные о которых приведены в приложении 4 ГОСТ Р 50270-92. При приближенном учете сопротивлений контактов следует принимать: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0,1 мОм - для контактных соединений кабелей;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0,01 мОм - для шинопроводов;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1,0 мОм - для коммутационных аппаратов;</w:t>
      </w:r>
    </w:p>
    <w:p w:rsidR="00343BA2" w:rsidRPr="00343BA2" w:rsidRDefault="00343BA2" w:rsidP="00343BA2">
      <w:pPr>
        <w:widowControl w:val="0"/>
        <w:overflowPunct w:val="0"/>
        <w:autoSpaceDE w:val="0"/>
        <w:autoSpaceDN w:val="0"/>
        <w:adjustRightInd w:val="0"/>
        <w:spacing w:after="0" w:line="240" w:lineRule="auto"/>
        <w:ind w:left="1418"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1кб</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1кб</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активное и индуктивное сопротивления прямой последовательности кабелей, значения которых приведены в приложении 2 ГОСТ Р 50270-92;</w:t>
      </w:r>
    </w:p>
    <w:p w:rsidR="00343BA2" w:rsidRPr="00343BA2" w:rsidRDefault="00343BA2" w:rsidP="00343BA2">
      <w:pPr>
        <w:widowControl w:val="0"/>
        <w:overflowPunct w:val="0"/>
        <w:autoSpaceDE w:val="0"/>
        <w:autoSpaceDN w:val="0"/>
        <w:adjustRightInd w:val="0"/>
        <w:spacing w:after="0" w:line="240" w:lineRule="auto"/>
        <w:ind w:left="1418"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1вл</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1вл</w:t>
      </w:r>
      <w:r w:rsidRPr="00343BA2">
        <w:rPr>
          <w:rFonts w:ascii="Times New Roman" w:eastAsia="Times New Roman" w:hAnsi="Times New Roman" w:cs="Times New Roman"/>
          <w:sz w:val="20"/>
          <w:szCs w:val="20"/>
          <w:lang w:eastAsia="ru-RU"/>
        </w:rPr>
        <w:t xml:space="preserve"> - активное и индуктивное сопротивления прямой последовательности воздушных линий или проводов, проложенных открыто на изоляторах, значения которых приведены в приложении 3 ГОСТ Р 50270-92;</w:t>
      </w:r>
    </w:p>
    <w:p w:rsidR="00343BA2" w:rsidRPr="00343BA2" w:rsidRDefault="00343BA2" w:rsidP="00343BA2">
      <w:pPr>
        <w:widowControl w:val="0"/>
        <w:overflowPunct w:val="0"/>
        <w:autoSpaceDE w:val="0"/>
        <w:autoSpaceDN w:val="0"/>
        <w:adjustRightInd w:val="0"/>
        <w:spacing w:after="0" w:line="240" w:lineRule="auto"/>
        <w:ind w:left="1418"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активное сопротивление дуги в месте КЗ, мОм, рассчитываемое, как указано в п.6.8, в зависимости от условий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6.2.5.</w:t>
      </w:r>
      <w:r w:rsidRPr="00343BA2">
        <w:rPr>
          <w:rFonts w:ascii="Times New Roman" w:eastAsia="Times New Roman" w:hAnsi="Times New Roman" w:cs="Times New Roman"/>
          <w:sz w:val="20"/>
          <w:szCs w:val="20"/>
          <w:lang w:eastAsia="ru-RU"/>
        </w:rPr>
        <w:t xml:space="preserve"> Если электроснабжение электроустановки осуществляется от энергосистемы через понижающий трансформатор и вблизи места КЗ имеются синхронные и асинхронные электродвигатели или комплексная нагрузка, то начальное действующее значение периодической составляющей тока КЗ с учетом подпитки от электродвигателей или комплексной нагрузки следует определять как сумму токов от энергосистемы (см. п. 6.2.4) и от электродвигателей или комплексной нагрузки (см пп. 6.6 и 6.7).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6.2.6.</w:t>
      </w:r>
      <w:r w:rsidRPr="00343BA2">
        <w:rPr>
          <w:rFonts w:ascii="Times New Roman" w:eastAsia="Times New Roman" w:hAnsi="Times New Roman" w:cs="Times New Roman"/>
          <w:sz w:val="20"/>
          <w:szCs w:val="20"/>
          <w:lang w:eastAsia="ru-RU"/>
        </w:rPr>
        <w:t xml:space="preserve"> В электроустановках с автономными источниками электроэнергии начальное действующее значение периодической составляющей тока КЗ без учета подпитки от электродвигателей в килоамперах следует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1620" w:dyaOrig="735">
          <v:shape id="_x0000_i1439" type="#_x0000_t75" style="width:81pt;height:36.75pt" o:ole="">
            <v:imagedata r:id="rId851" o:title=""/>
          </v:shape>
          <o:OLEObject Type="Embed" ProgID="Equation.3" ShapeID="_x0000_i1439" DrawAspect="Content" ObjectID="_1396272394" r:id="rId852"/>
        </w:object>
      </w:r>
      <w:r w:rsidRPr="00343BA2">
        <w:rPr>
          <w:rFonts w:ascii="Times New Roman" w:eastAsia="Times New Roman" w:hAnsi="Times New Roman" w:cs="Times New Roman"/>
          <w:sz w:val="20"/>
          <w:szCs w:val="20"/>
          <w:lang w:eastAsia="ru-RU"/>
        </w:rPr>
        <w:t>,                                                (6.8)</w:t>
      </w:r>
    </w:p>
    <w:p w:rsidR="00343BA2" w:rsidRPr="00343BA2" w:rsidRDefault="00343BA2" w:rsidP="00343BA2">
      <w:pPr>
        <w:widowControl w:val="0"/>
        <w:overflowPunct w:val="0"/>
        <w:autoSpaceDE w:val="0"/>
        <w:autoSpaceDN w:val="0"/>
        <w:adjustRightInd w:val="0"/>
        <w:spacing w:after="0" w:line="240" w:lineRule="auto"/>
        <w:ind w:left="1560" w:hanging="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соответственно суммарное активное и суммарное индуктивное сопротивления цепи КЗ,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Эти сопротивления равны: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4920" w:dyaOrig="345">
          <v:shape id="_x0000_i1440" type="#_x0000_t75" style="width:246pt;height:17.25pt" o:ole="">
            <v:imagedata r:id="rId853" o:title=""/>
          </v:shape>
          <o:OLEObject Type="Embed" ProgID="Equation.3" ShapeID="_x0000_i1440" DrawAspect="Content" ObjectID="_1396272395" r:id="rId85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4275" w:dyaOrig="345">
          <v:shape id="_x0000_i1441" type="#_x0000_t75" style="width:213.75pt;height:17.25pt" o:ole="">
            <v:imagedata r:id="rId855" o:title=""/>
          </v:shape>
          <o:OLEObject Type="Embed" ProgID="Equation.3" ShapeID="_x0000_i1441" DrawAspect="Content" ObjectID="_1396272396" r:id="rId85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315" w:dyaOrig="345">
          <v:shape id="_x0000_i1442" type="#_x0000_t75" style="width:15.75pt;height:17.25pt" o:ole="">
            <v:imagedata r:id="rId857" o:title=""/>
          </v:shape>
          <o:OLEObject Type="Embed" ProgID="Equation.3" ShapeID="_x0000_i1442" DrawAspect="Content" ObjectID="_1396272397" r:id="rId858"/>
        </w:object>
      </w:r>
      <w:r w:rsidRPr="00343BA2">
        <w:rPr>
          <w:rFonts w:ascii="Times New Roman" w:eastAsia="Times New Roman" w:hAnsi="Times New Roman" w:cs="Times New Roman"/>
          <w:sz w:val="20"/>
          <w:szCs w:val="20"/>
          <w:lang w:eastAsia="ru-RU"/>
        </w:rPr>
        <w:t xml:space="preserve"> - сверхпереходная ЭДС (фазное значение) автономного источника, В. Значение этой ЭДС следует рассчитывать как и для синхронных электродвигателей (см. п. 6.6);</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10"/>
          <w:sz w:val="20"/>
          <w:szCs w:val="20"/>
          <w:lang w:eastAsia="ru-RU"/>
        </w:rPr>
        <w:object w:dxaOrig="345" w:dyaOrig="300">
          <v:shape id="_x0000_i1443" type="#_x0000_t75" style="width:17.25pt;height:15pt" o:ole="">
            <v:imagedata r:id="rId859" o:title=""/>
          </v:shape>
          <o:OLEObject Type="Embed" ProgID="Equation.3" ShapeID="_x0000_i1443" DrawAspect="Content" ObjectID="_1396272398" r:id="rId860"/>
        </w:object>
      </w:r>
      <w:r w:rsidRPr="00343BA2">
        <w:rPr>
          <w:rFonts w:ascii="Times New Roman" w:eastAsia="Times New Roman" w:hAnsi="Times New Roman" w:cs="Times New Roman"/>
          <w:sz w:val="20"/>
          <w:szCs w:val="20"/>
          <w:lang w:eastAsia="ru-RU"/>
        </w:rPr>
        <w:t xml:space="preserve"> - сверхпереходное сопротивление по продольной оси ротора;</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ст</w:t>
      </w:r>
      <w:r w:rsidRPr="00343BA2">
        <w:rPr>
          <w:rFonts w:ascii="Times New Roman" w:eastAsia="Times New Roman" w:hAnsi="Times New Roman" w:cs="Times New Roman"/>
          <w:sz w:val="20"/>
          <w:szCs w:val="20"/>
          <w:lang w:eastAsia="ru-RU"/>
        </w:rPr>
        <w:t xml:space="preserve"> - активное сопротивление обмотки статора автономного источника.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6.2.7.</w:t>
      </w:r>
      <w:r w:rsidRPr="00343BA2">
        <w:rPr>
          <w:rFonts w:ascii="Times New Roman" w:eastAsia="Times New Roman" w:hAnsi="Times New Roman" w:cs="Times New Roman"/>
          <w:sz w:val="20"/>
          <w:szCs w:val="20"/>
          <w:lang w:eastAsia="ru-RU"/>
        </w:rPr>
        <w:t xml:space="preserve"> При необходимости учета синхронных и асинхронных электродвигателей или комплексной нагрузки в автономной электрической системе начальное действующее значение периодической составляющей тока КЗ следует определять как сумму токов от автономных источников (см. п. 6.2.6) и от электродвигателей (см. п. 6.6) или комплексной нагрузки              (см. п. 6.7).</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6.3. Методы расчета несимметричных коротких замыканий.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Составление схем замещения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6.3.1.</w:t>
      </w:r>
      <w:r w:rsidRPr="00343BA2">
        <w:rPr>
          <w:rFonts w:ascii="Times New Roman" w:eastAsia="Times New Roman" w:hAnsi="Times New Roman" w:cs="Times New Roman"/>
          <w:sz w:val="20"/>
          <w:szCs w:val="20"/>
          <w:lang w:eastAsia="ru-RU"/>
        </w:rPr>
        <w:t xml:space="preserve"> Расчет токов несимметричных КЗ следует выполнять с использованием метода симметричных составляющих. При этом предварительно следует составить схемы замещения прямой, обратной и нулевой последовательностей.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схему замещения прямой последовательности должны быть введены все элементы исходной расчетной схемы, причем при расчете начального значения периодической составляющей тока несимметричного КЗ автономные источники, синхронные и асинхронные электродвигатели, а также комплексная нагрузка должны быть учтены сверхпереходными ЭДС и сверхпереходными сопротивлениями.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Схема замещения обратной последовательности также должна включать все элементы исходной расчетной схемы. Сопротивления обратной последовательности следует принимать по данным каталогов, а асинхронных машин - принимать равными сверхпереходным сопротивлениям.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6.3.2.</w:t>
      </w:r>
      <w:r w:rsidRPr="00343BA2">
        <w:rPr>
          <w:rFonts w:ascii="Times New Roman" w:eastAsia="Times New Roman" w:hAnsi="Times New Roman" w:cs="Times New Roman"/>
          <w:sz w:val="20"/>
          <w:szCs w:val="20"/>
          <w:lang w:eastAsia="ru-RU"/>
        </w:rPr>
        <w:t xml:space="preserve"> Расчет токов однофазного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6.3.2.1.</w:t>
      </w:r>
      <w:r w:rsidRPr="00343BA2">
        <w:rPr>
          <w:rFonts w:ascii="Times New Roman" w:eastAsia="Times New Roman" w:hAnsi="Times New Roman" w:cs="Times New Roman"/>
          <w:sz w:val="20"/>
          <w:szCs w:val="20"/>
          <w:lang w:eastAsia="ru-RU"/>
        </w:rPr>
        <w:t xml:space="preserve"> Если электроснабжение электроустановки напряжением до 1 кВ осуществляется от энергосистемы через понижающий трансформатор, то начальное значение периодической составляющей тока однофазного КЗ от системы, кА, следует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3585" w:dyaOrig="780">
          <v:shape id="_x0000_i1444" type="#_x0000_t75" style="width:179.25pt;height:39pt" o:ole="">
            <v:imagedata r:id="rId861" o:title=""/>
          </v:shape>
          <o:OLEObject Type="Embed" ProgID="Equation.3" ShapeID="_x0000_i1444" DrawAspect="Content" ObjectID="_1396272399" r:id="rId862"/>
        </w:object>
      </w:r>
      <w:r w:rsidRPr="00343BA2">
        <w:rPr>
          <w:rFonts w:ascii="Times New Roman" w:eastAsia="Times New Roman" w:hAnsi="Times New Roman" w:cs="Times New Roman"/>
          <w:sz w:val="20"/>
          <w:szCs w:val="20"/>
          <w:lang w:eastAsia="ru-RU"/>
        </w:rPr>
        <w:t>,                                    (6.9)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соответственно суммарное активное и суммарное индуктивное сопротивления прямой последовательности расчетной схемы относительно точки КЗ,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соответственно суммарное активное и суммарное индуктивное сопротивления нулевой последовательности расчетной схемы относительно точки КЗ, мОм. Эти сопротивления равны:</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5235" w:dyaOrig="705">
          <v:shape id="_x0000_i1445" type="#_x0000_t75" style="width:261.75pt;height:35.25pt" o:ole="">
            <v:imagedata r:id="rId863" o:title=""/>
          </v:shape>
          <o:OLEObject Type="Embed" ProgID="Equation.3" ShapeID="_x0000_i1445" DrawAspect="Content" ObjectID="_1396272400" r:id="rId864"/>
        </w:object>
      </w:r>
      <w:r w:rsidRPr="00343BA2">
        <w:rPr>
          <w:rFonts w:ascii="Times New Roman" w:eastAsia="Times New Roman" w:hAnsi="Times New Roman" w:cs="Times New Roman"/>
          <w:sz w:val="20"/>
          <w:szCs w:val="20"/>
          <w:lang w:eastAsia="ru-RU"/>
        </w:rPr>
        <w:t xml:space="preserve">                 (6.10)</w:t>
      </w:r>
    </w:p>
    <w:p w:rsidR="00343BA2" w:rsidRPr="00343BA2" w:rsidRDefault="00343BA2" w:rsidP="00343BA2">
      <w:pPr>
        <w:widowControl w:val="0"/>
        <w:overflowPunct w:val="0"/>
        <w:autoSpaceDE w:val="0"/>
        <w:autoSpaceDN w:val="0"/>
        <w:adjustRightInd w:val="0"/>
        <w:spacing w:after="0" w:line="240" w:lineRule="auto"/>
        <w:ind w:left="1701" w:hanging="141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0т</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0т</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активное и индуктивное сопротивления нулевой последовательности понижающего трансформатора. Для трансформаторов, обмотки которых соединены по схеме </w:t>
      </w: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Y</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при расчете КЗ в сети низшего напряжения эти сопротивления следует принимать равными соответственно активным и индуктивным сопротивлениям прямой последовательности. При других схемах соединения обмоток трансформаторов активные и индуктивные сопротивления нулевой последовательности необходимо принимать в соответствии с указаниями изготовителей;</w:t>
      </w:r>
    </w:p>
    <w:p w:rsidR="00343BA2" w:rsidRPr="00343BA2" w:rsidRDefault="00343BA2" w:rsidP="00343BA2">
      <w:pPr>
        <w:widowControl w:val="0"/>
        <w:overflowPunct w:val="0"/>
        <w:autoSpaceDE w:val="0"/>
        <w:autoSpaceDN w:val="0"/>
        <w:adjustRightInd w:val="0"/>
        <w:spacing w:after="0" w:line="240" w:lineRule="auto"/>
        <w:ind w:left="1701"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0ш</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0ш</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активное и индуктивное сопротивления нулевой последовательности шинопровода;</w:t>
      </w:r>
    </w:p>
    <w:p w:rsidR="00343BA2" w:rsidRPr="00343BA2" w:rsidRDefault="00343BA2" w:rsidP="00343BA2">
      <w:pPr>
        <w:widowControl w:val="0"/>
        <w:overflowPunct w:val="0"/>
        <w:autoSpaceDE w:val="0"/>
        <w:autoSpaceDN w:val="0"/>
        <w:adjustRightInd w:val="0"/>
        <w:spacing w:after="0" w:line="240" w:lineRule="auto"/>
        <w:ind w:left="1701"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0кб</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0кб</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активное и индуктивное сопротивления нулевой последовательности кабеля;</w:t>
      </w:r>
    </w:p>
    <w:p w:rsidR="00343BA2" w:rsidRPr="00343BA2" w:rsidRDefault="00343BA2" w:rsidP="00343BA2">
      <w:pPr>
        <w:widowControl w:val="0"/>
        <w:overflowPunct w:val="0"/>
        <w:autoSpaceDE w:val="0"/>
        <w:autoSpaceDN w:val="0"/>
        <w:adjustRightInd w:val="0"/>
        <w:spacing w:after="0" w:line="240" w:lineRule="auto"/>
        <w:ind w:left="1701"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0вл</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0вл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активное и индуктивное сопротивления нулевой последовательности воздушной линии: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2340" w:dyaOrig="300">
          <v:shape id="_x0000_i1446" type="#_x0000_t75" style="width:117pt;height:15pt" o:ole="">
            <v:imagedata r:id="rId865" o:title=""/>
          </v:shape>
          <o:OLEObject Type="Embed" ProgID="Equation.3" ShapeID="_x0000_i1446" DrawAspect="Content" ObjectID="_1396272401" r:id="rId866"/>
        </w:object>
      </w:r>
      <w:r w:rsidRPr="00343BA2">
        <w:rPr>
          <w:rFonts w:ascii="Times New Roman" w:eastAsia="Times New Roman" w:hAnsi="Times New Roman" w:cs="Times New Roman"/>
          <w:sz w:val="20"/>
          <w:szCs w:val="20"/>
          <w:lang w:eastAsia="ru-RU"/>
        </w:rPr>
        <w:t>мОм/м;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200" w:dyaOrig="300">
          <v:shape id="_x0000_i1447" type="#_x0000_t75" style="width:60pt;height:15pt" o:ole="">
            <v:imagedata r:id="rId867" o:title=""/>
          </v:shape>
          <o:OLEObject Type="Embed" ProgID="Equation.3" ShapeID="_x0000_i1447" DrawAspect="Content" ObjectID="_1396272402" r:id="rId86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6.3.2.2.</w:t>
      </w:r>
      <w:r w:rsidRPr="00343BA2">
        <w:rPr>
          <w:rFonts w:ascii="Times New Roman" w:eastAsia="Times New Roman" w:hAnsi="Times New Roman" w:cs="Times New Roman"/>
          <w:sz w:val="20"/>
          <w:szCs w:val="20"/>
          <w:lang w:eastAsia="ru-RU"/>
        </w:rPr>
        <w:t xml:space="preserve"> В электроустановках с автономными источниками энергии начальное значение периодической составляющей тока однофазного КЗ (</w:t>
      </w:r>
      <w:r w:rsidRPr="00343BA2">
        <w:rPr>
          <w:rFonts w:ascii="Times New Roman" w:eastAsia="Times New Roman" w:hAnsi="Times New Roman" w:cs="Times New Roman"/>
          <w:position w:val="-12"/>
          <w:sz w:val="20"/>
          <w:szCs w:val="20"/>
          <w:lang w:eastAsia="ru-RU"/>
        </w:rPr>
        <w:object w:dxaOrig="375" w:dyaOrig="405">
          <v:shape id="_x0000_i1448" type="#_x0000_t75" style="width:18.75pt;height:20.25pt" o:ole="">
            <v:imagedata r:id="rId869" o:title=""/>
          </v:shape>
          <o:OLEObject Type="Embed" ProgID="Equation.3" ShapeID="_x0000_i1448" DrawAspect="Content" ObjectID="_1396272403" r:id="rId870"/>
        </w:object>
      </w:r>
      <w:r w:rsidRPr="00343BA2">
        <w:rPr>
          <w:rFonts w:ascii="Times New Roman" w:eastAsia="Times New Roman" w:hAnsi="Times New Roman" w:cs="Times New Roman"/>
          <w:sz w:val="20"/>
          <w:szCs w:val="20"/>
          <w:lang w:eastAsia="ru-RU"/>
        </w:rPr>
        <w:t>) в килоамперах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3600" w:dyaOrig="735">
          <v:shape id="_x0000_i1449" type="#_x0000_t75" style="width:180pt;height:36.75pt" o:ole="">
            <v:imagedata r:id="rId871" o:title=""/>
          </v:shape>
          <o:OLEObject Type="Embed" ProgID="Equation.3" ShapeID="_x0000_i1449" DrawAspect="Content" ObjectID="_1396272404" r:id="rId872"/>
        </w:object>
      </w:r>
      <w:r w:rsidRPr="00343BA2">
        <w:rPr>
          <w:rFonts w:ascii="Times New Roman" w:eastAsia="Times New Roman" w:hAnsi="Times New Roman" w:cs="Times New Roman"/>
          <w:sz w:val="20"/>
          <w:szCs w:val="20"/>
          <w:lang w:eastAsia="ru-RU"/>
        </w:rPr>
        <w:t>,                                     (6.11)</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315" w:dyaOrig="345">
          <v:shape id="_x0000_i1450" type="#_x0000_t75" style="width:15.75pt;height:17.25pt" o:ole="">
            <v:imagedata r:id="rId873" o:title=""/>
          </v:shape>
          <o:OLEObject Type="Embed" ProgID="Equation.3" ShapeID="_x0000_i1450" DrawAspect="Content" ObjectID="_1396272405" r:id="rId874"/>
        </w:objec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эквивалентная сверхпереходная ЭДС автономных источников (фазная), В, которую определяют в соответствии с п. 6.2.6.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значение периодической составляющей тока однофазного КЗ с учетом синхронных и асинхронных электродвигателей в килоамперах следует рассчитывать аналогично, в соответствии с формулой (6.11).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необходимости определения периодической составляющей тока однофазного КЗ в произвольный момент времени следует применять методы, изложенные в п.6.6.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Комплексная нагрузка учитывается параметрами, приведенными в табл. 5.1.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6.3.3.</w:t>
      </w:r>
      <w:r w:rsidRPr="00343BA2">
        <w:rPr>
          <w:rFonts w:ascii="Times New Roman" w:eastAsia="Times New Roman" w:hAnsi="Times New Roman" w:cs="Times New Roman"/>
          <w:sz w:val="20"/>
          <w:szCs w:val="20"/>
          <w:lang w:eastAsia="ru-RU"/>
        </w:rPr>
        <w:t xml:space="preserve"> Расчет токов двухфазного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6.3.3.1.</w:t>
      </w:r>
      <w:r w:rsidRPr="00343BA2">
        <w:rPr>
          <w:rFonts w:ascii="Times New Roman" w:eastAsia="Times New Roman" w:hAnsi="Times New Roman" w:cs="Times New Roman"/>
          <w:sz w:val="20"/>
          <w:szCs w:val="20"/>
          <w:lang w:eastAsia="ru-RU"/>
        </w:rPr>
        <w:t xml:space="preserve"> При электроснабжении электроустановок напряжением до 1 кВ от энергосистемы через понижающий трансформатор начальное значение периодической составляющей тока двухфазного КЗ (</w:t>
      </w:r>
      <w:r w:rsidRPr="00343BA2">
        <w:rPr>
          <w:rFonts w:ascii="Times New Roman" w:eastAsia="Times New Roman" w:hAnsi="Times New Roman" w:cs="Times New Roman"/>
          <w:position w:val="-12"/>
          <w:sz w:val="20"/>
          <w:szCs w:val="20"/>
          <w:lang w:eastAsia="ru-RU"/>
        </w:rPr>
        <w:object w:dxaOrig="375" w:dyaOrig="405">
          <v:shape id="_x0000_i1451" type="#_x0000_t75" style="width:18.75pt;height:20.25pt" o:ole="">
            <v:imagedata r:id="rId875" o:title=""/>
          </v:shape>
          <o:OLEObject Type="Embed" ProgID="Equation.3" ShapeID="_x0000_i1451" DrawAspect="Content" ObjectID="_1396272406" r:id="rId876"/>
        </w:object>
      </w:r>
      <w:r w:rsidRPr="00343BA2">
        <w:rPr>
          <w:rFonts w:ascii="Times New Roman" w:eastAsia="Times New Roman" w:hAnsi="Times New Roman" w:cs="Times New Roman"/>
          <w:sz w:val="20"/>
          <w:szCs w:val="20"/>
          <w:lang w:eastAsia="ru-RU"/>
        </w:rPr>
        <w:t>) в килоамперах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1755" w:dyaOrig="735">
          <v:shape id="_x0000_i1452" type="#_x0000_t75" style="width:87.75pt;height:36.75pt" o:ole="">
            <v:imagedata r:id="rId877" o:title=""/>
          </v:shape>
          <o:OLEObject Type="Embed" ProgID="Equation.3" ShapeID="_x0000_i1452" DrawAspect="Content" ObjectID="_1396272407" r:id="rId878"/>
        </w:object>
      </w:r>
      <w:r w:rsidRPr="00343BA2">
        <w:rPr>
          <w:rFonts w:ascii="Times New Roman" w:eastAsia="Times New Roman" w:hAnsi="Times New Roman" w:cs="Times New Roman"/>
          <w:sz w:val="20"/>
          <w:szCs w:val="20"/>
          <w:lang w:eastAsia="ru-RU"/>
        </w:rPr>
        <w:t>,                                               (6.12)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5145" w:dyaOrig="345">
          <v:shape id="_x0000_i1453" type="#_x0000_t75" style="width:257.25pt;height:17.25pt" o:ole="">
            <v:imagedata r:id="rId879" o:title=""/>
          </v:shape>
          <o:OLEObject Type="Embed" ProgID="Equation.3" ShapeID="_x0000_i1453" DrawAspect="Content" ObjectID="_1396272408" r:id="rId88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4740" w:dyaOrig="345">
          <v:shape id="_x0000_i1454" type="#_x0000_t75" style="width:237pt;height:17.25pt" o:ole="">
            <v:imagedata r:id="rId881" o:title=""/>
          </v:shape>
          <o:OLEObject Type="Embed" ProgID="Equation.3" ShapeID="_x0000_i1454" DrawAspect="Content" ObjectID="_1396272409" r:id="rId88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6.3.3.2.</w:t>
      </w:r>
      <w:r w:rsidRPr="00343BA2">
        <w:rPr>
          <w:rFonts w:ascii="Times New Roman" w:eastAsia="Times New Roman" w:hAnsi="Times New Roman" w:cs="Times New Roman"/>
          <w:sz w:val="20"/>
          <w:szCs w:val="20"/>
          <w:lang w:eastAsia="ru-RU"/>
        </w:rPr>
        <w:t xml:space="preserve"> В электроустановках с автономными источниками энергии начальное значение периодической составляющей тока двухфазного КЗ следует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1755" w:dyaOrig="780">
          <v:shape id="_x0000_i1455" type="#_x0000_t75" style="width:87.75pt;height:39pt" o:ole="">
            <v:imagedata r:id="rId883" o:title=""/>
          </v:shape>
          <o:OLEObject Type="Embed" ProgID="Equation.3" ShapeID="_x0000_i1455" DrawAspect="Content" ObjectID="_1396272410" r:id="rId884"/>
        </w:object>
      </w:r>
      <w:r w:rsidRPr="00343BA2">
        <w:rPr>
          <w:rFonts w:ascii="Times New Roman" w:eastAsia="Times New Roman" w:hAnsi="Times New Roman" w:cs="Times New Roman"/>
          <w:sz w:val="20"/>
          <w:szCs w:val="20"/>
          <w:lang w:eastAsia="ru-RU"/>
        </w:rPr>
        <w:t>,                                               (6.13)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значение периодической составляющей тока двухфазного КЗ с учетом асинхронных электродвигателей (</w:t>
      </w:r>
      <w:r w:rsidRPr="00343BA2">
        <w:rPr>
          <w:rFonts w:ascii="Times New Roman" w:eastAsia="Times New Roman" w:hAnsi="Times New Roman" w:cs="Times New Roman"/>
          <w:position w:val="-16"/>
          <w:sz w:val="20"/>
          <w:szCs w:val="20"/>
          <w:lang w:eastAsia="ru-RU"/>
        </w:rPr>
        <w:object w:dxaOrig="555" w:dyaOrig="435">
          <v:shape id="_x0000_i1456" type="#_x0000_t75" style="width:27.75pt;height:21.75pt" o:ole="">
            <v:imagedata r:id="rId885" o:title=""/>
          </v:shape>
          <o:OLEObject Type="Embed" ProgID="Equation.3" ShapeID="_x0000_i1456" DrawAspect="Content" ObjectID="_1396272411" r:id="rId886"/>
        </w:object>
      </w:r>
      <w:r w:rsidRPr="00343BA2">
        <w:rPr>
          <w:rFonts w:ascii="Times New Roman" w:eastAsia="Times New Roman" w:hAnsi="Times New Roman" w:cs="Times New Roman"/>
          <w:sz w:val="20"/>
          <w:szCs w:val="20"/>
          <w:lang w:eastAsia="ru-RU"/>
        </w:rPr>
        <w:t>) в килоамперах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1965" w:dyaOrig="780">
          <v:shape id="_x0000_i1457" type="#_x0000_t75" style="width:98.25pt;height:39pt" o:ole="">
            <v:imagedata r:id="rId887" o:title=""/>
          </v:shape>
          <o:OLEObject Type="Embed" ProgID="Equation.3" ShapeID="_x0000_i1457" DrawAspect="Content" ObjectID="_1396272412" r:id="rId888"/>
        </w:object>
      </w:r>
      <w:r w:rsidRPr="00343BA2">
        <w:rPr>
          <w:rFonts w:ascii="Times New Roman" w:eastAsia="Times New Roman" w:hAnsi="Times New Roman" w:cs="Times New Roman"/>
          <w:sz w:val="20"/>
          <w:szCs w:val="20"/>
          <w:lang w:eastAsia="ru-RU"/>
        </w:rPr>
        <w:t>,                                             (6.14)</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420" w:dyaOrig="345">
          <v:shape id="_x0000_i1458" type="#_x0000_t75" style="width:21pt;height:17.25pt" o:ole="">
            <v:imagedata r:id="rId889" o:title=""/>
          </v:shape>
          <o:OLEObject Type="Embed" ProgID="Equation.3" ShapeID="_x0000_i1458" DrawAspect="Content" ObjectID="_1396272413" r:id="rId890"/>
        </w:object>
      </w:r>
      <w:r w:rsidRPr="00343BA2">
        <w:rPr>
          <w:rFonts w:ascii="Times New Roman" w:eastAsia="Times New Roman" w:hAnsi="Times New Roman" w:cs="Times New Roman"/>
          <w:sz w:val="20"/>
          <w:szCs w:val="20"/>
          <w:lang w:eastAsia="ru-RU"/>
        </w:rPr>
        <w:t xml:space="preserve"> - эквивалентная сверхпереходная ЭДС (фазное значение) асинхронных электродвигателей и источника электроэнергии, В;</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соответственно суммарное активное и суммарное индуктивное сопротивления прямой последовательности относительно точки КЗ (с учетом параметров асинхронных электродвигателей),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действующее значение периодической составляющей тока двухфазного КЗ с учетом синхронных электродвигателей в килоамперах определяют аналогично.</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необходимости определения периодической составляющей тока двухфазного КЗ в произвольный момент времени применяют методы расчета, приведенные в п.6.6.</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6.4. Расчет апериодической составляющей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6.4.1.</w:t>
      </w:r>
      <w:r w:rsidRPr="00343BA2">
        <w:rPr>
          <w:rFonts w:ascii="Times New Roman" w:eastAsia="Times New Roman" w:hAnsi="Times New Roman" w:cs="Times New Roman"/>
          <w:sz w:val="20"/>
          <w:szCs w:val="20"/>
          <w:lang w:eastAsia="ru-RU"/>
        </w:rPr>
        <w:t xml:space="preserve"> Наибольшее начальное значение апериодической составляющей тока КЗ в общем случае следует считать равным амплитуде периодической составляющей тока в начальный момент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005" w:dyaOrig="360">
          <v:shape id="_x0000_i1459" type="#_x0000_t75" style="width:50.25pt;height:18pt" o:ole="">
            <v:imagedata r:id="rId891" o:title=""/>
          </v:shape>
          <o:OLEObject Type="Embed" ProgID="Equation.3" ShapeID="_x0000_i1459" DrawAspect="Content" ObjectID="_1396272414" r:id="rId892"/>
        </w:object>
      </w:r>
      <w:r w:rsidRPr="00343BA2">
        <w:rPr>
          <w:rFonts w:ascii="Times New Roman" w:eastAsia="Times New Roman" w:hAnsi="Times New Roman" w:cs="Times New Roman"/>
          <w:sz w:val="20"/>
          <w:szCs w:val="20"/>
          <w:lang w:eastAsia="ru-RU"/>
        </w:rPr>
        <w:t>.                                                      (6.15)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6.4.2.</w:t>
      </w:r>
      <w:r w:rsidRPr="00343BA2">
        <w:rPr>
          <w:rFonts w:ascii="Times New Roman" w:eastAsia="Times New Roman" w:hAnsi="Times New Roman" w:cs="Times New Roman"/>
          <w:sz w:val="20"/>
          <w:szCs w:val="20"/>
          <w:lang w:eastAsia="ru-RU"/>
        </w:rPr>
        <w:t xml:space="preserve"> В радиальных сетях апериодическую составляющую тока КЗ в произвольный момент времени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155" w:dyaOrig="360">
          <v:shape id="_x0000_i1460" type="#_x0000_t75" style="width:57.75pt;height:18pt" o:ole="">
            <v:imagedata r:id="rId893" o:title=""/>
          </v:shape>
          <o:OLEObject Type="Embed" ProgID="Equation.3" ShapeID="_x0000_i1460" DrawAspect="Content" ObjectID="_1396272415" r:id="rId894"/>
        </w:object>
      </w:r>
      <w:r w:rsidRPr="00343BA2">
        <w:rPr>
          <w:rFonts w:ascii="Times New Roman" w:eastAsia="Times New Roman" w:hAnsi="Times New Roman" w:cs="Times New Roman"/>
          <w:sz w:val="20"/>
          <w:szCs w:val="20"/>
          <w:lang w:eastAsia="ru-RU"/>
        </w:rPr>
        <w:t>,                                                      (6.16)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время,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постоянная времени затухания апериодической составляющей тока КЗ, с, равная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1005" w:dyaOrig="600">
          <v:shape id="_x0000_i1461" type="#_x0000_t75" style="width:50.25pt;height:30pt" o:ole="">
            <v:imagedata r:id="rId895" o:title=""/>
          </v:shape>
          <o:OLEObject Type="Embed" ProgID="Equation.3" ShapeID="_x0000_i1461" DrawAspect="Content" ObjectID="_1396272416" r:id="rId896"/>
        </w:object>
      </w:r>
      <w:r w:rsidRPr="00343BA2">
        <w:rPr>
          <w:rFonts w:ascii="Times New Roman" w:eastAsia="Times New Roman" w:hAnsi="Times New Roman" w:cs="Times New Roman"/>
          <w:sz w:val="20"/>
          <w:szCs w:val="20"/>
          <w:lang w:eastAsia="ru-RU"/>
        </w:rPr>
        <w:t>,                                                       (6.17)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 результирующие индуктивное и активное сопротивления цепи КЗ, мОм;</w:t>
      </w:r>
    </w:p>
    <w:p w:rsidR="00343BA2" w:rsidRPr="00343BA2" w:rsidRDefault="00343BA2" w:rsidP="00343BA2">
      <w:pPr>
        <w:widowControl w:val="0"/>
        <w:overflowPunct w:val="0"/>
        <w:autoSpaceDE w:val="0"/>
        <w:autoSpaceDN w:val="0"/>
        <w:adjustRightInd w:val="0"/>
        <w:spacing w:after="0" w:line="240" w:lineRule="auto"/>
        <w:ind w:firstLine="99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7"/>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 синхронная угловая частота напряжения сети, рад/с.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определении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синхронные генераторы, синхронные и асинхронные электродвигатели должны быть введены в схему замещения в соответствии с требованиями         п. 6.7.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Комплексная нагрузка должна быть введена в схему замещения в соответствии с требованиями п. 6.8.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6.4.3.</w:t>
      </w:r>
      <w:r w:rsidRPr="00343BA2">
        <w:rPr>
          <w:rFonts w:ascii="Times New Roman" w:eastAsia="Times New Roman" w:hAnsi="Times New Roman" w:cs="Times New Roman"/>
          <w:sz w:val="20"/>
          <w:szCs w:val="20"/>
          <w:lang w:eastAsia="ru-RU"/>
        </w:rPr>
        <w:t xml:space="preserve"> Апериодическую составляющую тока КЗ от автономного синхронного генератора в килоамперах в случае необходимости учета тока генератора в момент, предшествующий КЗ, следует определять, как в п. 5.3.4.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6.4.4.</w:t>
      </w:r>
      <w:r w:rsidRPr="00343BA2">
        <w:rPr>
          <w:rFonts w:ascii="Times New Roman" w:eastAsia="Times New Roman" w:hAnsi="Times New Roman" w:cs="Times New Roman"/>
          <w:sz w:val="20"/>
          <w:szCs w:val="20"/>
          <w:lang w:eastAsia="ru-RU"/>
        </w:rPr>
        <w:t xml:space="preserve"> Если точка КЗ делит расчетную схему на радиальные, независимые друг от друга ветви, то апериодическую составляющую тока КЗ в произвольный момент времени следует определять как сумму апериодических составляющих токов отдельных ветвей, используя формулу (5.15).</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6.5. Расчет ударного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6.5.1.</w:t>
      </w:r>
      <w:r w:rsidRPr="00343BA2">
        <w:rPr>
          <w:rFonts w:ascii="Times New Roman" w:eastAsia="Times New Roman" w:hAnsi="Times New Roman" w:cs="Times New Roman"/>
          <w:sz w:val="20"/>
          <w:szCs w:val="20"/>
          <w:lang w:eastAsia="ru-RU"/>
        </w:rPr>
        <w:t xml:space="preserve"> Ударный ток трехфазного КЗ в электроустановках с одним источником энергии (энергосистема или автономный источник) рассчитывают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0"/>
          <w:sz w:val="20"/>
          <w:szCs w:val="20"/>
          <w:lang w:eastAsia="ru-RU"/>
        </w:rPr>
        <w:object w:dxaOrig="3015" w:dyaOrig="900">
          <v:shape id="_x0000_i1462" type="#_x0000_t75" style="width:150.75pt;height:45pt" o:ole="">
            <v:imagedata r:id="rId897" o:title=""/>
          </v:shape>
          <o:OLEObject Type="Embed" ProgID="Equation.3" ShapeID="_x0000_i1462" DrawAspect="Content" ObjectID="_1396272417" r:id="rId898"/>
        </w:object>
      </w:r>
      <w:r w:rsidRPr="00343BA2">
        <w:rPr>
          <w:rFonts w:ascii="Times New Roman" w:eastAsia="Times New Roman" w:hAnsi="Times New Roman" w:cs="Times New Roman"/>
          <w:sz w:val="20"/>
          <w:szCs w:val="20"/>
          <w:lang w:eastAsia="ru-RU"/>
        </w:rPr>
        <w:t>,                                  (6.18)</w:t>
      </w:r>
    </w:p>
    <w:p w:rsidR="00343BA2" w:rsidRPr="00343BA2" w:rsidRDefault="00343BA2" w:rsidP="00343BA2">
      <w:pPr>
        <w:widowControl w:val="0"/>
        <w:overflowPunct w:val="0"/>
        <w:autoSpaceDE w:val="0"/>
        <w:autoSpaceDN w:val="0"/>
        <w:adjustRightInd w:val="0"/>
        <w:spacing w:after="0" w:line="240" w:lineRule="auto"/>
        <w:ind w:left="2410" w:hanging="21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40"/>
          <w:sz w:val="20"/>
          <w:szCs w:val="20"/>
          <w:lang w:eastAsia="ru-RU"/>
        </w:rPr>
        <w:object w:dxaOrig="1575" w:dyaOrig="900">
          <v:shape id="_x0000_i1463" type="#_x0000_t75" style="width:78.75pt;height:45pt" o:ole="">
            <v:imagedata r:id="rId899" o:title=""/>
          </v:shape>
          <o:OLEObject Type="Embed" ProgID="Equation.3" ShapeID="_x0000_i1463" DrawAspect="Content" ObjectID="_1396272418" r:id="rId900"/>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ударный коэффициент, который может быть определен по кривым на рис. </w:t>
      </w:r>
      <w:r w:rsidRPr="00343BA2">
        <w:rPr>
          <w:rFonts w:ascii="Times New Roman" w:eastAsia="Times New Roman" w:hAnsi="Times New Roman" w:cs="Times New Roman"/>
          <w:i/>
          <w:sz w:val="20"/>
          <w:szCs w:val="20"/>
          <w:lang w:eastAsia="ru-RU"/>
        </w:rPr>
        <w:t>6.1</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постоянная времени затухания апериодической составляющей тока КЗ (см. п. 6.4.2):</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время от начала КЗ до появления ударного тока, с, равное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position w:val="-20"/>
          <w:sz w:val="20"/>
          <w:szCs w:val="20"/>
          <w:lang w:eastAsia="ru-RU"/>
        </w:rPr>
        <w:object w:dxaOrig="1620" w:dyaOrig="780">
          <v:shape id="_x0000_i1464" type="#_x0000_t75" style="width:81pt;height:39pt" o:ole="">
            <v:imagedata r:id="rId901" o:title=""/>
          </v:shape>
          <o:OLEObject Type="Embed" ProgID="Equation.3" ShapeID="_x0000_i1464" DrawAspect="Content" ObjectID="_1396272419" r:id="rId90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position w:val="-10"/>
          <w:sz w:val="20"/>
          <w:szCs w:val="20"/>
          <w:lang w:eastAsia="ru-RU"/>
        </w:rPr>
        <w:object w:dxaOrig="1740" w:dyaOrig="300">
          <v:shape id="_x0000_i1465" type="#_x0000_t75" style="width:87pt;height:15pt" o:ole="">
            <v:imagedata r:id="rId903" o:title=""/>
          </v:shape>
          <o:OLEObject Type="Embed" ProgID="Equation.3" ShapeID="_x0000_i1465" DrawAspect="Content" ObjectID="_1396272420" r:id="rId90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6.5.2.</w:t>
      </w:r>
      <w:r w:rsidRPr="00343BA2">
        <w:rPr>
          <w:rFonts w:ascii="Times New Roman" w:eastAsia="Times New Roman" w:hAnsi="Times New Roman" w:cs="Times New Roman"/>
          <w:sz w:val="20"/>
          <w:szCs w:val="20"/>
          <w:lang w:eastAsia="ru-RU"/>
        </w:rPr>
        <w:t xml:space="preserve"> При необходимости учета синхронных и асинхронных электродвигателей или комплексной нагрузки ударный ток КЗ следует определять как сумму ударных токов от автономных источников и от электродвигателей (см. п. 6.7) или от комплексной нагрузки           (см. п. 6.8).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6.5.3.</w:t>
      </w:r>
      <w:r w:rsidRPr="00343BA2">
        <w:rPr>
          <w:rFonts w:ascii="Times New Roman" w:eastAsia="Times New Roman" w:hAnsi="Times New Roman" w:cs="Times New Roman"/>
          <w:sz w:val="20"/>
          <w:szCs w:val="20"/>
          <w:lang w:eastAsia="ru-RU"/>
        </w:rPr>
        <w:t xml:space="preserve"> Если точка КЗ делит расчетную схему на радиальные, независимые друг от друга ветви, то ударный ток КЗ допустимо определять как сумму ударных токов отдельных ветвей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4"/>
          <w:sz w:val="20"/>
          <w:szCs w:val="20"/>
          <w:lang w:eastAsia="ru-RU"/>
        </w:rPr>
        <w:object w:dxaOrig="2295" w:dyaOrig="975">
          <v:shape id="_x0000_i1466" type="#_x0000_t75" style="width:114.75pt;height:48.75pt" o:ole="">
            <v:imagedata r:id="rId905" o:title=""/>
          </v:shape>
          <o:OLEObject Type="Embed" ProgID="Equation.3" ShapeID="_x0000_i1466" DrawAspect="Content" ObjectID="_1396272421" r:id="rId906"/>
        </w:object>
      </w:r>
      <w:r w:rsidRPr="00343BA2">
        <w:rPr>
          <w:rFonts w:ascii="Times New Roman" w:eastAsia="Times New Roman" w:hAnsi="Times New Roman" w:cs="Times New Roman"/>
          <w:sz w:val="20"/>
          <w:szCs w:val="20"/>
          <w:lang w:eastAsia="ru-RU"/>
        </w:rPr>
        <w:t>,                                        (6.19)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т -</w:t>
      </w:r>
      <w:r w:rsidRPr="00343BA2">
        <w:rPr>
          <w:rFonts w:ascii="Times New Roman" w:eastAsia="Times New Roman" w:hAnsi="Times New Roman" w:cs="Times New Roman"/>
          <w:sz w:val="20"/>
          <w:szCs w:val="20"/>
          <w:lang w:eastAsia="ru-RU"/>
        </w:rPr>
        <w:t xml:space="preserve"> число независимых ветвей схемы;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начальное действующее значение периодической составляющей тока КЗ в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lang w:eastAsia="ru-RU"/>
        </w:rPr>
        <w:t>-й ветви, 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время появления ударного тока в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lang w:eastAsia="ru-RU"/>
        </w:rPr>
        <w:t>-й ветви,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val="en-US" w:eastAsia="ru-RU"/>
        </w:rPr>
        <w:t>ai</w:t>
      </w:r>
      <w:r w:rsidRPr="00343BA2">
        <w:rPr>
          <w:rFonts w:ascii="Times New Roman" w:eastAsia="Times New Roman" w:hAnsi="Times New Roman" w:cs="Times New Roman"/>
          <w:sz w:val="20"/>
          <w:szCs w:val="20"/>
          <w:lang w:eastAsia="ru-RU"/>
        </w:rPr>
        <w:t xml:space="preserve"> - постоянная времени затухания апериодической составляющей тока КЗ в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lang w:eastAsia="ru-RU"/>
        </w:rPr>
        <w:t>-й ветви,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object w:dxaOrig="3750" w:dyaOrig="5505">
          <v:shape id="_x0000_i1467" type="#_x0000_t75" style="width:187.5pt;height:275.25pt" o:ole="">
            <v:imagedata r:id="rId907" o:title=""/>
          </v:shape>
          <o:OLEObject Type="Embed" ProgID="MSPhotoEd.3" ShapeID="_x0000_i1467" DrawAspect="Content" ObjectID="_1396272422" r:id="rId908"/>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6.1.</w:t>
      </w:r>
      <w:r w:rsidRPr="00343BA2">
        <w:rPr>
          <w:rFonts w:ascii="Times New Roman" w:eastAsia="Times New Roman" w:hAnsi="Times New Roman" w:cs="Times New Roman"/>
          <w:sz w:val="20"/>
          <w:szCs w:val="20"/>
          <w:lang w:eastAsia="ru-RU"/>
        </w:rPr>
        <w:t xml:space="preserve"> Кривые зависимости ударного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от отношений </w:t>
      </w:r>
      <w:r w:rsidRPr="00343BA2">
        <w:rPr>
          <w:rFonts w:ascii="Times New Roman" w:eastAsia="Times New Roman" w:hAnsi="Times New Roman" w:cs="Times New Roman"/>
          <w:i/>
          <w:sz w:val="20"/>
          <w:szCs w:val="20"/>
          <w:lang w:eastAsia="ru-RU"/>
        </w:rPr>
        <w:t>R/Х</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i/>
          <w:sz w:val="20"/>
          <w:szCs w:val="20"/>
          <w:lang w:val="en-US" w:eastAsia="ru-RU"/>
        </w:rPr>
        <w:t>R</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59" w:lineRule="auto"/>
        <w:ind w:right="200"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6.6. Расчет периодической составляющей тока КЗ</w:t>
      </w:r>
    </w:p>
    <w:p w:rsidR="00343BA2" w:rsidRPr="00343BA2" w:rsidRDefault="00343BA2" w:rsidP="00343BA2">
      <w:pPr>
        <w:widowControl w:val="0"/>
        <w:overflowPunct w:val="0"/>
        <w:autoSpaceDE w:val="0"/>
        <w:autoSpaceDN w:val="0"/>
        <w:adjustRightInd w:val="0"/>
        <w:spacing w:after="0" w:line="259" w:lineRule="auto"/>
        <w:ind w:right="200"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для произвольного момента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6.6.1.</w:t>
      </w:r>
      <w:r w:rsidRPr="00343BA2">
        <w:rPr>
          <w:rFonts w:ascii="Times New Roman" w:eastAsia="Times New Roman" w:hAnsi="Times New Roman" w:cs="Times New Roman"/>
          <w:sz w:val="20"/>
          <w:szCs w:val="20"/>
          <w:lang w:eastAsia="ru-RU"/>
        </w:rPr>
        <w:t xml:space="preserve"> Методика расчета периодической составляющей тока трехфазного КЗ для произвольного момента времени в электроустановках до 1 кВ зависит от способа электроснабжения - от энергосистемы или от автономного источника.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6.6.2.</w:t>
      </w:r>
      <w:r w:rsidRPr="00343BA2">
        <w:rPr>
          <w:rFonts w:ascii="Times New Roman" w:eastAsia="Times New Roman" w:hAnsi="Times New Roman" w:cs="Times New Roman"/>
          <w:sz w:val="20"/>
          <w:szCs w:val="20"/>
          <w:lang w:eastAsia="ru-RU"/>
        </w:rPr>
        <w:t xml:space="preserve"> При электроснабжении электроустановки от энергосистемы через понижающий трансформатор действующее значение периодической составляющей тока трехфазного КЗ в произвольный момент времени в килоамперах без учета подпитки от электродвигателей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8"/>
          <w:sz w:val="20"/>
          <w:szCs w:val="20"/>
          <w:lang w:eastAsia="ru-RU"/>
        </w:rPr>
        <w:object w:dxaOrig="3300" w:dyaOrig="765">
          <v:shape id="_x0000_i1468" type="#_x0000_t75" style="width:165pt;height:38.25pt" o:ole="">
            <v:imagedata r:id="rId909" o:title=""/>
          </v:shape>
          <o:OLEObject Type="Embed" ProgID="Equation.3" ShapeID="_x0000_i1468" DrawAspect="Content" ObjectID="_1396272423" r:id="rId910"/>
        </w:object>
      </w:r>
      <w:r w:rsidRPr="00343BA2">
        <w:rPr>
          <w:rFonts w:ascii="Times New Roman" w:eastAsia="Times New Roman" w:hAnsi="Times New Roman" w:cs="Times New Roman"/>
          <w:sz w:val="20"/>
          <w:szCs w:val="20"/>
          <w:lang w:eastAsia="ru-RU"/>
        </w:rPr>
        <w:t>,                                   (6.20)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ср.НН</w:t>
      </w:r>
      <w:r w:rsidRPr="00343BA2">
        <w:rPr>
          <w:rFonts w:ascii="Times New Roman" w:eastAsia="Times New Roman" w:hAnsi="Times New Roman" w:cs="Times New Roman"/>
          <w:sz w:val="20"/>
          <w:szCs w:val="20"/>
          <w:lang w:eastAsia="ru-RU"/>
        </w:rPr>
        <w:t xml:space="preserve"> - среднее номинальное напряжение сети, в которой произошло КЗ, В;</w:t>
      </w:r>
    </w:p>
    <w:p w:rsidR="00343BA2" w:rsidRPr="00343BA2" w:rsidRDefault="00343BA2" w:rsidP="00343BA2">
      <w:pPr>
        <w:widowControl w:val="0"/>
        <w:overflowPunct w:val="0"/>
        <w:autoSpaceDE w:val="0"/>
        <w:autoSpaceDN w:val="0"/>
        <w:adjustRightInd w:val="0"/>
        <w:spacing w:after="0" w:line="240" w:lineRule="auto"/>
        <w:ind w:left="1276"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соответственно суммарное индуктивное и суммарное активное сопротивления прямой последовательности цепи КЗ, мОм, (см. п. 6.2.4) без учета активного сопротивления электрической дуги и кабельной (воздушной) линии;</w:t>
      </w:r>
    </w:p>
    <w:p w:rsidR="00343BA2" w:rsidRPr="00343BA2" w:rsidRDefault="00343BA2" w:rsidP="00343BA2">
      <w:pPr>
        <w:widowControl w:val="0"/>
        <w:overflowPunct w:val="0"/>
        <w:autoSpaceDE w:val="0"/>
        <w:autoSpaceDN w:val="0"/>
        <w:adjustRightInd w:val="0"/>
        <w:spacing w:after="0" w:line="240" w:lineRule="auto"/>
        <w:ind w:left="1276"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активное сопротивление дуги в месте КЗ в произвольный момент времени, мОм, которое рассчитывают в соответствии с п. 6.9;</w:t>
      </w:r>
    </w:p>
    <w:p w:rsidR="00343BA2" w:rsidRPr="00343BA2" w:rsidRDefault="00343BA2" w:rsidP="00343BA2">
      <w:pPr>
        <w:widowControl w:val="0"/>
        <w:overflowPunct w:val="0"/>
        <w:autoSpaceDE w:val="0"/>
        <w:autoSpaceDN w:val="0"/>
        <w:adjustRightInd w:val="0"/>
        <w:spacing w:after="0" w:line="240" w:lineRule="auto"/>
        <w:ind w:left="1276"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1кб</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активное сопротивление прямой последовательности кабельной линии к моменту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xml:space="preserve"> с учетом нагрева его током КЗ, мОм. Это сопротивление рассчитывают в соответствии с п. 6.10.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6.6.3.</w:t>
      </w:r>
      <w:r w:rsidRPr="00343BA2">
        <w:rPr>
          <w:rFonts w:ascii="Times New Roman" w:eastAsia="Times New Roman" w:hAnsi="Times New Roman" w:cs="Times New Roman"/>
          <w:sz w:val="20"/>
          <w:szCs w:val="20"/>
          <w:lang w:eastAsia="ru-RU"/>
        </w:rPr>
        <w:t xml:space="preserve"> Если электроснабжение электроустановки осуществляется от энергосистемы через понижающий трансформатор и вблизи места КЗ имеются синхронные и асинхронные электродвигатели или комплексная нагрузка, связанные с точкой КЗ по радиальной схеме, то действующее значение периодической составляющей тока КЗ в произвольный момент времени следует определять как сумму токов от энергосистемы и от электродвигателей или комплексной нагрузки (см. пп. 6.7 и 6.8).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6.6.4.</w:t>
      </w:r>
      <w:r w:rsidRPr="00343BA2">
        <w:rPr>
          <w:rFonts w:ascii="Times New Roman" w:eastAsia="Times New Roman" w:hAnsi="Times New Roman" w:cs="Times New Roman"/>
          <w:sz w:val="20"/>
          <w:szCs w:val="20"/>
          <w:lang w:eastAsia="ru-RU"/>
        </w:rPr>
        <w:t xml:space="preserve"> В электроустановках с автономными источниками электроэнергии уточненный расчет периодической составляющей тока КЗ от источников электроэнергии (синхронных генераторов) в произвольный момент времени следует выполнять путем решения соответствующей системы дифференциальных уравнений переходных процессов с использованием ЭВМ и выделения периодической составляющей. В приближенных расчетах для определения действующего </w:t>
      </w:r>
      <w:r w:rsidRPr="00343BA2">
        <w:rPr>
          <w:rFonts w:ascii="Times New Roman" w:eastAsia="Times New Roman" w:hAnsi="Times New Roman" w:cs="Times New Roman"/>
          <w:sz w:val="20"/>
          <w:szCs w:val="20"/>
          <w:lang w:eastAsia="ru-RU"/>
        </w:rPr>
        <w:lastRenderedPageBreak/>
        <w:t xml:space="preserve">значения периодической составляющей тока КЗ при радиальной схеме следует применять типовые кривые, приведенные на рис. </w:t>
      </w:r>
      <w:r w:rsidRPr="00343BA2">
        <w:rPr>
          <w:rFonts w:ascii="Times New Roman" w:eastAsia="Times New Roman" w:hAnsi="Times New Roman" w:cs="Times New Roman"/>
          <w:i/>
          <w:sz w:val="20"/>
          <w:szCs w:val="20"/>
          <w:lang w:eastAsia="ru-RU"/>
        </w:rPr>
        <w:t>6.2.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Типовые кривые разработаны на базе параметров схемы замещения эквивалентного генератора, полученных в результате эквивалентирования синхронных генераторов напряжением 230/400 В различных серий, а именно: МСК-1500 (400 В); МСК-1500 (230 В); МС-1500 (400 В); МС-1500 (230 В); МС-1000 (400 В); МС-1000 (230 В); СГДС (400 В); ЕСС, ЕСС5 (230 В); ЕСС, ЕСС5 (400 В); ГСФ5; ГМ; СВГ; СГ и др.</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mallCaps/>
          <w:sz w:val="20"/>
          <w:szCs w:val="20"/>
          <w:lang w:eastAsia="ru-RU"/>
        </w:rPr>
      </w:pPr>
      <w:r w:rsidRPr="00343BA2">
        <w:rPr>
          <w:rFonts w:ascii="Times New Roman" w:eastAsia="Times New Roman" w:hAnsi="Times New Roman" w:cs="Times New Roman"/>
          <w:sz w:val="20"/>
          <w:szCs w:val="20"/>
          <w:lang w:eastAsia="ru-RU"/>
        </w:rPr>
        <w:t>Действующее значение периодической составляющей тока КЗ в произвольный момент времени от синхронного генератора (или нескольких однотипных синхронных генераторов, находящихся в одинаковых условиях по отношению к точке КЗ)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mallCaps/>
          <w:position w:val="-20"/>
          <w:sz w:val="20"/>
          <w:szCs w:val="20"/>
          <w:lang w:val="en-US" w:eastAsia="ru-RU"/>
        </w:rPr>
        <w:object w:dxaOrig="1845" w:dyaOrig="405">
          <v:shape id="_x0000_i1469" type="#_x0000_t75" style="width:92.25pt;height:20.25pt" o:ole="">
            <v:imagedata r:id="rId911" o:title=""/>
          </v:shape>
          <o:OLEObject Type="Embed" ProgID="Equation.3" ShapeID="_x0000_i1469" DrawAspect="Content" ObjectID="_1396272424" r:id="rId912"/>
        </w:object>
      </w:r>
      <w:r w:rsidRPr="00343BA2">
        <w:rPr>
          <w:rFonts w:ascii="Times New Roman" w:eastAsia="Times New Roman" w:hAnsi="Times New Roman" w:cs="Times New Roman"/>
          <w:smallCaps/>
          <w:sz w:val="20"/>
          <w:szCs w:val="20"/>
          <w:lang w:eastAsia="ru-RU"/>
        </w:rPr>
        <w:t xml:space="preserve">,                                                      </w:t>
      </w:r>
      <w:r w:rsidRPr="00343BA2">
        <w:rPr>
          <w:rFonts w:ascii="Times New Roman" w:eastAsia="Times New Roman" w:hAnsi="Times New Roman" w:cs="Times New Roman"/>
          <w:sz w:val="20"/>
          <w:szCs w:val="20"/>
          <w:lang w:eastAsia="ru-RU"/>
        </w:rPr>
        <w:t>(6.21)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причем при нескольких генераторах под номинальным током следует понимать сумму номинальных токов всех генераторов.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необходимости учета синхронных и асинхронных электродвигателей или комплексной нагрузки в автономной электрической системе действующее значение периодической составляющей тока КЗ в произвольный момент времени при радиальной схеме связи двигателей с точкой КЗ следует определять как сумму токов от автономных источников и от электродвигателей или комплексной нагрузки (см. пп. 6.7 и 6.8).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Учет влияния на ток КЗ сопротивления электрической дуги и увеличения активного сопротивления проводников под действием тока КЗ рекомендуется выполнять в соответствии с пп. 6.9 и 6.10.</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75" w:dyaOrig="6375">
          <v:shape id="_x0000_i1470" type="#_x0000_t75" style="width:198.75pt;height:318.75pt" o:ole="">
            <v:imagedata r:id="rId913" o:title=""/>
          </v:shape>
          <o:OLEObject Type="Embed" ProgID="MSPhotoEd.3" ShapeID="_x0000_i1470" DrawAspect="Content" ObjectID="_1396272425" r:id="rId914"/>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mallCaps/>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6.2.</w:t>
      </w:r>
      <w:r w:rsidRPr="00343BA2">
        <w:rPr>
          <w:rFonts w:ascii="Times New Roman" w:eastAsia="Times New Roman" w:hAnsi="Times New Roman" w:cs="Times New Roman"/>
          <w:sz w:val="20"/>
          <w:szCs w:val="20"/>
          <w:lang w:eastAsia="ru-RU"/>
        </w:rPr>
        <w:t xml:space="preserve"> Типовые кривые для синхронного генератора автономных систем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электроснабжения напряжением 400/230 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mallCaps/>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6.7. Учет синхронных и асинхронных электродвигателей при расчете токов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6.7.1.</w:t>
      </w:r>
      <w:r w:rsidRPr="00343BA2">
        <w:rPr>
          <w:rFonts w:ascii="Times New Roman" w:eastAsia="Times New Roman" w:hAnsi="Times New Roman" w:cs="Times New Roman"/>
          <w:sz w:val="20"/>
          <w:szCs w:val="20"/>
          <w:lang w:eastAsia="ru-RU"/>
        </w:rPr>
        <w:t xml:space="preserve"> При расчете начального значения периодической составляющей тока КЗ синхронные электродвигатели следует учитывать сверхпереходным сопротивлением по продольной оси ротора (</w:t>
      </w:r>
      <w:r w:rsidRPr="00343BA2">
        <w:rPr>
          <w:rFonts w:ascii="Times New Roman" w:eastAsia="Times New Roman" w:hAnsi="Times New Roman" w:cs="Times New Roman"/>
          <w:position w:val="-10"/>
          <w:sz w:val="20"/>
          <w:szCs w:val="20"/>
          <w:lang w:eastAsia="ru-RU"/>
        </w:rPr>
        <w:object w:dxaOrig="345" w:dyaOrig="300">
          <v:shape id="_x0000_i1471" type="#_x0000_t75" style="width:17.25pt;height:15pt" o:ole="">
            <v:imagedata r:id="rId915" o:title=""/>
          </v:shape>
          <o:OLEObject Type="Embed" ProgID="Equation.3" ShapeID="_x0000_i1471" DrawAspect="Content" ObjectID="_1396272426" r:id="rId916"/>
        </w:object>
      </w:r>
      <w:r w:rsidRPr="00343BA2">
        <w:rPr>
          <w:rFonts w:ascii="Times New Roman" w:eastAsia="Times New Roman" w:hAnsi="Times New Roman" w:cs="Times New Roman"/>
          <w:sz w:val="20"/>
          <w:szCs w:val="20"/>
          <w:lang w:eastAsia="ru-RU"/>
        </w:rPr>
        <w:t xml:space="preserve">), а при определении постоянной времени затухания апериодической составляющей тока КЗ — индуктивным сопротивлением для токов обратной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sz w:val="20"/>
          <w:szCs w:val="20"/>
          <w:lang w:eastAsia="ru-RU"/>
        </w:rPr>
        <w:lastRenderedPageBreak/>
        <w:t xml:space="preserve">активным сопротивлением обмотки статора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СД</w:t>
      </w:r>
      <w:r w:rsidRPr="00343BA2">
        <w:rPr>
          <w:rFonts w:ascii="Times New Roman" w:eastAsia="Times New Roman" w:hAnsi="Times New Roman" w:cs="Times New Roman"/>
          <w:sz w:val="20"/>
          <w:szCs w:val="20"/>
          <w:lang w:eastAsia="ru-RU"/>
        </w:rPr>
        <w:t>. При приближенных расчетах допустимо принимать</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200" w:dyaOrig="405">
          <v:shape id="_x0000_i1472" type="#_x0000_t75" style="width:60pt;height:20.25pt" o:ole="">
            <v:imagedata r:id="rId917" o:title=""/>
          </v:shape>
          <o:OLEObject Type="Embed" ProgID="Equation.3" ShapeID="_x0000_i1472" DrawAspect="Content" ObjectID="_1396272427" r:id="rId918"/>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10"/>
          <w:sz w:val="20"/>
          <w:szCs w:val="20"/>
          <w:lang w:eastAsia="ru-RU"/>
        </w:rPr>
        <w:object w:dxaOrig="825" w:dyaOrig="300">
          <v:shape id="_x0000_i1473" type="#_x0000_t75" style="width:41.25pt;height:15pt" o:ole="">
            <v:imagedata r:id="rId919" o:title=""/>
          </v:shape>
          <o:OLEObject Type="Embed" ProgID="Equation.3" ShapeID="_x0000_i1473" DrawAspect="Content" ObjectID="_1396272428" r:id="rId920"/>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12"/>
          <w:sz w:val="20"/>
          <w:szCs w:val="20"/>
          <w:lang w:eastAsia="ru-RU"/>
        </w:rPr>
        <w:object w:dxaOrig="1245" w:dyaOrig="315">
          <v:shape id="_x0000_i1474" type="#_x0000_t75" style="width:62.25pt;height:15.75pt" o:ole="">
            <v:imagedata r:id="rId921" o:title=""/>
          </v:shape>
          <o:OLEObject Type="Embed" ProgID="Equation.3" ShapeID="_x0000_i1474" DrawAspect="Content" ObjectID="_1396272429" r:id="rId92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6.7.2.</w:t>
      </w:r>
      <w:r w:rsidRPr="00343BA2">
        <w:rPr>
          <w:rFonts w:ascii="Times New Roman" w:eastAsia="Times New Roman" w:hAnsi="Times New Roman" w:cs="Times New Roman"/>
          <w:sz w:val="20"/>
          <w:szCs w:val="20"/>
          <w:lang w:eastAsia="ru-RU"/>
        </w:rPr>
        <w:t xml:space="preserve"> В радиальной схеме начальное действующее значение периодической составляющей тока КЗ от синхронных электродвигателей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eastAsia="ru-RU"/>
        </w:rPr>
        <w:object w:dxaOrig="3525" w:dyaOrig="705">
          <v:shape id="_x0000_i1475" type="#_x0000_t75" style="width:176.25pt;height:35.25pt" o:ole="">
            <v:imagedata r:id="rId923" o:title=""/>
          </v:shape>
          <o:OLEObject Type="Embed" ProgID="Equation.3" ShapeID="_x0000_i1475" DrawAspect="Content" ObjectID="_1396272430" r:id="rId924"/>
        </w:object>
      </w:r>
      <w:r w:rsidRPr="00343BA2">
        <w:rPr>
          <w:rFonts w:ascii="Times New Roman" w:eastAsia="Times New Roman" w:hAnsi="Times New Roman" w:cs="Times New Roman"/>
          <w:sz w:val="20"/>
          <w:szCs w:val="20"/>
          <w:lang w:eastAsia="ru-RU"/>
        </w:rPr>
        <w:t>,                                    (6.22)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585" w:dyaOrig="345">
          <v:shape id="_x0000_i1476" type="#_x0000_t75" style="width:29.25pt;height:17.25pt" o:ole="">
            <v:imagedata r:id="rId925" o:title=""/>
          </v:shape>
          <o:OLEObject Type="Embed" ProgID="Equation.3" ShapeID="_x0000_i1476" DrawAspect="Content" ObjectID="_1396272431" r:id="rId926"/>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сверхпереходная ЭДС синхронного электродвигателя (фазное значение), В;</w:t>
      </w:r>
    </w:p>
    <w:p w:rsidR="00343BA2" w:rsidRPr="00343BA2" w:rsidRDefault="00343BA2" w:rsidP="00343BA2">
      <w:pPr>
        <w:widowControl w:val="0"/>
        <w:overflowPunct w:val="0"/>
        <w:autoSpaceDE w:val="0"/>
        <w:autoSpaceDN w:val="0"/>
        <w:adjustRightInd w:val="0"/>
        <w:spacing w:after="0" w:line="240" w:lineRule="auto"/>
        <w:ind w:left="1560" w:hanging="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10"/>
          <w:sz w:val="20"/>
          <w:szCs w:val="20"/>
          <w:lang w:eastAsia="ru-RU"/>
        </w:rPr>
        <w:object w:dxaOrig="345" w:dyaOrig="300">
          <v:shape id="_x0000_i1477" type="#_x0000_t75" style="width:17.25pt;height:15pt" o:ole="">
            <v:imagedata r:id="rId927" o:title=""/>
          </v:shape>
          <o:OLEObject Type="Embed" ProgID="Equation.3" ShapeID="_x0000_i1477" DrawAspect="Content" ObjectID="_1396272432" r:id="rId928"/>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СД</w:t>
      </w:r>
      <w:r w:rsidRPr="00343BA2">
        <w:rPr>
          <w:rFonts w:ascii="Times New Roman" w:eastAsia="Times New Roman" w:hAnsi="Times New Roman" w:cs="Times New Roman"/>
          <w:sz w:val="20"/>
          <w:szCs w:val="20"/>
          <w:lang w:eastAsia="ru-RU"/>
        </w:rPr>
        <w:t xml:space="preserve"> - соответственно сверхпереходное индуктивное и активное сопротивления электродвигателя, мОм;</w:t>
      </w:r>
    </w:p>
    <w:p w:rsidR="00343BA2" w:rsidRPr="00343BA2" w:rsidRDefault="00343BA2" w:rsidP="00343BA2">
      <w:pPr>
        <w:widowControl w:val="0"/>
        <w:overflowPunct w:val="0"/>
        <w:autoSpaceDE w:val="0"/>
        <w:autoSpaceDN w:val="0"/>
        <w:adjustRightInd w:val="0"/>
        <w:spacing w:after="0" w:line="240" w:lineRule="auto"/>
        <w:ind w:left="1560" w:hanging="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 суммарное индуктивное и суммарное активное сопротивления прямой последовательности цепи, включенной между электродвигателем и расчетной точкой КЗ,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синхронных электродвигателей, которые до КЗ работали с перевозбуждением, сверхпереходную ЭДС в вольтах следует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5115" w:dyaOrig="525">
          <v:shape id="_x0000_i1478" type="#_x0000_t75" style="width:255.75pt;height:26.25pt" o:ole="">
            <v:imagedata r:id="rId929" o:title=""/>
          </v:shape>
          <o:OLEObject Type="Embed" ProgID="Equation.3" ShapeID="_x0000_i1478" DrawAspect="Content" ObjectID="_1396272433" r:id="rId930"/>
        </w:object>
      </w:r>
      <w:r w:rsidRPr="00343BA2">
        <w:rPr>
          <w:rFonts w:ascii="Times New Roman" w:eastAsia="Times New Roman" w:hAnsi="Times New Roman" w:cs="Times New Roman"/>
          <w:sz w:val="20"/>
          <w:szCs w:val="20"/>
          <w:lang w:eastAsia="ru-RU"/>
        </w:rPr>
        <w:t>.                 (6.23)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синхронных электродвигателей, работавших до КЗ с недовозбуждением, сверхпереходную ЭДС (</w:t>
      </w:r>
      <w:r w:rsidRPr="00343BA2">
        <w:rPr>
          <w:rFonts w:ascii="Times New Roman" w:eastAsia="Times New Roman" w:hAnsi="Times New Roman" w:cs="Times New Roman"/>
          <w:position w:val="-14"/>
          <w:sz w:val="20"/>
          <w:szCs w:val="20"/>
          <w:lang w:eastAsia="ru-RU"/>
        </w:rPr>
        <w:object w:dxaOrig="585" w:dyaOrig="345">
          <v:shape id="_x0000_i1479" type="#_x0000_t75" style="width:29.25pt;height:17.25pt" o:ole="">
            <v:imagedata r:id="rId931" o:title=""/>
          </v:shape>
          <o:OLEObject Type="Embed" ProgID="Equation.3" ShapeID="_x0000_i1479" DrawAspect="Content" ObjectID="_1396272434" r:id="rId932"/>
        </w:object>
      </w:r>
      <w:r w:rsidRPr="00343BA2">
        <w:rPr>
          <w:rFonts w:ascii="Times New Roman" w:eastAsia="Times New Roman" w:hAnsi="Times New Roman" w:cs="Times New Roman"/>
          <w:sz w:val="20"/>
          <w:szCs w:val="20"/>
          <w:lang w:eastAsia="ru-RU"/>
        </w:rPr>
        <w:t>), в вольтах,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5145" w:dyaOrig="525">
          <v:shape id="_x0000_i1480" type="#_x0000_t75" style="width:257.25pt;height:26.25pt" o:ole="">
            <v:imagedata r:id="rId933" o:title=""/>
          </v:shape>
          <o:OLEObject Type="Embed" ProgID="Equation.3" ShapeID="_x0000_i1480" DrawAspect="Content" ObjectID="_1396272435" r:id="rId934"/>
        </w:object>
      </w:r>
      <w:r w:rsidRPr="00343BA2">
        <w:rPr>
          <w:rFonts w:ascii="Times New Roman" w:eastAsia="Times New Roman" w:hAnsi="Times New Roman" w:cs="Times New Roman"/>
          <w:sz w:val="20"/>
          <w:szCs w:val="20"/>
          <w:lang w:eastAsia="ru-RU"/>
        </w:rPr>
        <w:t>.                 (6.24)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6.7.3.</w:t>
      </w:r>
      <w:r w:rsidRPr="00343BA2">
        <w:rPr>
          <w:rFonts w:ascii="Times New Roman" w:eastAsia="Times New Roman" w:hAnsi="Times New Roman" w:cs="Times New Roman"/>
          <w:sz w:val="20"/>
          <w:szCs w:val="20"/>
          <w:lang w:eastAsia="ru-RU"/>
        </w:rPr>
        <w:t xml:space="preserve"> При расчетах начального значения периодической составляющей тока КЗ от асинхронных электродвигателей последние следует вводить в схему замещения сверхпереходным индуктивным сопротивлением. При необходимости проведения уточненных расчетов следует также учитывать активное сопротивление асинхронного электродвигателя.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Суммарное активное сопротивление, характеризующее асинхронный электродвигатель в начальный момент КЗ в миллиомах, допустимо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1665" w:dyaOrig="480">
          <v:shape id="_x0000_i1481" type="#_x0000_t75" style="width:83.25pt;height:24pt" o:ole="">
            <v:imagedata r:id="rId935" o:title=""/>
          </v:shape>
          <o:OLEObject Type="Embed" ProgID="Equation.3" ShapeID="_x0000_i1481" DrawAspect="Content" ObjectID="_1396272436" r:id="rId936"/>
        </w:object>
      </w:r>
      <w:r w:rsidRPr="00343BA2">
        <w:rPr>
          <w:rFonts w:ascii="Times New Roman" w:eastAsia="Times New Roman" w:hAnsi="Times New Roman" w:cs="Times New Roman"/>
          <w:sz w:val="20"/>
          <w:szCs w:val="20"/>
          <w:lang w:eastAsia="ru-RU"/>
        </w:rPr>
        <w:t>,                                                 (6.25)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активное сопротивление статора, мОм;</w:t>
      </w:r>
    </w:p>
    <w:p w:rsidR="00343BA2" w:rsidRPr="00343BA2" w:rsidRDefault="00343BA2" w:rsidP="00343BA2">
      <w:pPr>
        <w:widowControl w:val="0"/>
        <w:overflowPunct w:val="0"/>
        <w:autoSpaceDE w:val="0"/>
        <w:autoSpaceDN w:val="0"/>
        <w:adjustRightInd w:val="0"/>
        <w:spacing w:after="0" w:line="240" w:lineRule="auto"/>
        <w:ind w:left="993" w:hanging="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6"/>
          <w:sz w:val="20"/>
          <w:szCs w:val="20"/>
          <w:lang w:val="en-US" w:eastAsia="ru-RU"/>
        </w:rPr>
        <w:object w:dxaOrig="300" w:dyaOrig="420">
          <v:shape id="_x0000_i1482" type="#_x0000_t75" style="width:15pt;height:21pt" o:ole="">
            <v:imagedata r:id="rId937" o:title=""/>
          </v:shape>
          <o:OLEObject Type="Embed" ProgID="Equation.3" ShapeID="_x0000_i1482" DrawAspect="Content" ObjectID="_1396272437" r:id="rId938"/>
        </w:object>
      </w:r>
      <w:r w:rsidRPr="00343BA2">
        <w:rPr>
          <w:rFonts w:ascii="Times New Roman" w:eastAsia="Times New Roman" w:hAnsi="Times New Roman" w:cs="Times New Roman"/>
          <w:sz w:val="20"/>
          <w:szCs w:val="20"/>
          <w:lang w:eastAsia="ru-RU"/>
        </w:rPr>
        <w:t xml:space="preserve"> - активное сопротивление ротора, приведенное к статору, мОм. Это сопротивление допустимо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0"/>
          <w:sz w:val="20"/>
          <w:szCs w:val="20"/>
          <w:lang w:val="en-US" w:eastAsia="ru-RU"/>
        </w:rPr>
        <w:object w:dxaOrig="2760" w:dyaOrig="840">
          <v:shape id="_x0000_i1483" type="#_x0000_t75" style="width:138pt;height:42pt" o:ole="">
            <v:imagedata r:id="rId939" o:title=""/>
          </v:shape>
          <o:OLEObject Type="Embed" ProgID="Equation.3" ShapeID="_x0000_i1483" DrawAspect="Content" ObjectID="_1396272438" r:id="rId940"/>
        </w:object>
      </w:r>
      <w:r w:rsidRPr="00343BA2">
        <w:rPr>
          <w:rFonts w:ascii="Times New Roman" w:eastAsia="Times New Roman" w:hAnsi="Times New Roman" w:cs="Times New Roman"/>
          <w:sz w:val="20"/>
          <w:szCs w:val="20"/>
          <w:lang w:eastAsia="ru-RU"/>
        </w:rPr>
        <w:t>,                                     (6.26)</w:t>
      </w:r>
    </w:p>
    <w:p w:rsidR="00343BA2" w:rsidRPr="00343BA2" w:rsidRDefault="00343BA2" w:rsidP="00343BA2">
      <w:pPr>
        <w:widowControl w:val="0"/>
        <w:overflowPunct w:val="0"/>
        <w:autoSpaceDE w:val="0"/>
        <w:autoSpaceDN w:val="0"/>
        <w:adjustRightInd w:val="0"/>
        <w:spacing w:after="0" w:line="240" w:lineRule="auto"/>
        <w:ind w:left="1418"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435" w:dyaOrig="405">
          <v:shape id="_x0000_i1484" type="#_x0000_t75" style="width:21.75pt;height:20.25pt" o:ole="">
            <v:imagedata r:id="rId941" o:title=""/>
          </v:shape>
          <o:OLEObject Type="Embed" ProgID="Equation.3" ShapeID="_x0000_i1484" DrawAspect="Content" ObjectID="_1396272439" r:id="rId942"/>
        </w:object>
      </w:r>
      <w:r w:rsidRPr="00343BA2">
        <w:rPr>
          <w:rFonts w:ascii="Times New Roman" w:eastAsia="Times New Roman" w:hAnsi="Times New Roman" w:cs="Times New Roman"/>
          <w:sz w:val="20"/>
          <w:szCs w:val="20"/>
          <w:lang w:eastAsia="ru-RU"/>
        </w:rPr>
        <w:t xml:space="preserve"> - кратность пускового момента электродвигателя по отношению к его номинальному моменту;</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номинальная мощность электродвигателя, кВт;</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мх</w:t>
      </w:r>
      <w:r w:rsidRPr="00343BA2">
        <w:rPr>
          <w:rFonts w:ascii="Times New Roman" w:eastAsia="Times New Roman" w:hAnsi="Times New Roman" w:cs="Times New Roman"/>
          <w:sz w:val="20"/>
          <w:szCs w:val="20"/>
          <w:lang w:eastAsia="ru-RU"/>
        </w:rPr>
        <w:t xml:space="preserve"> - механические потери в электродвигателе (включая добавочные потери), кВт;</w:t>
      </w:r>
    </w:p>
    <w:p w:rsidR="00343BA2" w:rsidRPr="00343BA2" w:rsidRDefault="00343BA2" w:rsidP="00343BA2">
      <w:pPr>
        <w:widowControl w:val="0"/>
        <w:overflowPunct w:val="0"/>
        <w:autoSpaceDE w:val="0"/>
        <w:autoSpaceDN w:val="0"/>
        <w:adjustRightInd w:val="0"/>
        <w:spacing w:after="0" w:line="240" w:lineRule="auto"/>
        <w:ind w:left="1418"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15" w:dyaOrig="405">
          <v:shape id="_x0000_i1485" type="#_x0000_t75" style="width:15.75pt;height:20.25pt" o:ole="">
            <v:imagedata r:id="rId943" o:title=""/>
          </v:shape>
          <o:OLEObject Type="Embed" ProgID="Equation.3" ShapeID="_x0000_i1485" DrawAspect="Content" ObjectID="_1396272440" r:id="rId944"/>
        </w:object>
      </w:r>
      <w:r w:rsidRPr="00343BA2">
        <w:rPr>
          <w:rFonts w:ascii="Times New Roman" w:eastAsia="Times New Roman" w:hAnsi="Times New Roman" w:cs="Times New Roman"/>
          <w:sz w:val="20"/>
          <w:szCs w:val="20"/>
          <w:lang w:eastAsia="ru-RU"/>
        </w:rPr>
        <w:t xml:space="preserve"> - кратность пускового тока электродвигателя по отношению к его номинальному току;</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номинальный ток электродвигателя, А;</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номинальное скольжение, отн.ед.</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сопротивление статора электродвигателя, в миллиомах, если оно не задано изготовителем, допускается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325" w:dyaOrig="660">
          <v:shape id="_x0000_i1486" type="#_x0000_t75" style="width:116.25pt;height:33pt" o:ole="">
            <v:imagedata r:id="rId945" o:title=""/>
          </v:shape>
          <o:OLEObject Type="Embed" ProgID="Equation.3" ShapeID="_x0000_i1486" DrawAspect="Content" ObjectID="_1396272441" r:id="rId946"/>
        </w:object>
      </w:r>
      <w:r w:rsidRPr="00343BA2">
        <w:rPr>
          <w:rFonts w:ascii="Times New Roman" w:eastAsia="Times New Roman" w:hAnsi="Times New Roman" w:cs="Times New Roman"/>
          <w:sz w:val="20"/>
          <w:szCs w:val="20"/>
          <w:lang w:eastAsia="ru-RU"/>
        </w:rPr>
        <w:t>,                                           (6.27)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номинальное скольжение асинхронного электродвигателя, %.</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Сверхпереходное индуктивное сопротивление асинхронного электродвигателя в миллиомах равно</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0"/>
          <w:sz w:val="20"/>
          <w:szCs w:val="20"/>
          <w:lang w:eastAsia="ru-RU"/>
        </w:rPr>
        <w:object w:dxaOrig="2775" w:dyaOrig="1005">
          <v:shape id="_x0000_i1487" type="#_x0000_t75" style="width:138.75pt;height:50.25pt" o:ole="">
            <v:imagedata r:id="rId947" o:title=""/>
          </v:shape>
          <o:OLEObject Type="Embed" ProgID="Equation.3" ShapeID="_x0000_i1487" DrawAspect="Content" ObjectID="_1396272442" r:id="rId948"/>
        </w:object>
      </w:r>
      <w:r w:rsidRPr="00343BA2">
        <w:rPr>
          <w:rFonts w:ascii="Times New Roman" w:eastAsia="Times New Roman" w:hAnsi="Times New Roman" w:cs="Times New Roman"/>
          <w:sz w:val="20"/>
          <w:szCs w:val="20"/>
          <w:lang w:eastAsia="ru-RU"/>
        </w:rPr>
        <w:t>,                                      (6.28)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ф.ном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номинальное фазное напряжение электродвигателя, 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6.7.4.</w:t>
      </w:r>
      <w:r w:rsidRPr="00343BA2">
        <w:rPr>
          <w:rFonts w:ascii="Times New Roman" w:eastAsia="Times New Roman" w:hAnsi="Times New Roman" w:cs="Times New Roman"/>
          <w:sz w:val="20"/>
          <w:szCs w:val="20"/>
          <w:lang w:eastAsia="ru-RU"/>
        </w:rPr>
        <w:t xml:space="preserve"> Начальное действующее значение периодической составляющей тока КЗ от асинхронных электродвигателей в килоамперах следует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0"/>
          <w:sz w:val="20"/>
          <w:szCs w:val="20"/>
          <w:lang w:eastAsia="ru-RU"/>
        </w:rPr>
        <w:object w:dxaOrig="3660" w:dyaOrig="780">
          <v:shape id="_x0000_i1488" type="#_x0000_t75" style="width:183pt;height:39pt" o:ole="">
            <v:imagedata r:id="rId949" o:title=""/>
          </v:shape>
          <o:OLEObject Type="Embed" ProgID="Equation.3" ShapeID="_x0000_i1488" DrawAspect="Content" ObjectID="_1396272443" r:id="rId950"/>
        </w:object>
      </w:r>
      <w:r w:rsidRPr="00343BA2">
        <w:rPr>
          <w:rFonts w:ascii="Times New Roman" w:eastAsia="Times New Roman" w:hAnsi="Times New Roman" w:cs="Times New Roman"/>
          <w:sz w:val="20"/>
          <w:szCs w:val="20"/>
          <w:lang w:eastAsia="ru-RU"/>
        </w:rPr>
        <w:t>,                                (6.29)</w:t>
      </w:r>
    </w:p>
    <w:p w:rsidR="00343BA2" w:rsidRPr="00343BA2" w:rsidRDefault="00343BA2" w:rsidP="00343BA2">
      <w:pPr>
        <w:widowControl w:val="0"/>
        <w:overflowPunct w:val="0"/>
        <w:autoSpaceDE w:val="0"/>
        <w:autoSpaceDN w:val="0"/>
        <w:adjustRightInd w:val="0"/>
        <w:spacing w:after="0" w:line="240" w:lineRule="auto"/>
        <w:ind w:left="1843" w:hanging="155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2"/>
          <w:sz w:val="20"/>
          <w:szCs w:val="20"/>
          <w:lang w:eastAsia="ru-RU"/>
        </w:rPr>
        <w:object w:dxaOrig="480" w:dyaOrig="315">
          <v:shape id="_x0000_i1489" type="#_x0000_t75" style="width:24pt;height:15.75pt" o:ole="">
            <v:imagedata r:id="rId951" o:title=""/>
          </v:shape>
          <o:OLEObject Type="Embed" ProgID="Equation.3" ShapeID="_x0000_i1489" DrawAspect="Content" ObjectID="_1396272444" r:id="rId952"/>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АД</w:t>
      </w:r>
      <w:r w:rsidRPr="00343BA2">
        <w:rPr>
          <w:rFonts w:ascii="Times New Roman" w:eastAsia="Times New Roman" w:hAnsi="Times New Roman" w:cs="Times New Roman"/>
          <w:sz w:val="20"/>
          <w:szCs w:val="20"/>
          <w:lang w:eastAsia="ru-RU"/>
        </w:rPr>
        <w:t xml:space="preserve"> - соответственно сверхпереходное индуктивное и активное сопротивления электродвигателя, мОм;</w:t>
      </w:r>
    </w:p>
    <w:p w:rsidR="00343BA2" w:rsidRPr="00343BA2" w:rsidRDefault="00343BA2" w:rsidP="00343BA2">
      <w:pPr>
        <w:widowControl w:val="0"/>
        <w:overflowPunct w:val="0"/>
        <w:autoSpaceDE w:val="0"/>
        <w:autoSpaceDN w:val="0"/>
        <w:adjustRightInd w:val="0"/>
        <w:spacing w:after="0" w:line="240" w:lineRule="auto"/>
        <w:ind w:left="1843"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 суммарное индуктивное и суммарное активное сопротивления прямой последовательности цепи, включенной между электродвигателем и расчетной точкой КЗ, мОм;</w:t>
      </w:r>
    </w:p>
    <w:p w:rsidR="00343BA2" w:rsidRPr="00343BA2" w:rsidRDefault="00343BA2" w:rsidP="00343BA2">
      <w:pPr>
        <w:widowControl w:val="0"/>
        <w:overflowPunct w:val="0"/>
        <w:autoSpaceDE w:val="0"/>
        <w:autoSpaceDN w:val="0"/>
        <w:adjustRightInd w:val="0"/>
        <w:spacing w:after="0" w:line="240" w:lineRule="auto"/>
        <w:ind w:left="1843"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585" w:dyaOrig="345">
          <v:shape id="_x0000_i1490" type="#_x0000_t75" style="width:29.25pt;height:17.25pt" o:ole="">
            <v:imagedata r:id="rId953" o:title=""/>
          </v:shape>
          <o:OLEObject Type="Embed" ProgID="Equation.3" ShapeID="_x0000_i1490" DrawAspect="Content" ObjectID="_1396272445" r:id="rId954"/>
        </w:object>
      </w:r>
      <w:r w:rsidRPr="00343BA2">
        <w:rPr>
          <w:rFonts w:ascii="Times New Roman" w:eastAsia="Times New Roman" w:hAnsi="Times New Roman" w:cs="Times New Roman"/>
          <w:sz w:val="20"/>
          <w:szCs w:val="20"/>
          <w:lang w:eastAsia="ru-RU"/>
        </w:rPr>
        <w:t xml:space="preserve"> - сверхпереходная ЭДС асинхронного электродвигателя, которую можно рассчитать по формуле (6.24), заменив в ней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СД</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0"/>
          <w:sz w:val="20"/>
          <w:szCs w:val="20"/>
          <w:lang w:eastAsia="ru-RU"/>
        </w:rPr>
        <w:object w:dxaOrig="345" w:dyaOrig="300">
          <v:shape id="_x0000_i1491" type="#_x0000_t75" style="width:17.25pt;height:15pt" o:ole="">
            <v:imagedata r:id="rId955" o:title=""/>
          </v:shape>
          <o:OLEObject Type="Embed" ProgID="Equation.3" ShapeID="_x0000_i1491" DrawAspect="Content" ObjectID="_1396272446" r:id="rId956"/>
        </w:object>
      </w:r>
      <w:r w:rsidRPr="00343BA2">
        <w:rPr>
          <w:rFonts w:ascii="Times New Roman" w:eastAsia="Times New Roman" w:hAnsi="Times New Roman" w:cs="Times New Roman"/>
          <w:sz w:val="20"/>
          <w:szCs w:val="20"/>
          <w:lang w:eastAsia="ru-RU"/>
        </w:rPr>
        <w:t xml:space="preserve"> соответственно на </w:t>
      </w:r>
      <w:r w:rsidRPr="00343BA2">
        <w:rPr>
          <w:rFonts w:ascii="Times New Roman" w:eastAsia="Times New Roman" w:hAnsi="Times New Roman" w:cs="Times New Roman"/>
          <w:i/>
          <w:sz w:val="20"/>
          <w:szCs w:val="20"/>
          <w:lang w:eastAsia="ru-RU"/>
        </w:rPr>
        <w:t>R</w:t>
      </w:r>
      <w:r w:rsidRPr="00343BA2">
        <w:rPr>
          <w:rFonts w:ascii="Times New Roman" w:eastAsia="Times New Roman" w:hAnsi="Times New Roman" w:cs="Times New Roman"/>
          <w:sz w:val="20"/>
          <w:szCs w:val="20"/>
          <w:vertAlign w:val="subscript"/>
          <w:lang w:eastAsia="ru-RU"/>
        </w:rPr>
        <w:t>АД</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12"/>
          <w:sz w:val="20"/>
          <w:szCs w:val="20"/>
          <w:lang w:eastAsia="ru-RU"/>
        </w:rPr>
        <w:object w:dxaOrig="480" w:dyaOrig="315">
          <v:shape id="_x0000_i1492" type="#_x0000_t75" style="width:24pt;height:15.75pt" o:ole="">
            <v:imagedata r:id="rId951" o:title=""/>
          </v:shape>
          <o:OLEObject Type="Embed" ProgID="Equation.3" ShapeID="_x0000_i1492" DrawAspect="Content" ObjectID="_1396272447" r:id="rId957"/>
        </w:object>
      </w:r>
      <w:r w:rsidRPr="00343BA2">
        <w:rPr>
          <w:rFonts w:ascii="Times New Roman" w:eastAsia="Times New Roman" w:hAnsi="Times New Roman" w:cs="Times New Roman"/>
          <w:i/>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6.7.5.</w:t>
      </w:r>
      <w:r w:rsidRPr="00343BA2">
        <w:rPr>
          <w:rFonts w:ascii="Times New Roman" w:eastAsia="Times New Roman" w:hAnsi="Times New Roman" w:cs="Times New Roman"/>
          <w:sz w:val="20"/>
          <w:szCs w:val="20"/>
          <w:lang w:eastAsia="ru-RU"/>
        </w:rPr>
        <w:t xml:space="preserve"> Ударный ток трехфазного КЗ от синхронного электродвигателя следует рассчитывать так же, как и от автономного источника (см. п. 6.4).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6.7.6.</w:t>
      </w:r>
      <w:r w:rsidRPr="00343BA2">
        <w:rPr>
          <w:rFonts w:ascii="Times New Roman" w:eastAsia="Times New Roman" w:hAnsi="Times New Roman" w:cs="Times New Roman"/>
          <w:sz w:val="20"/>
          <w:szCs w:val="20"/>
          <w:lang w:eastAsia="ru-RU"/>
        </w:rPr>
        <w:t xml:space="preserve"> Ударный ток от асинхронного электродвигателя следует рассчитывать с учетом затухания амплитуды периодической составляющей тока КЗ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0"/>
          <w:sz w:val="20"/>
          <w:szCs w:val="20"/>
          <w:lang w:eastAsia="ru-RU"/>
        </w:rPr>
        <w:object w:dxaOrig="2940" w:dyaOrig="900">
          <v:shape id="_x0000_i1493" type="#_x0000_t75" style="width:147pt;height:45pt" o:ole="">
            <v:imagedata r:id="rId958" o:title=""/>
          </v:shape>
          <o:OLEObject Type="Embed" ProgID="Equation.3" ShapeID="_x0000_i1493" DrawAspect="Content" ObjectID="_1396272448" r:id="rId959"/>
        </w:object>
      </w:r>
      <w:r w:rsidRPr="00343BA2">
        <w:rPr>
          <w:rFonts w:ascii="Times New Roman" w:eastAsia="Times New Roman" w:hAnsi="Times New Roman" w:cs="Times New Roman"/>
          <w:sz w:val="20"/>
          <w:szCs w:val="20"/>
          <w:lang w:eastAsia="ru-RU"/>
        </w:rPr>
        <w:t>,                                    (6.30)</w:t>
      </w:r>
    </w:p>
    <w:p w:rsidR="00343BA2" w:rsidRPr="00343BA2" w:rsidRDefault="00343BA2" w:rsidP="00343BA2">
      <w:pPr>
        <w:widowControl w:val="0"/>
        <w:overflowPunct w:val="0"/>
        <w:autoSpaceDE w:val="0"/>
        <w:autoSpaceDN w:val="0"/>
        <w:adjustRightInd w:val="0"/>
        <w:spacing w:after="0" w:line="240" w:lineRule="auto"/>
        <w:ind w:left="851"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р</w:t>
      </w:r>
      <w:r w:rsidRPr="00343BA2">
        <w:rPr>
          <w:rFonts w:ascii="Times New Roman" w:eastAsia="Times New Roman" w:hAnsi="Times New Roman" w:cs="Times New Roman"/>
          <w:sz w:val="20"/>
          <w:szCs w:val="20"/>
          <w:lang w:eastAsia="ru-RU"/>
        </w:rPr>
        <w:t xml:space="preserve"> - расчетная постоянная времени затухания периодической составляющей тока статора, с;</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lang w:eastAsia="ru-RU"/>
        </w:rPr>
        <w:t xml:space="preserve"> - постоянная времени затухания апериодической составляющей тока статора,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Постоянные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р</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lang w:eastAsia="ru-RU"/>
        </w:rPr>
        <w:t xml:space="preserve"> допускается рассчитывать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0"/>
          <w:sz w:val="20"/>
          <w:szCs w:val="20"/>
          <w:lang w:eastAsia="ru-RU"/>
        </w:rPr>
        <w:object w:dxaOrig="1575" w:dyaOrig="765">
          <v:shape id="_x0000_i1494" type="#_x0000_t75" style="width:78.75pt;height:38.25pt" o:ole="">
            <v:imagedata r:id="rId960" o:title=""/>
          </v:shape>
          <o:OLEObject Type="Embed" ProgID="Equation.3" ShapeID="_x0000_i1494" DrawAspect="Content" ObjectID="_1396272449" r:id="rId961"/>
        </w:object>
      </w:r>
      <w:r w:rsidRPr="00343BA2">
        <w:rPr>
          <w:rFonts w:ascii="Times New Roman" w:eastAsia="Times New Roman" w:hAnsi="Times New Roman" w:cs="Times New Roman"/>
          <w:sz w:val="20"/>
          <w:szCs w:val="20"/>
          <w:lang w:eastAsia="ru-RU"/>
        </w:rPr>
        <w:t>;                                                      (6.31)</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740" w:dyaOrig="615">
          <v:shape id="_x0000_i1495" type="#_x0000_t75" style="width:87pt;height:30.75pt" o:ole="">
            <v:imagedata r:id="rId962" o:title=""/>
          </v:shape>
          <o:OLEObject Type="Embed" ProgID="Equation.3" ShapeID="_x0000_i1495" DrawAspect="Content" ObjectID="_1396272450" r:id="rId963"/>
        </w:object>
      </w:r>
      <w:r w:rsidRPr="00343BA2">
        <w:rPr>
          <w:rFonts w:ascii="Times New Roman" w:eastAsia="Times New Roman" w:hAnsi="Times New Roman" w:cs="Times New Roman"/>
          <w:sz w:val="20"/>
          <w:szCs w:val="20"/>
          <w:lang w:eastAsia="ru-RU"/>
        </w:rPr>
        <w:t>,                                                   (6.32)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77"/>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синхронная угловая частота, рад/с;</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6"/>
          <w:sz w:val="20"/>
          <w:szCs w:val="20"/>
          <w:lang w:val="en-US" w:eastAsia="ru-RU"/>
        </w:rPr>
        <w:object w:dxaOrig="300" w:dyaOrig="420">
          <v:shape id="_x0000_i1496" type="#_x0000_t75" style="width:15pt;height:21pt" o:ole="">
            <v:imagedata r:id="rId964" o:title=""/>
          </v:shape>
          <o:OLEObject Type="Embed" ProgID="Equation.3" ShapeID="_x0000_i1496" DrawAspect="Content" ObjectID="_1396272451" r:id="rId965"/>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соответственно активное сопротивление статора и активное сопротивление ротора, приведенное к статору, которые допускается рассчитывать, как указано в п. 6.7.3.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b/>
          <w:sz w:val="20"/>
          <w:szCs w:val="20"/>
          <w:lang w:eastAsia="ru-RU"/>
        </w:rPr>
        <w:t>6.7.7.</w:t>
      </w:r>
      <w:r w:rsidRPr="00343BA2">
        <w:rPr>
          <w:rFonts w:ascii="Times New Roman" w:eastAsia="Times New Roman" w:hAnsi="Times New Roman" w:cs="Times New Roman"/>
          <w:sz w:val="20"/>
          <w:szCs w:val="20"/>
          <w:lang w:eastAsia="ru-RU"/>
        </w:rPr>
        <w:t xml:space="preserve"> Точный расчет действующего значения периодической составляющей тока КЗ от синхронных и асинхронных электродвигателей в произвольный момент времени выполняют путем решения соответствующей системы дифференциальных уравнений переходных процессов и выделения периодической составляющей тока. При приближенных расчетах этой составляющей тока КЗ в радиальной схеме используют типовые кривые, приведенные на рис. </w:t>
      </w:r>
      <w:r w:rsidRPr="00343BA2">
        <w:rPr>
          <w:rFonts w:ascii="Times New Roman" w:eastAsia="Times New Roman" w:hAnsi="Times New Roman" w:cs="Times New Roman"/>
          <w:i/>
          <w:sz w:val="20"/>
          <w:szCs w:val="20"/>
          <w:lang w:eastAsia="ru-RU"/>
        </w:rPr>
        <w:t>6.3</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6.4.</w:t>
      </w:r>
    </w:p>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i/>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4050" w:dyaOrig="4455">
                <v:shape id="_x0000_i1497" type="#_x0000_t75" style="width:202.5pt;height:222.75pt" o:ole="">
                  <v:imagedata r:id="rId966" o:title=""/>
                </v:shape>
                <o:OLEObject Type="Embed" ProgID="MSPhotoEd.3" ShapeID="_x0000_i1497" DrawAspect="Content" ObjectID="_1396272452" r:id="rId967"/>
              </w:objec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225" w:dyaOrig="4305">
                <v:shape id="_x0000_i1498" type="#_x0000_t75" style="width:161.25pt;height:215.25pt" o:ole="">
                  <v:imagedata r:id="rId968" o:title=""/>
                </v:shape>
                <o:OLEObject Type="Embed" ProgID="MSPhotoEd.3" ShapeID="_x0000_i1498" DrawAspect="Content" ObjectID="_1396272453" r:id="rId969"/>
              </w:object>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6.3.</w:t>
            </w:r>
            <w:r w:rsidRPr="00343BA2">
              <w:rPr>
                <w:rFonts w:ascii="Times New Roman" w:eastAsia="Times New Roman" w:hAnsi="Times New Roman" w:cs="Times New Roman"/>
                <w:sz w:val="20"/>
                <w:szCs w:val="20"/>
                <w:lang w:eastAsia="ru-RU"/>
              </w:rPr>
              <w:t xml:space="preserve"> Типовые кривые для асинхронного электродвигателя напряжением до 1 кВ</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6.4.</w:t>
            </w:r>
            <w:r w:rsidRPr="00343BA2">
              <w:rPr>
                <w:rFonts w:ascii="Times New Roman" w:eastAsia="Times New Roman" w:hAnsi="Times New Roman" w:cs="Times New Roman"/>
                <w:sz w:val="20"/>
                <w:szCs w:val="20"/>
                <w:lang w:eastAsia="ru-RU"/>
              </w:rPr>
              <w:t xml:space="preserve"> Типовые кривые для синхронного электродвигателя напряжением до 1 кВ</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Типовые кривые асинхронного двигателя (рис. </w:t>
      </w:r>
      <w:r w:rsidRPr="00343BA2">
        <w:rPr>
          <w:rFonts w:ascii="Times New Roman" w:eastAsia="Times New Roman" w:hAnsi="Times New Roman" w:cs="Times New Roman"/>
          <w:i/>
          <w:sz w:val="20"/>
          <w:szCs w:val="20"/>
          <w:lang w:eastAsia="ru-RU"/>
        </w:rPr>
        <w:t>6.3</w:t>
      </w:r>
      <w:r w:rsidRPr="00343BA2">
        <w:rPr>
          <w:rFonts w:ascii="Times New Roman" w:eastAsia="Times New Roman" w:hAnsi="Times New Roman" w:cs="Times New Roman"/>
          <w:sz w:val="20"/>
          <w:szCs w:val="20"/>
          <w:lang w:eastAsia="ru-RU"/>
        </w:rPr>
        <w:t>) разработаны на базе параметров схемы замещения эквивалентного асинхронного двигателя, полученных при эквивалентировании следующих серий асинхронных двигателей: А2 6 - 9-го габаритов; АОЛ2; 4А и 4АН; ВАО; АЗ-315; А 3 - 9-го габаритов; АО и АОЛ 2 - 9-го габаритов; А защищенные 10 - 13-го габаритов; АО 8 и 9-го габаритов и др.</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Типовые кривые синхронного двигателя (рис. </w:t>
      </w:r>
      <w:r w:rsidRPr="00343BA2">
        <w:rPr>
          <w:rFonts w:ascii="Times New Roman" w:eastAsia="Times New Roman" w:hAnsi="Times New Roman" w:cs="Times New Roman"/>
          <w:i/>
          <w:sz w:val="20"/>
          <w:szCs w:val="20"/>
          <w:lang w:eastAsia="ru-RU"/>
        </w:rPr>
        <w:t>6.4</w:t>
      </w:r>
      <w:r w:rsidRPr="00343BA2">
        <w:rPr>
          <w:rFonts w:ascii="Times New Roman" w:eastAsia="Times New Roman" w:hAnsi="Times New Roman" w:cs="Times New Roman"/>
          <w:sz w:val="20"/>
          <w:szCs w:val="20"/>
          <w:lang w:eastAsia="ru-RU"/>
        </w:rPr>
        <w:t>) разработаны также в результате эквивалентирования синхронных двигателей напряжением до 1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Действующее значение периодической составляющей тока КЗ в произвольный момент времени от синхронного или асинхронного электродвигателя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СД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АД</w:t>
      </w:r>
      <w:r w:rsidRPr="00343BA2">
        <w:rPr>
          <w:rFonts w:ascii="Times New Roman" w:eastAsia="Times New Roman" w:hAnsi="Times New Roman" w:cs="Times New Roman"/>
          <w:sz w:val="20"/>
          <w:szCs w:val="20"/>
          <w:lang w:eastAsia="ru-RU"/>
        </w:rPr>
        <w:t>) или нескольких электродвигателей, находящихся в одинаковых условиях по отношению к точке КЗ, следует рассчитывать соответственно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475" w:dyaOrig="405">
          <v:shape id="_x0000_i1499" type="#_x0000_t75" style="width:123.75pt;height:20.25pt" o:ole="">
            <v:imagedata r:id="rId970" o:title=""/>
          </v:shape>
          <o:OLEObject Type="Embed" ProgID="Equation.3" ShapeID="_x0000_i1499" DrawAspect="Content" ObjectID="_1396272454" r:id="rId971"/>
        </w:object>
      </w:r>
      <w:r w:rsidRPr="00343BA2">
        <w:rPr>
          <w:rFonts w:ascii="Times New Roman" w:eastAsia="Times New Roman" w:hAnsi="Times New Roman" w:cs="Times New Roman"/>
          <w:sz w:val="20"/>
          <w:szCs w:val="20"/>
          <w:lang w:eastAsia="ru-RU"/>
        </w:rPr>
        <w:t>;                                           (6.33)</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505" w:dyaOrig="405">
          <v:shape id="_x0000_i1500" type="#_x0000_t75" style="width:125.25pt;height:20.25pt" o:ole="">
            <v:imagedata r:id="rId972" o:title=""/>
          </v:shape>
          <o:OLEObject Type="Embed" ProgID="Equation.3" ShapeID="_x0000_i1500" DrawAspect="Content" ObjectID="_1396272455" r:id="rId973"/>
        </w:object>
      </w:r>
      <w:r w:rsidRPr="00343BA2">
        <w:rPr>
          <w:rFonts w:ascii="Times New Roman" w:eastAsia="Times New Roman" w:hAnsi="Times New Roman" w:cs="Times New Roman"/>
          <w:sz w:val="20"/>
          <w:szCs w:val="20"/>
          <w:lang w:eastAsia="ru-RU"/>
        </w:rPr>
        <w:t>,                                           (6.34)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причем при нескольких электродвигателях под номинальным током следует понимать сумму номинальных токов всех электродвигателей.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6.8. Учет комплексной нагрузки при расчетах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6.8.1.</w:t>
      </w:r>
      <w:r w:rsidRPr="00343BA2">
        <w:rPr>
          <w:rFonts w:ascii="Times New Roman" w:eastAsia="Times New Roman" w:hAnsi="Times New Roman" w:cs="Times New Roman"/>
          <w:sz w:val="20"/>
          <w:szCs w:val="20"/>
          <w:lang w:eastAsia="ru-RU"/>
        </w:rPr>
        <w:t xml:space="preserve"> В состав комплексной нагрузки могут входить асинхронные и синхронные электродвигатели, преобразователи, электротермические установки, конденсаторные батареи, лампы накаливания и газоразрядные источники света.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6.8.2.</w:t>
      </w:r>
      <w:r w:rsidRPr="00343BA2">
        <w:rPr>
          <w:rFonts w:ascii="Times New Roman" w:eastAsia="Times New Roman" w:hAnsi="Times New Roman" w:cs="Times New Roman"/>
          <w:sz w:val="20"/>
          <w:szCs w:val="20"/>
          <w:lang w:eastAsia="ru-RU"/>
        </w:rPr>
        <w:t xml:space="preserve"> При определении начального значения периодической составляющей тока КЗ комплексную нагрузку в схему замещения прямой последовательности следует вводить эквивалентной сверхпереходной ЭДС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lang w:eastAsia="ru-RU"/>
        </w:rPr>
        <w:t xml:space="preserve"> и сопротивлением прямой последовательности </w:t>
      </w:r>
      <w:r w:rsidRPr="00343BA2">
        <w:rPr>
          <w:rFonts w:ascii="Times New Roman" w:eastAsia="Times New Roman" w:hAnsi="Times New Roman" w:cs="Times New Roman"/>
          <w:i/>
          <w:sz w:val="20"/>
          <w:szCs w:val="20"/>
          <w:lang w:eastAsia="ru-RU"/>
        </w:rPr>
        <w:t>Z</w:t>
      </w:r>
      <w:r w:rsidRPr="00343BA2">
        <w:rPr>
          <w:rFonts w:ascii="Times New Roman" w:eastAsia="Times New Roman" w:hAnsi="Times New Roman" w:cs="Times New Roman"/>
          <w:sz w:val="20"/>
          <w:szCs w:val="20"/>
          <w:vertAlign w:val="subscript"/>
          <w:lang w:eastAsia="ru-RU"/>
        </w:rPr>
        <w:t>1нг</w:t>
      </w:r>
      <w:r w:rsidRPr="00343BA2">
        <w:rPr>
          <w:rFonts w:ascii="Times New Roman" w:eastAsia="Times New Roman" w:hAnsi="Times New Roman" w:cs="Times New Roman"/>
          <w:sz w:val="20"/>
          <w:szCs w:val="20"/>
          <w:lang w:eastAsia="ru-RU"/>
        </w:rPr>
        <w:t xml:space="preserve">, а в схему обратной и нулевой последовательностей - сопротивлениями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2нг</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0нг</w:t>
      </w:r>
      <w:r w:rsidRPr="00343BA2">
        <w:rPr>
          <w:rFonts w:ascii="Times New Roman" w:eastAsia="Times New Roman" w:hAnsi="Times New Roman" w:cs="Times New Roman"/>
          <w:sz w:val="20"/>
          <w:szCs w:val="20"/>
          <w:lang w:eastAsia="ru-RU"/>
        </w:rPr>
        <w:t>. Рекомендуемые значения сверхпереходной ЭДС (</w:t>
      </w:r>
      <w:r w:rsidRPr="00343BA2">
        <w:rPr>
          <w:rFonts w:ascii="Times New Roman" w:eastAsia="Times New Roman" w:hAnsi="Times New Roman" w:cs="Times New Roman"/>
          <w:position w:val="-10"/>
          <w:sz w:val="20"/>
          <w:szCs w:val="20"/>
          <w:lang w:eastAsia="ru-RU"/>
        </w:rPr>
        <w:object w:dxaOrig="375" w:dyaOrig="300">
          <v:shape id="_x0000_i1501" type="#_x0000_t75" style="width:18.75pt;height:15pt" o:ole="">
            <v:imagedata r:id="rId974" o:title=""/>
          </v:shape>
          <o:OLEObject Type="Embed" ProgID="Equation.3" ShapeID="_x0000_i1501" DrawAspect="Content" ObjectID="_1396272456" r:id="rId975"/>
        </w:object>
      </w:r>
      <w:r w:rsidRPr="00343BA2">
        <w:rPr>
          <w:rFonts w:ascii="Times New Roman" w:eastAsia="Times New Roman" w:hAnsi="Times New Roman" w:cs="Times New Roman"/>
          <w:sz w:val="20"/>
          <w:szCs w:val="20"/>
          <w:lang w:eastAsia="ru-RU"/>
        </w:rPr>
        <w:t>), сопротивлений прямой (</w:t>
      </w:r>
      <w:r w:rsidRPr="00343BA2">
        <w:rPr>
          <w:rFonts w:ascii="Times New Roman" w:eastAsia="Times New Roman" w:hAnsi="Times New Roman" w:cs="Times New Roman"/>
          <w:i/>
          <w:sz w:val="20"/>
          <w:szCs w:val="20"/>
          <w:lang w:eastAsia="ru-RU"/>
        </w:rPr>
        <w:t>Z</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и обратной (</w:t>
      </w:r>
      <w:r w:rsidRPr="00343BA2">
        <w:rPr>
          <w:rFonts w:ascii="Times New Roman" w:eastAsia="Times New Roman" w:hAnsi="Times New Roman" w:cs="Times New Roman"/>
          <w:i/>
          <w:sz w:val="20"/>
          <w:szCs w:val="20"/>
          <w:lang w:eastAsia="ru-RU"/>
        </w:rPr>
        <w:t>Z</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последовательностей отдельных элементов комплексной нагрузки приведены в табл. 5.1.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6.8.3.</w:t>
      </w:r>
      <w:r w:rsidRPr="00343BA2">
        <w:rPr>
          <w:rFonts w:ascii="Times New Roman" w:eastAsia="Times New Roman" w:hAnsi="Times New Roman" w:cs="Times New Roman"/>
          <w:sz w:val="20"/>
          <w:szCs w:val="20"/>
          <w:lang w:eastAsia="ru-RU"/>
        </w:rPr>
        <w:t xml:space="preserve"> Значения модулей полных сопротивлений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1нг</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2нг</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0нг</w:t>
      </w:r>
      <w:r w:rsidRPr="00343BA2">
        <w:rPr>
          <w:rFonts w:ascii="Times New Roman" w:eastAsia="Times New Roman" w:hAnsi="Times New Roman" w:cs="Times New Roman"/>
          <w:sz w:val="20"/>
          <w:szCs w:val="20"/>
          <w:lang w:eastAsia="ru-RU"/>
        </w:rPr>
        <w:t xml:space="preserve">, а также эквивалентной сверхпереходной ЭДС комплексной нагрузки </w:t>
      </w:r>
      <w:r w:rsidRPr="00343BA2">
        <w:rPr>
          <w:rFonts w:ascii="Times New Roman" w:eastAsia="Times New Roman" w:hAnsi="Times New Roman" w:cs="Times New Roman"/>
          <w:position w:val="-10"/>
          <w:sz w:val="20"/>
          <w:szCs w:val="20"/>
          <w:lang w:eastAsia="ru-RU"/>
        </w:rPr>
        <w:object w:dxaOrig="375" w:dyaOrig="300">
          <v:shape id="_x0000_i1502" type="#_x0000_t75" style="width:18.75pt;height:15pt" o:ole="">
            <v:imagedata r:id="rId974" o:title=""/>
          </v:shape>
          <o:OLEObject Type="Embed" ProgID="Equation.3" ShapeID="_x0000_i1502" DrawAspect="Content" ObjectID="_1396272457" r:id="rId976"/>
        </w:object>
      </w:r>
      <w:r w:rsidRPr="00343BA2">
        <w:rPr>
          <w:rFonts w:ascii="Times New Roman" w:eastAsia="Times New Roman" w:hAnsi="Times New Roman" w:cs="Times New Roman"/>
          <w:sz w:val="20"/>
          <w:szCs w:val="20"/>
          <w:lang w:eastAsia="ru-RU"/>
        </w:rPr>
        <w:t xml:space="preserve"> в относительных единицах при отсутствии других, более полных данных, могут быть определены по кривым, приведенным на рис. </w:t>
      </w:r>
      <w:r w:rsidRPr="00343BA2">
        <w:rPr>
          <w:rFonts w:ascii="Times New Roman" w:eastAsia="Times New Roman" w:hAnsi="Times New Roman" w:cs="Times New Roman"/>
          <w:i/>
          <w:sz w:val="20"/>
          <w:szCs w:val="20"/>
          <w:lang w:eastAsia="ru-RU"/>
        </w:rPr>
        <w:t>6.5</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а-г</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6.6</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а-в</w:t>
      </w:r>
      <w:r w:rsidRPr="00343BA2">
        <w:rPr>
          <w:rFonts w:ascii="Times New Roman" w:eastAsia="Times New Roman" w:hAnsi="Times New Roman" w:cs="Times New Roman"/>
          <w:sz w:val="20"/>
          <w:szCs w:val="20"/>
          <w:lang w:eastAsia="ru-RU"/>
        </w:rPr>
        <w:t xml:space="preserve"> в зависимости от относительного состава потребителей узла нагрузки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где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суммарная номинальная активная мощность нагрузки, кВт;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val="en-US" w:eastAsia="ru-RU"/>
        </w:rPr>
        <w:t>i</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установленная мощность </w:t>
      </w: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lang w:eastAsia="ru-RU"/>
        </w:rPr>
        <w:t>-го потребителя нагрузки, кВт (</w:t>
      </w:r>
      <w:r w:rsidRPr="00343BA2">
        <w:rPr>
          <w:rFonts w:ascii="Times New Roman" w:eastAsia="Times New Roman" w:hAnsi="Times New Roman" w:cs="Times New Roman"/>
          <w:position w:val="-20"/>
          <w:sz w:val="20"/>
          <w:szCs w:val="20"/>
          <w:lang w:eastAsia="ru-RU"/>
        </w:rPr>
        <w:object w:dxaOrig="495" w:dyaOrig="405">
          <v:shape id="_x0000_i1503" type="#_x0000_t75" style="width:24.75pt;height:20.25pt" o:ole="">
            <v:imagedata r:id="rId977" o:title=""/>
          </v:shape>
          <o:OLEObject Type="Embed" ProgID="Equation.3" ShapeID="_x0000_i1503" DrawAspect="Content" ObjectID="_1396272458" r:id="rId978"/>
        </w:object>
      </w:r>
      <w:r w:rsidRPr="00343BA2">
        <w:rPr>
          <w:rFonts w:ascii="Times New Roman" w:eastAsia="Times New Roman" w:hAnsi="Times New Roman" w:cs="Times New Roman"/>
          <w:sz w:val="20"/>
          <w:szCs w:val="20"/>
          <w:lang w:eastAsia="ru-RU"/>
        </w:rPr>
        <w:t xml:space="preserve"> - асинхронные двигатели, </w:t>
      </w:r>
      <w:r w:rsidRPr="00343BA2">
        <w:rPr>
          <w:rFonts w:ascii="Times New Roman" w:eastAsia="Times New Roman" w:hAnsi="Times New Roman" w:cs="Times New Roman"/>
          <w:position w:val="-20"/>
          <w:sz w:val="20"/>
          <w:szCs w:val="20"/>
          <w:lang w:eastAsia="ru-RU"/>
        </w:rPr>
        <w:object w:dxaOrig="495" w:dyaOrig="405">
          <v:shape id="_x0000_i1504" type="#_x0000_t75" style="width:24.75pt;height:20.25pt" o:ole="">
            <v:imagedata r:id="rId979" o:title=""/>
          </v:shape>
          <o:OLEObject Type="Embed" ProgID="Equation.3" ShapeID="_x0000_i1504" DrawAspect="Content" ObjectID="_1396272459" r:id="rId980"/>
        </w:object>
      </w:r>
      <w:r w:rsidRPr="00343BA2">
        <w:rPr>
          <w:rFonts w:ascii="Times New Roman" w:eastAsia="Times New Roman" w:hAnsi="Times New Roman" w:cs="Times New Roman"/>
          <w:sz w:val="20"/>
          <w:szCs w:val="20"/>
          <w:lang w:eastAsia="ru-RU"/>
        </w:rPr>
        <w:t xml:space="preserve"> - синхронные двигатели, </w:t>
      </w:r>
      <w:r w:rsidRPr="00343BA2">
        <w:rPr>
          <w:rFonts w:ascii="Times New Roman" w:eastAsia="Times New Roman" w:hAnsi="Times New Roman" w:cs="Times New Roman"/>
          <w:position w:val="-20"/>
          <w:sz w:val="20"/>
          <w:szCs w:val="20"/>
          <w:lang w:eastAsia="ru-RU"/>
        </w:rPr>
        <w:object w:dxaOrig="495" w:dyaOrig="405">
          <v:shape id="_x0000_i1505" type="#_x0000_t75" style="width:24.75pt;height:20.25pt" o:ole="">
            <v:imagedata r:id="rId981" o:title=""/>
          </v:shape>
          <o:OLEObject Type="Embed" ProgID="Equation.3" ShapeID="_x0000_i1505" DrawAspect="Content" ObjectID="_1396272460" r:id="rId982"/>
        </w:object>
      </w:r>
      <w:r w:rsidRPr="00343BA2">
        <w:rPr>
          <w:rFonts w:ascii="Times New Roman" w:eastAsia="Times New Roman" w:hAnsi="Times New Roman" w:cs="Times New Roman"/>
          <w:sz w:val="20"/>
          <w:szCs w:val="20"/>
          <w:lang w:eastAsia="ru-RU"/>
        </w:rPr>
        <w:t xml:space="preserve"> - лампы накаливания, </w:t>
      </w:r>
      <w:r w:rsidRPr="00343BA2">
        <w:rPr>
          <w:rFonts w:ascii="Times New Roman" w:eastAsia="Times New Roman" w:hAnsi="Times New Roman" w:cs="Times New Roman"/>
          <w:position w:val="-20"/>
          <w:sz w:val="20"/>
          <w:szCs w:val="20"/>
          <w:lang w:eastAsia="ru-RU"/>
        </w:rPr>
        <w:object w:dxaOrig="495" w:dyaOrig="405">
          <v:shape id="_x0000_i1506" type="#_x0000_t75" style="width:24.75pt;height:20.25pt" o:ole="">
            <v:imagedata r:id="rId983" o:title=""/>
          </v:shape>
          <o:OLEObject Type="Embed" ProgID="Equation.3" ShapeID="_x0000_i1506" DrawAspect="Content" ObjectID="_1396272461" r:id="rId984"/>
        </w:object>
      </w:r>
      <w:r w:rsidRPr="00343BA2">
        <w:rPr>
          <w:rFonts w:ascii="Times New Roman" w:eastAsia="Times New Roman" w:hAnsi="Times New Roman" w:cs="Times New Roman"/>
          <w:sz w:val="20"/>
          <w:szCs w:val="20"/>
          <w:lang w:eastAsia="ru-RU"/>
        </w:rPr>
        <w:t xml:space="preserve"> - электротермические установки, </w:t>
      </w:r>
      <w:r w:rsidRPr="00343BA2">
        <w:rPr>
          <w:rFonts w:ascii="Times New Roman" w:eastAsia="Times New Roman" w:hAnsi="Times New Roman" w:cs="Times New Roman"/>
          <w:position w:val="-20"/>
          <w:sz w:val="20"/>
          <w:szCs w:val="20"/>
          <w:lang w:eastAsia="ru-RU"/>
        </w:rPr>
        <w:object w:dxaOrig="480" w:dyaOrig="405">
          <v:shape id="_x0000_i1507" type="#_x0000_t75" style="width:24pt;height:20.25pt" o:ole="">
            <v:imagedata r:id="rId985" o:title=""/>
          </v:shape>
          <o:OLEObject Type="Embed" ProgID="Equation.3" ShapeID="_x0000_i1507" DrawAspect="Content" ObjectID="_1396272462" r:id="rId986"/>
        </w:object>
      </w:r>
      <w:r w:rsidRPr="00343BA2">
        <w:rPr>
          <w:rFonts w:ascii="Times New Roman" w:eastAsia="Times New Roman" w:hAnsi="Times New Roman" w:cs="Times New Roman"/>
          <w:sz w:val="20"/>
          <w:szCs w:val="20"/>
          <w:lang w:eastAsia="ru-RU"/>
        </w:rPr>
        <w:t xml:space="preserve"> - газонаполненные лампы, </w:t>
      </w:r>
      <w:r w:rsidRPr="00343BA2">
        <w:rPr>
          <w:rFonts w:ascii="Times New Roman" w:eastAsia="Times New Roman" w:hAnsi="Times New Roman" w:cs="Times New Roman"/>
          <w:position w:val="-20"/>
          <w:sz w:val="20"/>
          <w:szCs w:val="20"/>
          <w:lang w:eastAsia="ru-RU"/>
        </w:rPr>
        <w:object w:dxaOrig="405" w:dyaOrig="405">
          <v:shape id="_x0000_i1508" type="#_x0000_t75" style="width:20.25pt;height:20.25pt" o:ole="">
            <v:imagedata r:id="rId987" o:title=""/>
          </v:shape>
          <o:OLEObject Type="Embed" ProgID="Equation.3" ShapeID="_x0000_i1508" DrawAspect="Content" ObjectID="_1396272463" r:id="rId988"/>
        </w:object>
      </w:r>
      <w:r w:rsidRPr="00343BA2">
        <w:rPr>
          <w:rFonts w:ascii="Times New Roman" w:eastAsia="Times New Roman" w:hAnsi="Times New Roman" w:cs="Times New Roman"/>
          <w:sz w:val="20"/>
          <w:szCs w:val="20"/>
          <w:lang w:eastAsia="ru-RU"/>
        </w:rPr>
        <w:t xml:space="preserve"> - преобразователи). На графиках указаны значения</w:t>
      </w:r>
      <w:r w:rsidRPr="00343BA2">
        <w:rPr>
          <w:rFonts w:ascii="Times New Roman" w:eastAsia="Times New Roman" w:hAnsi="Times New Roman" w:cs="Times New Roman"/>
          <w:sz w:val="20"/>
          <w:szCs w:val="20"/>
          <w:lang w:val="en-US" w:eastAsia="ru-RU"/>
        </w:rPr>
        <w:t xml:space="preserve"> cos </w:t>
      </w:r>
      <w:r w:rsidRPr="00343BA2">
        <w:rPr>
          <w:rFonts w:ascii="Times New Roman" w:eastAsia="Times New Roman" w:hAnsi="Times New Roman" w:cs="Times New Roman"/>
          <w:sz w:val="20"/>
          <w:szCs w:val="20"/>
          <w:lang w:eastAsia="ru-RU"/>
        </w:rPr>
        <w:sym w:font="Symbol" w:char="F06A"/>
      </w:r>
      <w:r w:rsidRPr="00343BA2">
        <w:rPr>
          <w:rFonts w:ascii="Times New Roman" w:eastAsia="Times New Roman" w:hAnsi="Times New Roman" w:cs="Times New Roman"/>
          <w:sz w:val="20"/>
          <w:szCs w:val="20"/>
          <w:vertAlign w:val="subscript"/>
          <w:lang w:eastAsia="ru-RU"/>
        </w:rPr>
        <w:t>нг</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47C74CA7" wp14:editId="43D47012">
                  <wp:extent cx="2333625" cy="30384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333625" cy="3038475"/>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47DC2E5E" wp14:editId="64EB9F18">
                  <wp:extent cx="2362200" cy="30384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362200" cy="3038475"/>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а)</w:t>
            </w:r>
          </w:p>
        </w:tc>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б)</w:t>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3E43387B" wp14:editId="33DA9B94">
                  <wp:extent cx="2333625" cy="3114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333625" cy="3114675"/>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648F4EE3" wp14:editId="68D2374D">
                  <wp:extent cx="2371725" cy="31146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2371725" cy="3114675"/>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в)</w:t>
            </w:r>
          </w:p>
        </w:tc>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г)</w:t>
            </w:r>
          </w:p>
        </w:tc>
      </w:tr>
      <w:tr w:rsidR="00343BA2" w:rsidRPr="00343BA2" w:rsidTr="00343BA2">
        <w:tc>
          <w:tcPr>
            <w:tcW w:w="8528" w:type="dxa"/>
            <w:gridSpan w:val="2"/>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6.5.</w:t>
            </w:r>
            <w:r w:rsidRPr="00343BA2">
              <w:rPr>
                <w:rFonts w:ascii="Times New Roman" w:eastAsia="Times New Roman" w:hAnsi="Times New Roman" w:cs="Times New Roman"/>
                <w:sz w:val="20"/>
                <w:szCs w:val="20"/>
                <w:lang w:eastAsia="ru-RU"/>
              </w:rPr>
              <w:t xml:space="preserve"> Зависимость параметров комплексной нагрузки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1нг</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2нг</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0нг</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eastAsia="ru-RU"/>
              </w:rPr>
              <w:t>нг</w:t>
            </w:r>
            <w:r w:rsidRPr="00343BA2">
              <w:rPr>
                <w:rFonts w:ascii="Times New Roman" w:eastAsia="Times New Roman" w:hAnsi="Times New Roman" w:cs="Times New Roman"/>
                <w:sz w:val="20"/>
                <w:szCs w:val="20"/>
                <w:lang w:eastAsia="ru-RU"/>
              </w:rPr>
              <w:t xml:space="preserve"> от ее состава</w:t>
            </w:r>
          </w:p>
        </w:tc>
      </w:tr>
    </w:tbl>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63A060D5" wp14:editId="1AAFBFBF">
                  <wp:extent cx="2352675" cy="3248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2352675" cy="3248025"/>
                          </a:xfrm>
                          <a:prstGeom prst="rect">
                            <a:avLst/>
                          </a:prstGeom>
                          <a:noFill/>
                          <a:ln>
                            <a:noFill/>
                          </a:ln>
                        </pic:spPr>
                      </pic:pic>
                    </a:graphicData>
                  </a:graphic>
                </wp:inline>
              </w:drawing>
            </w:r>
          </w:p>
        </w:tc>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635BB93B" wp14:editId="50DE0B23">
                  <wp:extent cx="2085975" cy="3267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085975" cy="3267075"/>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а)</w:t>
            </w:r>
          </w:p>
        </w:tc>
        <w:tc>
          <w:tcPr>
            <w:tcW w:w="4264" w:type="dxa"/>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б)</w:t>
            </w:r>
          </w:p>
        </w:tc>
      </w:tr>
      <w:tr w:rsidR="00343BA2" w:rsidRPr="00343BA2" w:rsidTr="00343BA2">
        <w:tc>
          <w:tcPr>
            <w:tcW w:w="8528" w:type="dxa"/>
            <w:gridSpan w:val="2"/>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noProof/>
                <w:sz w:val="20"/>
                <w:szCs w:val="20"/>
                <w:lang w:eastAsia="ru-RU"/>
              </w:rPr>
              <w:drawing>
                <wp:inline distT="0" distB="0" distL="0" distR="0" wp14:anchorId="715E1D78" wp14:editId="429D8A0B">
                  <wp:extent cx="2295525" cy="3238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295525" cy="3238500"/>
                          </a:xfrm>
                          <a:prstGeom prst="rect">
                            <a:avLst/>
                          </a:prstGeom>
                          <a:noFill/>
                          <a:ln>
                            <a:noFill/>
                          </a:ln>
                        </pic:spPr>
                      </pic:pic>
                    </a:graphicData>
                  </a:graphic>
                </wp:inline>
              </w:drawing>
            </w:r>
          </w:p>
        </w:tc>
      </w:tr>
      <w:tr w:rsidR="00343BA2" w:rsidRPr="00343BA2" w:rsidTr="00343BA2">
        <w:tc>
          <w:tcPr>
            <w:tcW w:w="8528" w:type="dxa"/>
            <w:gridSpan w:val="2"/>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в)</w:t>
            </w:r>
          </w:p>
        </w:tc>
      </w:tr>
      <w:tr w:rsidR="00343BA2" w:rsidRPr="00343BA2" w:rsidTr="00343BA2">
        <w:tc>
          <w:tcPr>
            <w:tcW w:w="8528" w:type="dxa"/>
            <w:gridSpan w:val="2"/>
            <w:hideMark/>
          </w:tcPr>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6.6.</w:t>
            </w:r>
            <w:r w:rsidRPr="00343BA2">
              <w:rPr>
                <w:rFonts w:ascii="Times New Roman" w:eastAsia="Times New Roman" w:hAnsi="Times New Roman" w:cs="Times New Roman"/>
                <w:sz w:val="20"/>
                <w:szCs w:val="20"/>
                <w:lang w:eastAsia="ru-RU"/>
              </w:rPr>
              <w:t xml:space="preserve"> Зависимость параметров комплексной нагрузки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1нг</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2нг</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0нг</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eastAsia="ru-RU"/>
              </w:rPr>
              <w:t>нг</w:t>
            </w:r>
            <w:r w:rsidRPr="00343BA2">
              <w:rPr>
                <w:rFonts w:ascii="Times New Roman" w:eastAsia="Times New Roman" w:hAnsi="Times New Roman" w:cs="Times New Roman"/>
                <w:sz w:val="20"/>
                <w:szCs w:val="20"/>
                <w:lang w:eastAsia="ru-RU"/>
              </w:rPr>
              <w:t xml:space="preserve"> от ее состава</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6.8.4.</w:t>
      </w:r>
      <w:r w:rsidRPr="00343BA2">
        <w:rPr>
          <w:rFonts w:ascii="Times New Roman" w:eastAsia="Times New Roman" w:hAnsi="Times New Roman" w:cs="Times New Roman"/>
          <w:sz w:val="20"/>
          <w:szCs w:val="20"/>
          <w:lang w:eastAsia="ru-RU"/>
        </w:rPr>
        <w:t xml:space="preserve"> Метод учета комплексной нагрузки зависит от характера исходной схемы замещения комплексной нагрузки (рис. </w:t>
      </w:r>
      <w:r w:rsidRPr="00343BA2">
        <w:rPr>
          <w:rFonts w:ascii="Times New Roman" w:eastAsia="Times New Roman" w:hAnsi="Times New Roman" w:cs="Times New Roman"/>
          <w:i/>
          <w:sz w:val="20"/>
          <w:szCs w:val="20"/>
          <w:lang w:eastAsia="ru-RU"/>
        </w:rPr>
        <w:t>6.7</w:t>
      </w:r>
      <w:r w:rsidRPr="00343BA2">
        <w:rPr>
          <w:rFonts w:ascii="Times New Roman" w:eastAsia="Times New Roman" w:hAnsi="Times New Roman" w:cs="Times New Roman"/>
          <w:sz w:val="20"/>
          <w:szCs w:val="20"/>
          <w:lang w:eastAsia="ru-RU"/>
        </w:rPr>
        <w:t>) и положения расчетной точки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радиальной схеме допускается не учитывать влияние статических потребителей (преобразователей, электротермических установок, электрического освещения). Начальное значение периодической составляющей тока КЗ, ударный ток, а также периодическую составляющую тока КЗ в произвольный момент времени от асинхронных и синхронных электродвигателей в радиальных схемах следует рассчитывать в соответствии с указаниями, изложенными в п. 6.7.</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30C58ECE" wp14:editId="26044144">
            <wp:extent cx="2343150" cy="19907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343150" cy="199072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6.7.</w:t>
      </w:r>
      <w:r w:rsidRPr="00343BA2">
        <w:rPr>
          <w:rFonts w:ascii="Times New Roman" w:eastAsia="Times New Roman" w:hAnsi="Times New Roman" w:cs="Times New Roman"/>
          <w:sz w:val="20"/>
          <w:szCs w:val="20"/>
          <w:lang w:eastAsia="ru-RU"/>
        </w:rPr>
        <w:t xml:space="preserve"> Типовая расчетная схема узла комплексной нагрузки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 — асинхронные электродвигатели;</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СД — синхронные электродвигатели;</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ЛН — лампы накаливания;</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ЛГ — лампы газоразрядные;</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 — преобразователи;</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ЭУ — электротермические установки;</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 — конденсаторные батареи;</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КЛ — кабельная линия;</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AT</w:t>
      </w:r>
      <w:r w:rsidRPr="00343BA2">
        <w:rPr>
          <w:rFonts w:ascii="Times New Roman" w:eastAsia="Times New Roman" w:hAnsi="Times New Roman" w:cs="Times New Roman"/>
          <w:sz w:val="20"/>
          <w:szCs w:val="20"/>
          <w:lang w:eastAsia="ru-RU"/>
        </w:rPr>
        <w:t xml:space="preserve"> — автономный источник электроэнергии;</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 — трансформатор;</w:t>
      </w:r>
    </w:p>
    <w:p w:rsidR="00343BA2" w:rsidRPr="00343BA2" w:rsidRDefault="00343BA2" w:rsidP="00343BA2">
      <w:pPr>
        <w:widowControl w:val="0"/>
        <w:overflowPunct w:val="0"/>
        <w:autoSpaceDE w:val="0"/>
        <w:autoSpaceDN w:val="0"/>
        <w:adjustRightInd w:val="0"/>
        <w:spacing w:after="0" w:line="240" w:lineRule="auto"/>
        <w:ind w:firstLine="269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lang w:eastAsia="ru-RU"/>
        </w:rPr>
        <w:t xml:space="preserve">1, </w:t>
      </w:r>
      <w:r w:rsidRPr="00343BA2">
        <w:rPr>
          <w:rFonts w:ascii="Times New Roman" w:eastAsia="Times New Roman" w:hAnsi="Times New Roman" w:cs="Times New Roman"/>
          <w:i/>
          <w:sz w:val="20"/>
          <w:szCs w:val="20"/>
          <w:lang w:eastAsia="ru-RU"/>
        </w:rPr>
        <w:t>K</w:t>
      </w:r>
      <w:r w:rsidRPr="00343BA2">
        <w:rPr>
          <w:rFonts w:ascii="Times New Roman" w:eastAsia="Times New Roman" w:hAnsi="Times New Roman" w:cs="Times New Roman"/>
          <w:sz w:val="20"/>
          <w:szCs w:val="20"/>
          <w:lang w:eastAsia="ru-RU"/>
        </w:rPr>
        <w:t xml:space="preserve">2,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lang w:eastAsia="ru-RU"/>
        </w:rPr>
        <w:t>3 — точки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6.8.5.</w:t>
      </w:r>
      <w:r w:rsidRPr="00343BA2">
        <w:rPr>
          <w:rFonts w:ascii="Times New Roman" w:eastAsia="Times New Roman" w:hAnsi="Times New Roman" w:cs="Times New Roman"/>
          <w:sz w:val="20"/>
          <w:szCs w:val="20"/>
          <w:lang w:eastAsia="ru-RU"/>
        </w:rPr>
        <w:t xml:space="preserve"> При КЗ за общим для узла нагрузки сопротивлением начальное значение периодической составляющей тока трехфазного КЗ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п0нг</w:t>
      </w:r>
      <w:r w:rsidRPr="00343BA2">
        <w:rPr>
          <w:rFonts w:ascii="Times New Roman" w:eastAsia="Times New Roman" w:hAnsi="Times New Roman" w:cs="Times New Roman"/>
          <w:sz w:val="20"/>
          <w:szCs w:val="20"/>
          <w:lang w:eastAsia="ru-RU"/>
        </w:rPr>
        <w:t>) в килоамперах следует определять с учетом влияния двигательной и статической нагрузок, используя формулу</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88"/>
          <w:sz w:val="20"/>
          <w:szCs w:val="20"/>
          <w:lang w:eastAsia="ru-RU"/>
        </w:rPr>
        <w:object w:dxaOrig="6345" w:dyaOrig="1320">
          <v:shape id="_x0000_i1509" type="#_x0000_t75" style="width:317.25pt;height:66pt" o:ole="">
            <v:imagedata r:id="rId997" o:title=""/>
          </v:shape>
          <o:OLEObject Type="Embed" ProgID="Equation.3" ShapeID="_x0000_i1509" DrawAspect="Content" ObjectID="_1396272464" r:id="rId998"/>
        </w:object>
      </w:r>
      <w:r w:rsidRPr="00343BA2">
        <w:rPr>
          <w:rFonts w:ascii="Times New Roman" w:eastAsia="Times New Roman" w:hAnsi="Times New Roman" w:cs="Times New Roman"/>
          <w:sz w:val="20"/>
          <w:szCs w:val="20"/>
          <w:lang w:eastAsia="ru-RU"/>
        </w:rPr>
        <w:t>,            (6.35)</w:t>
      </w:r>
    </w:p>
    <w:p w:rsidR="00343BA2" w:rsidRPr="00343BA2" w:rsidRDefault="00343BA2" w:rsidP="00343BA2">
      <w:pPr>
        <w:widowControl w:val="0"/>
        <w:overflowPunct w:val="0"/>
        <w:autoSpaceDE w:val="0"/>
        <w:autoSpaceDN w:val="0"/>
        <w:adjustRightInd w:val="0"/>
        <w:spacing w:after="0" w:line="240" w:lineRule="auto"/>
        <w:ind w:left="2127" w:hanging="184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525" w:dyaOrig="405">
          <v:shape id="_x0000_i1510" type="#_x0000_t75" style="width:26.25pt;height:20.25pt" o:ole="">
            <v:imagedata r:id="rId999" o:title=""/>
          </v:shape>
          <o:OLEObject Type="Embed" ProgID="Equation.3" ShapeID="_x0000_i1510" DrawAspect="Content" ObjectID="_1396272465" r:id="rId1000"/>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20"/>
          <w:sz w:val="20"/>
          <w:szCs w:val="20"/>
          <w:lang w:eastAsia="ru-RU"/>
        </w:rPr>
        <w:object w:dxaOrig="495" w:dyaOrig="405">
          <v:shape id="_x0000_i1511" type="#_x0000_t75" style="width:24.75pt;height:20.25pt" o:ole="">
            <v:imagedata r:id="rId1001" o:title=""/>
          </v:shape>
          <o:OLEObject Type="Embed" ProgID="Equation.3" ShapeID="_x0000_i1511" DrawAspect="Content" ObjectID="_1396272466" r:id="rId1002"/>
        </w:object>
      </w:r>
      <w:r w:rsidRPr="00343BA2">
        <w:rPr>
          <w:rFonts w:ascii="Times New Roman" w:eastAsia="Times New Roman" w:hAnsi="Times New Roman" w:cs="Times New Roman"/>
          <w:sz w:val="20"/>
          <w:szCs w:val="20"/>
          <w:lang w:eastAsia="ru-RU"/>
        </w:rPr>
        <w:t xml:space="preserve"> - эквивалентная ЭДС и сопротивление прямой последовательности узла нагрузки; их значения в относительных единицах следует определять по кривым, приведенным на рис. </w:t>
      </w:r>
      <w:r w:rsidRPr="00343BA2">
        <w:rPr>
          <w:rFonts w:ascii="Times New Roman" w:eastAsia="Times New Roman" w:hAnsi="Times New Roman" w:cs="Times New Roman"/>
          <w:i/>
          <w:sz w:val="20"/>
          <w:szCs w:val="20"/>
          <w:lang w:eastAsia="ru-RU"/>
        </w:rPr>
        <w:t>6.5</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6.6</w:t>
      </w:r>
      <w:r w:rsidRPr="00343BA2">
        <w:rPr>
          <w:rFonts w:ascii="Times New Roman" w:eastAsia="Times New Roman" w:hAnsi="Times New Roman" w:cs="Times New Roman"/>
          <w:sz w:val="20"/>
          <w:szCs w:val="20"/>
          <w:lang w:eastAsia="ru-RU"/>
        </w:rPr>
        <w:t>, в зависимости от относительного состава потребителей;</w:t>
      </w:r>
    </w:p>
    <w:p w:rsidR="00343BA2" w:rsidRPr="00343BA2" w:rsidRDefault="00343BA2" w:rsidP="00343BA2">
      <w:pPr>
        <w:widowControl w:val="0"/>
        <w:overflowPunct w:val="0"/>
        <w:autoSpaceDE w:val="0"/>
        <w:autoSpaceDN w:val="0"/>
        <w:adjustRightInd w:val="0"/>
        <w:spacing w:after="0" w:line="240" w:lineRule="auto"/>
        <w:ind w:left="1985"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 соответственно суммарное активное и суммарное индуктивное сопротивления цепи короткого замыкания, мОм;</w:t>
      </w:r>
    </w:p>
    <w:p w:rsidR="00343BA2" w:rsidRPr="00343BA2" w:rsidRDefault="00343BA2" w:rsidP="00343BA2">
      <w:pPr>
        <w:widowControl w:val="0"/>
        <w:overflowPunct w:val="0"/>
        <w:autoSpaceDE w:val="0"/>
        <w:autoSpaceDN w:val="0"/>
        <w:adjustRightInd w:val="0"/>
        <w:spacing w:after="0" w:line="240" w:lineRule="auto"/>
        <w:ind w:firstLine="170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 суммарная номинальная мощность нагрузки, кВ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А;</w:t>
      </w:r>
    </w:p>
    <w:p w:rsidR="00343BA2" w:rsidRPr="00343BA2" w:rsidRDefault="00343BA2" w:rsidP="00343BA2">
      <w:pPr>
        <w:widowControl w:val="0"/>
        <w:overflowPunct w:val="0"/>
        <w:autoSpaceDE w:val="0"/>
        <w:autoSpaceDN w:val="0"/>
        <w:adjustRightInd w:val="0"/>
        <w:spacing w:after="0" w:line="240" w:lineRule="auto"/>
        <w:ind w:left="1985"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ср.НН</w:t>
      </w:r>
      <w:r w:rsidRPr="00343BA2">
        <w:rPr>
          <w:rFonts w:ascii="Times New Roman" w:eastAsia="Times New Roman" w:hAnsi="Times New Roman" w:cs="Times New Roman"/>
          <w:sz w:val="20"/>
          <w:szCs w:val="20"/>
          <w:lang w:eastAsia="ru-RU"/>
        </w:rPr>
        <w:t xml:space="preserve"> - среднее номинальное напряжение сети, соответствующей обмотке низшего напряжения трансформатора, 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Значения ударного тока и периодической составляющей тока КЗ в произвольный момент времени от электродвигателей следует определять в соответствии с пп. 6.5 и 6.7.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6.8.6.</w:t>
      </w:r>
      <w:r w:rsidRPr="00343BA2">
        <w:rPr>
          <w:rFonts w:ascii="Times New Roman" w:eastAsia="Times New Roman" w:hAnsi="Times New Roman" w:cs="Times New Roman"/>
          <w:sz w:val="20"/>
          <w:szCs w:val="20"/>
          <w:lang w:eastAsia="ru-RU"/>
        </w:rPr>
        <w:t xml:space="preserve"> При коротком замыкании за общим для нагрузки и системы сопротивлением (рис. </w:t>
      </w:r>
      <w:r w:rsidRPr="00343BA2">
        <w:rPr>
          <w:rFonts w:ascii="Times New Roman" w:eastAsia="Times New Roman" w:hAnsi="Times New Roman" w:cs="Times New Roman"/>
          <w:i/>
          <w:sz w:val="20"/>
          <w:szCs w:val="20"/>
          <w:lang w:eastAsia="ru-RU"/>
        </w:rPr>
        <w:t>5.14</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r w:rsidRPr="00343BA2">
        <w:rPr>
          <w:rFonts w:ascii="Times New Roman" w:eastAsia="Times New Roman" w:hAnsi="Times New Roman" w:cs="Times New Roman"/>
          <w:sz w:val="20"/>
          <w:szCs w:val="20"/>
          <w:lang w:eastAsia="ru-RU"/>
        </w:rPr>
        <w:t xml:space="preserve">) и одинаковых отношениях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lang w:eastAsia="ru-RU"/>
        </w:rPr>
        <w:t xml:space="preserve"> ветвей расчетной схемы начальное значение периодической составляющей тока трехфазного КЗ допускается рассчитывать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825" w:dyaOrig="885">
          <v:shape id="_x0000_i1512" type="#_x0000_t75" style="width:191.25pt;height:44.25pt" o:ole="">
            <v:imagedata r:id="rId1003" o:title=""/>
          </v:shape>
          <o:OLEObject Type="Embed" ProgID="Equation.3" ShapeID="_x0000_i1512" DrawAspect="Content" ObjectID="_1396272467" r:id="rId1004"/>
        </w:object>
      </w:r>
      <w:r w:rsidRPr="00343BA2">
        <w:rPr>
          <w:rFonts w:ascii="Times New Roman" w:eastAsia="Times New Roman" w:hAnsi="Times New Roman" w:cs="Times New Roman"/>
          <w:sz w:val="20"/>
          <w:szCs w:val="20"/>
          <w:lang w:eastAsia="ru-RU"/>
        </w:rPr>
        <w:t>,                            (6.36)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0"/>
          <w:sz w:val="20"/>
          <w:szCs w:val="20"/>
          <w:lang w:eastAsia="ru-RU"/>
        </w:rPr>
        <w:object w:dxaOrig="885" w:dyaOrig="405">
          <v:shape id="_x0000_i1513" type="#_x0000_t75" style="width:44.25pt;height:20.25pt" o:ole="">
            <v:imagedata r:id="rId1005" o:title=""/>
          </v:shape>
          <o:OLEObject Type="Embed" ProgID="Equation.3" ShapeID="_x0000_i1513" DrawAspect="Content" ObjectID="_1396272468" r:id="rId1006"/>
        </w:object>
      </w:r>
      <w:r w:rsidRPr="00343BA2">
        <w:rPr>
          <w:rFonts w:ascii="Times New Roman" w:eastAsia="Times New Roman" w:hAnsi="Times New Roman" w:cs="Times New Roman"/>
          <w:sz w:val="20"/>
          <w:szCs w:val="20"/>
          <w:lang w:eastAsia="ru-RU"/>
        </w:rPr>
        <w:t xml:space="preserve"> - ЭДС узла нагрузки в относительных единицах;</w:t>
      </w:r>
    </w:p>
    <w:p w:rsidR="00343BA2" w:rsidRPr="00343BA2" w:rsidRDefault="00343BA2" w:rsidP="00343BA2">
      <w:pPr>
        <w:widowControl w:val="0"/>
        <w:overflowPunct w:val="0"/>
        <w:autoSpaceDE w:val="0"/>
        <w:autoSpaceDN w:val="0"/>
        <w:adjustRightInd w:val="0"/>
        <w:spacing w:after="0" w:line="240" w:lineRule="auto"/>
        <w:ind w:firstLine="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п</w:t>
      </w:r>
      <w:r w:rsidRPr="00343BA2">
        <w:rPr>
          <w:rFonts w:ascii="Times New Roman" w:eastAsia="Times New Roman" w:hAnsi="Times New Roman" w:cs="Times New Roman"/>
          <w:i/>
          <w:sz w:val="20"/>
          <w:szCs w:val="20"/>
          <w:vertAlign w:val="subscript"/>
          <w:lang w:val="en-US" w:eastAsia="ru-RU"/>
        </w:rPr>
        <w:t>i</w:t>
      </w:r>
      <w:r w:rsidRPr="00343BA2">
        <w:rPr>
          <w:rFonts w:ascii="Times New Roman" w:eastAsia="Times New Roman" w:hAnsi="Times New Roman" w:cs="Times New Roman"/>
          <w:sz w:val="20"/>
          <w:szCs w:val="20"/>
          <w:lang w:eastAsia="ru-RU"/>
        </w:rPr>
        <w:t xml:space="preserve"> - коэффициент трансформации трансформатора;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Z</w:t>
      </w:r>
      <w:r w:rsidRPr="00343BA2">
        <w:rPr>
          <w:rFonts w:ascii="Times New Roman" w:eastAsia="Times New Roman" w:hAnsi="Times New Roman" w:cs="Times New Roman"/>
          <w:sz w:val="20"/>
          <w:szCs w:val="20"/>
          <w:vertAlign w:val="subscript"/>
          <w:lang w:eastAsia="ru-RU"/>
        </w:rPr>
        <w:t>1нг</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модули сопротивлений ветвей исходной схемы замещения (рис. </w:t>
      </w:r>
      <w:r w:rsidRPr="00343BA2">
        <w:rPr>
          <w:rFonts w:ascii="Times New Roman" w:eastAsia="Times New Roman" w:hAnsi="Times New Roman" w:cs="Times New Roman"/>
          <w:i/>
          <w:sz w:val="20"/>
          <w:szCs w:val="20"/>
          <w:lang w:eastAsia="ru-RU"/>
        </w:rPr>
        <w:t>5.14</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r w:rsidRPr="00343BA2">
        <w:rPr>
          <w:rFonts w:ascii="Times New Roman" w:eastAsia="Times New Roman" w:hAnsi="Times New Roman" w:cs="Times New Roman"/>
          <w:sz w:val="20"/>
          <w:szCs w:val="20"/>
          <w:lang w:eastAsia="ru-RU"/>
        </w:rPr>
        <w:t>), причем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100" w:dyaOrig="705">
          <v:shape id="_x0000_i1514" type="#_x0000_t75" style="width:105pt;height:35.25pt" o:ole="">
            <v:imagedata r:id="rId1007" o:title=""/>
          </v:shape>
          <o:OLEObject Type="Embed" ProgID="Equation.3" ShapeID="_x0000_i1514" DrawAspect="Content" ObjectID="_1396272469" r:id="rId100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1515" w:dyaOrig="435">
          <v:shape id="_x0000_i1515" type="#_x0000_t75" style="width:75.75pt;height:21.75pt" o:ole="">
            <v:imagedata r:id="rId1009" o:title=""/>
          </v:shape>
          <o:OLEObject Type="Embed" ProgID="Equation.3" ShapeID="_x0000_i1515" DrawAspect="Content" ObjectID="_1396272470" r:id="rId1010"/>
        </w:object>
      </w:r>
      <w:r w:rsidRPr="00343BA2">
        <w:rPr>
          <w:rFonts w:ascii="Times New Roman" w:eastAsia="Times New Roman" w:hAnsi="Times New Roman" w:cs="Times New Roman"/>
          <w:sz w:val="20"/>
          <w:szCs w:val="20"/>
          <w:lang w:eastAsia="ru-RU"/>
        </w:rPr>
        <w:t xml:space="preserve"> - рассчитывается, как указано в п. 6.2;</w:t>
      </w:r>
    </w:p>
    <w:p w:rsidR="00343BA2" w:rsidRPr="00343BA2" w:rsidRDefault="00343BA2" w:rsidP="00343BA2">
      <w:pPr>
        <w:widowControl w:val="0"/>
        <w:overflowPunct w:val="0"/>
        <w:autoSpaceDE w:val="0"/>
        <w:autoSpaceDN w:val="0"/>
        <w:adjustRightInd w:val="0"/>
        <w:spacing w:after="0" w:line="240" w:lineRule="auto"/>
        <w:ind w:left="3402" w:hanging="3118"/>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1545" w:dyaOrig="435">
          <v:shape id="_x0000_i1516" type="#_x0000_t75" style="width:77.25pt;height:21.75pt" o:ole="">
            <v:imagedata r:id="rId1011" o:title=""/>
          </v:shape>
          <o:OLEObject Type="Embed" ProgID="Equation.3" ShapeID="_x0000_i1516" DrawAspect="Content" ObjectID="_1396272471" r:id="rId1012"/>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соответственно суммарное активное и суммарное индуктивное сопротивления цепи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Значения ударного тока и периодической составляющей тока КЗ в произвольный момент времени следует определять в соответствии с пп. 6.5 и 6.7.</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6.9. Учет сопротивления электрической дуги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6.9.1.</w:t>
      </w:r>
      <w:r w:rsidRPr="00343BA2">
        <w:rPr>
          <w:rFonts w:ascii="Times New Roman" w:eastAsia="Times New Roman" w:hAnsi="Times New Roman" w:cs="Times New Roman"/>
          <w:sz w:val="20"/>
          <w:szCs w:val="20"/>
          <w:lang w:eastAsia="ru-RU"/>
        </w:rPr>
        <w:t xml:space="preserve"> Учет электрической дуги в месте КЗ рекомендуется производить введением в расчетную схему активного сопротивления дуги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eastAsia="ru-RU"/>
        </w:rPr>
        <w:t>, которое определяется на базе вероятностных характеристик влияния устойчивой (непогасающейся) дуги на ток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6.9.2.</w:t>
      </w:r>
      <w:r w:rsidRPr="00343BA2">
        <w:rPr>
          <w:rFonts w:ascii="Times New Roman" w:eastAsia="Times New Roman" w:hAnsi="Times New Roman" w:cs="Times New Roman"/>
          <w:sz w:val="20"/>
          <w:szCs w:val="20"/>
          <w:lang w:eastAsia="ru-RU"/>
        </w:rPr>
        <w:t xml:space="preserve"> Среднее значение активного сопротивления дуги в начальный момент КЗ допустимо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position w:val="-32"/>
          <w:sz w:val="20"/>
          <w:szCs w:val="20"/>
          <w:lang w:val="en-US" w:eastAsia="ru-RU"/>
        </w:rPr>
        <w:object w:dxaOrig="2400" w:dyaOrig="795">
          <v:shape id="_x0000_i1517" type="#_x0000_t75" style="width:120pt;height:39.75pt" o:ole="">
            <v:imagedata r:id="rId1013" o:title=""/>
          </v:shape>
          <o:OLEObject Type="Embed" ProgID="Equation.3" ShapeID="_x0000_i1517" DrawAspect="Content" ObjectID="_1396272472" r:id="rId1014"/>
        </w:object>
      </w:r>
      <w:r w:rsidRPr="00343BA2">
        <w:rPr>
          <w:rFonts w:ascii="Times New Roman" w:eastAsia="Times New Roman" w:hAnsi="Times New Roman" w:cs="Times New Roman"/>
          <w:i/>
          <w:sz w:val="20"/>
          <w:szCs w:val="20"/>
          <w:lang w:eastAsia="ru-RU"/>
        </w:rPr>
        <w:t>,                                         (6.37)</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 начальное значение периодической составляющей тока в месте металлического КЗ, кА, определяемое в соответствии с п. 6.2;</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 соответственно суммарное индуктивное и суммарное активное сопротивления цепи КЗ, мОм;</w:t>
      </w:r>
    </w:p>
    <w:p w:rsidR="00343BA2" w:rsidRPr="00343BA2" w:rsidRDefault="00343BA2" w:rsidP="00343BA2">
      <w:pPr>
        <w:widowControl w:val="0"/>
        <w:overflowPunct w:val="0"/>
        <w:autoSpaceDE w:val="0"/>
        <w:autoSpaceDN w:val="0"/>
        <w:adjustRightInd w:val="0"/>
        <w:spacing w:after="0" w:line="240" w:lineRule="auto"/>
        <w:ind w:left="1134"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среднестатистическое значение поправочного коэффициента, учитывающего снижение тока в начальный момент дугового КЗ по сравнению с током металлического КЗ, который можно определить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3675" w:dyaOrig="375">
          <v:shape id="_x0000_i1518" type="#_x0000_t75" style="width:183.75pt;height:18.75pt" o:ole="">
            <v:imagedata r:id="rId1015" o:title=""/>
          </v:shape>
          <o:OLEObject Type="Embed" ProgID="Equation.3" ShapeID="_x0000_i1518" DrawAspect="Content" ObjectID="_1396272473" r:id="rId1016"/>
        </w:object>
      </w:r>
      <w:r w:rsidRPr="00343BA2">
        <w:rPr>
          <w:rFonts w:ascii="Times New Roman" w:eastAsia="Times New Roman" w:hAnsi="Times New Roman" w:cs="Times New Roman"/>
          <w:sz w:val="20"/>
          <w:szCs w:val="20"/>
          <w:lang w:eastAsia="ru-RU"/>
        </w:rPr>
        <w:t>,                               (6.38)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сопротивление цепи КЗ, зависящее от вида КЗ:</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трехфазном КЗ </w:t>
      </w:r>
      <w:r w:rsidRPr="00343BA2">
        <w:rPr>
          <w:rFonts w:ascii="Times New Roman" w:eastAsia="Times New Roman" w:hAnsi="Times New Roman" w:cs="Times New Roman"/>
          <w:position w:val="-12"/>
          <w:sz w:val="20"/>
          <w:szCs w:val="20"/>
          <w:lang w:val="en-US" w:eastAsia="ru-RU"/>
        </w:rPr>
        <w:object w:dxaOrig="1665" w:dyaOrig="435">
          <v:shape id="_x0000_i1519" type="#_x0000_t75" style="width:83.25pt;height:21.75pt" o:ole="">
            <v:imagedata r:id="rId1017" o:title=""/>
          </v:shape>
          <o:OLEObject Type="Embed" ProgID="Equation.3" ShapeID="_x0000_i1519" DrawAspect="Content" ObjectID="_1396272474" r:id="rId101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двухфазном КЗ </w:t>
      </w:r>
      <w:r w:rsidRPr="00343BA2">
        <w:rPr>
          <w:rFonts w:ascii="Times New Roman" w:eastAsia="Times New Roman" w:hAnsi="Times New Roman" w:cs="Times New Roman"/>
          <w:position w:val="-12"/>
          <w:sz w:val="20"/>
          <w:szCs w:val="20"/>
          <w:lang w:val="en-US" w:eastAsia="ru-RU"/>
        </w:rPr>
        <w:object w:dxaOrig="2160" w:dyaOrig="435">
          <v:shape id="_x0000_i1520" type="#_x0000_t75" style="width:108pt;height:21.75pt" o:ole="">
            <v:imagedata r:id="rId1019" o:title=""/>
          </v:shape>
          <o:OLEObject Type="Embed" ProgID="Equation.3" ShapeID="_x0000_i1520" DrawAspect="Content" ObjectID="_1396272475" r:id="rId102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однофазном КЗ </w:t>
      </w:r>
      <w:r w:rsidRPr="00343BA2">
        <w:rPr>
          <w:rFonts w:ascii="Times New Roman" w:eastAsia="Times New Roman" w:hAnsi="Times New Roman" w:cs="Times New Roman"/>
          <w:position w:val="-12"/>
          <w:sz w:val="20"/>
          <w:szCs w:val="20"/>
          <w:lang w:eastAsia="ru-RU"/>
        </w:rPr>
        <w:object w:dxaOrig="3900" w:dyaOrig="435">
          <v:shape id="_x0000_i1521" type="#_x0000_t75" style="width:195pt;height:21.75pt" o:ole="">
            <v:imagedata r:id="rId1021" o:title=""/>
          </v:shape>
          <o:OLEObject Type="Embed" ProgID="Equation.3" ShapeID="_x0000_i1521" DrawAspect="Content" ObjectID="_1396272476" r:id="rId102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6.9.3.</w:t>
      </w:r>
      <w:r w:rsidRPr="00343BA2">
        <w:rPr>
          <w:rFonts w:ascii="Times New Roman" w:eastAsia="Times New Roman" w:hAnsi="Times New Roman" w:cs="Times New Roman"/>
          <w:sz w:val="20"/>
          <w:szCs w:val="20"/>
          <w:lang w:eastAsia="ru-RU"/>
        </w:rPr>
        <w:t xml:space="preserve"> Среднее значение активного сопротивления дуги в произвольный момент времени при устойчивом дуговом КЗ допустимо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eastAsia="ru-RU"/>
        </w:rPr>
        <w:object w:dxaOrig="3405" w:dyaOrig="795">
          <v:shape id="_x0000_i1522" type="#_x0000_t75" style="width:170.25pt;height:39.75pt" o:ole="">
            <v:imagedata r:id="rId1023" o:title=""/>
          </v:shape>
          <o:OLEObject Type="Embed" ProgID="Equation.3" ShapeID="_x0000_i1522" DrawAspect="Content" ObjectID="_1396272477" r:id="rId1024"/>
        </w:object>
      </w:r>
      <w:r w:rsidRPr="00343BA2">
        <w:rPr>
          <w:rFonts w:ascii="Times New Roman" w:eastAsia="Times New Roman" w:hAnsi="Times New Roman" w:cs="Times New Roman"/>
          <w:sz w:val="20"/>
          <w:szCs w:val="20"/>
          <w:lang w:eastAsia="ru-RU"/>
        </w:rPr>
        <w:t>,                             (6.39)</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действующее значение периодической составляющей тока металлического КЗ в произвольный момент времени, определяемое в соответствии с п. 6.6 с учетом увеличения активного сопротивления цепи КЗ;</w:t>
      </w:r>
    </w:p>
    <w:p w:rsidR="00343BA2" w:rsidRPr="00343BA2" w:rsidRDefault="00343BA2" w:rsidP="00343BA2">
      <w:pPr>
        <w:widowControl w:val="0"/>
        <w:overflowPunct w:val="0"/>
        <w:autoSpaceDE w:val="0"/>
        <w:autoSpaceDN w:val="0"/>
        <w:adjustRightInd w:val="0"/>
        <w:spacing w:after="0" w:line="240" w:lineRule="auto"/>
        <w:ind w:left="993" w:hanging="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суммарное активное сопротивление прямой последовательности цепи КЗ, мОм, без учета активного сопротивления кабельной или воздушной линии и сопротивления электрической дуги;</w:t>
      </w:r>
    </w:p>
    <w:p w:rsidR="00343BA2" w:rsidRPr="00343BA2" w:rsidRDefault="00343BA2" w:rsidP="00343BA2">
      <w:pPr>
        <w:widowControl w:val="0"/>
        <w:overflowPunct w:val="0"/>
        <w:autoSpaceDE w:val="0"/>
        <w:autoSpaceDN w:val="0"/>
        <w:adjustRightInd w:val="0"/>
        <w:spacing w:after="0" w:line="240" w:lineRule="auto"/>
        <w:ind w:left="993"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1кб</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активное сопротивление прямой последовательности кабельной или воздушной линии к моменту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мОм, с учетом нагрева ее током КЗ. Это сопротивление рассчитывают в соответствии с п. 6.10;</w:t>
      </w:r>
    </w:p>
    <w:p w:rsidR="00343BA2" w:rsidRPr="00343BA2" w:rsidRDefault="00343BA2" w:rsidP="00343BA2">
      <w:pPr>
        <w:widowControl w:val="0"/>
        <w:overflowPunct w:val="0"/>
        <w:autoSpaceDE w:val="0"/>
        <w:autoSpaceDN w:val="0"/>
        <w:adjustRightInd w:val="0"/>
        <w:spacing w:after="0" w:line="240" w:lineRule="auto"/>
        <w:ind w:left="993" w:hanging="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t>ct</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среднестатистическое значение поправочного коэффициента, учитывающего снижение тока дугового КЗ по сравнению с током металлического КЗ, который можно определить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3660" w:dyaOrig="375">
          <v:shape id="_x0000_i1523" type="#_x0000_t75" style="width:183pt;height:18.75pt" o:ole="">
            <v:imagedata r:id="rId1025" o:title=""/>
          </v:shape>
          <o:OLEObject Type="Embed" ProgID="Equation.3" ShapeID="_x0000_i1523" DrawAspect="Content" ObjectID="_1396272478" r:id="rId1026"/>
        </w:object>
      </w:r>
      <w:r w:rsidRPr="00343BA2">
        <w:rPr>
          <w:rFonts w:ascii="Times New Roman" w:eastAsia="Times New Roman" w:hAnsi="Times New Roman" w:cs="Times New Roman"/>
          <w:sz w:val="20"/>
          <w:szCs w:val="20"/>
          <w:lang w:eastAsia="ru-RU"/>
        </w:rPr>
        <w:t>,                          (6.40)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сопротивление цепи КЗ, зависящее от вида КЗ:</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трехфазном КЗ </w:t>
      </w:r>
      <w:r w:rsidRPr="00343BA2">
        <w:rPr>
          <w:rFonts w:ascii="Times New Roman" w:eastAsia="Times New Roman" w:hAnsi="Times New Roman" w:cs="Times New Roman"/>
          <w:position w:val="-12"/>
          <w:sz w:val="20"/>
          <w:szCs w:val="20"/>
          <w:lang w:val="en-US" w:eastAsia="ru-RU"/>
        </w:rPr>
        <w:object w:dxaOrig="2700" w:dyaOrig="435">
          <v:shape id="_x0000_i1524" type="#_x0000_t75" style="width:135pt;height:21.75pt" o:ole="">
            <v:imagedata r:id="rId1027" o:title=""/>
          </v:shape>
          <o:OLEObject Type="Embed" ProgID="Equation.3" ShapeID="_x0000_i1524" DrawAspect="Content" ObjectID="_1396272479" r:id="rId102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двухфазном КЗ </w:t>
      </w:r>
      <w:r w:rsidRPr="00343BA2">
        <w:rPr>
          <w:rFonts w:ascii="Times New Roman" w:eastAsia="Times New Roman" w:hAnsi="Times New Roman" w:cs="Times New Roman"/>
          <w:position w:val="-12"/>
          <w:sz w:val="20"/>
          <w:szCs w:val="20"/>
          <w:lang w:val="en-US" w:eastAsia="ru-RU"/>
        </w:rPr>
        <w:object w:dxaOrig="3195" w:dyaOrig="435">
          <v:shape id="_x0000_i1525" type="#_x0000_t75" style="width:159.75pt;height:21.75pt" o:ole="">
            <v:imagedata r:id="rId1029" o:title=""/>
          </v:shape>
          <o:OLEObject Type="Embed" ProgID="Equation.3" ShapeID="_x0000_i1525" DrawAspect="Content" ObjectID="_1396272480" r:id="rId103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 xml:space="preserve">при однофазном КЗ </w:t>
      </w:r>
      <w:r w:rsidRPr="00343BA2">
        <w:rPr>
          <w:rFonts w:ascii="Times New Roman" w:eastAsia="Times New Roman" w:hAnsi="Times New Roman" w:cs="Times New Roman"/>
          <w:position w:val="-12"/>
          <w:sz w:val="20"/>
          <w:szCs w:val="20"/>
          <w:lang w:val="en-US" w:eastAsia="ru-RU"/>
        </w:rPr>
        <w:object w:dxaOrig="4635" w:dyaOrig="435">
          <v:shape id="_x0000_i1526" type="#_x0000_t75" style="width:231.75pt;height:21.75pt" o:ole="">
            <v:imagedata r:id="rId1031" o:title=""/>
          </v:shape>
          <o:OLEObject Type="Embed" ProgID="Equation.3" ShapeID="_x0000_i1526" DrawAspect="Content" ObjectID="_1396272481" r:id="rId103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6.9.4.</w:t>
      </w:r>
      <w:r w:rsidRPr="00343BA2">
        <w:rPr>
          <w:rFonts w:ascii="Times New Roman" w:eastAsia="Times New Roman" w:hAnsi="Times New Roman" w:cs="Times New Roman"/>
          <w:sz w:val="20"/>
          <w:szCs w:val="20"/>
          <w:lang w:eastAsia="ru-RU"/>
        </w:rPr>
        <w:t xml:space="preserve"> Расчет максимальных и минимальных значений тока дугового КЗ рекомендуется выполнять на основе предельных значений сопротивления дуги, определяемых по статистическим характеристикам разброса поправочного коэффициента, учитывающего снижение тока дугового КЗ по сравнению с током металлического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6.9.5.</w:t>
      </w:r>
      <w:r w:rsidRPr="00343BA2">
        <w:rPr>
          <w:rFonts w:ascii="Times New Roman" w:eastAsia="Times New Roman" w:hAnsi="Times New Roman" w:cs="Times New Roman"/>
          <w:sz w:val="20"/>
          <w:szCs w:val="20"/>
          <w:lang w:eastAsia="ru-RU"/>
        </w:rPr>
        <w:t xml:space="preserve"> При определении вероятного значения тока КЗ в начальный момент времени с учетом сопротивления дуги последнее рекомендуется рассчитывать по формуле, в которой коэффициент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t>c</w:t>
      </w:r>
      <w:r w:rsidRPr="00343BA2">
        <w:rPr>
          <w:rFonts w:ascii="Times New Roman" w:eastAsia="Times New Roman" w:hAnsi="Times New Roman" w:cs="Times New Roman"/>
          <w:sz w:val="20"/>
          <w:szCs w:val="20"/>
          <w:lang w:eastAsia="ru-RU"/>
        </w:rPr>
        <w:t xml:space="preserve"> следует определять в соответствии с выражением: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максимального значения тока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5220" w:dyaOrig="360">
          <v:shape id="_x0000_i1527" type="#_x0000_t75" style="width:261pt;height:18pt" o:ole="">
            <v:imagedata r:id="rId1033" o:title=""/>
          </v:shape>
          <o:OLEObject Type="Embed" ProgID="Equation.3" ShapeID="_x0000_i1527" DrawAspect="Content" ObjectID="_1396272482" r:id="rId1034"/>
        </w:object>
      </w:r>
      <w:r w:rsidRPr="00343BA2">
        <w:rPr>
          <w:rFonts w:ascii="Times New Roman" w:eastAsia="Times New Roman" w:hAnsi="Times New Roman" w:cs="Times New Roman"/>
          <w:sz w:val="20"/>
          <w:szCs w:val="20"/>
          <w:lang w:eastAsia="ru-RU"/>
        </w:rPr>
        <w:t>;                (6.41)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минимального значения тока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5340" w:dyaOrig="360">
          <v:shape id="_x0000_i1528" type="#_x0000_t75" style="width:267pt;height:18pt" o:ole="">
            <v:imagedata r:id="rId1035" o:title=""/>
          </v:shape>
          <o:OLEObject Type="Embed" ProgID="Equation.3" ShapeID="_x0000_i1528" DrawAspect="Content" ObjectID="_1396272483" r:id="rId1036"/>
        </w:object>
      </w:r>
      <w:r w:rsidRPr="00343BA2">
        <w:rPr>
          <w:rFonts w:ascii="Times New Roman" w:eastAsia="Times New Roman" w:hAnsi="Times New Roman" w:cs="Times New Roman"/>
          <w:sz w:val="20"/>
          <w:szCs w:val="20"/>
          <w:lang w:eastAsia="ru-RU"/>
        </w:rPr>
        <w:t>.              (6.42)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6.9.6.</w:t>
      </w:r>
      <w:r w:rsidRPr="00343BA2">
        <w:rPr>
          <w:rFonts w:ascii="Times New Roman" w:eastAsia="Times New Roman" w:hAnsi="Times New Roman" w:cs="Times New Roman"/>
          <w:sz w:val="20"/>
          <w:szCs w:val="20"/>
          <w:lang w:eastAsia="ru-RU"/>
        </w:rPr>
        <w:t xml:space="preserve"> При определении вероятного значения тока КЗ в произвольный момент времени сопротивление дуги рекомендуется рассчитывать по формуле (6.39), в которой коэффициент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t>ct</w:t>
      </w:r>
      <w:r w:rsidRPr="00343BA2">
        <w:rPr>
          <w:rFonts w:ascii="Times New Roman" w:eastAsia="Times New Roman" w:hAnsi="Times New Roman" w:cs="Times New Roman"/>
          <w:sz w:val="20"/>
          <w:szCs w:val="20"/>
          <w:lang w:eastAsia="ru-RU"/>
        </w:rPr>
        <w:t xml:space="preserve"> следует определять в соответствии с выражением: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максимального значения тока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5475" w:dyaOrig="360">
          <v:shape id="_x0000_i1529" type="#_x0000_t75" style="width:273.75pt;height:18pt" o:ole="">
            <v:imagedata r:id="rId1037" o:title=""/>
          </v:shape>
          <o:OLEObject Type="Embed" ProgID="Equation.3" ShapeID="_x0000_i1529" DrawAspect="Content" ObjectID="_1396272484" r:id="rId1038"/>
        </w:object>
      </w:r>
      <w:r w:rsidRPr="00343BA2">
        <w:rPr>
          <w:rFonts w:ascii="Times New Roman" w:eastAsia="Times New Roman" w:hAnsi="Times New Roman" w:cs="Times New Roman"/>
          <w:sz w:val="20"/>
          <w:szCs w:val="20"/>
          <w:lang w:eastAsia="ru-RU"/>
        </w:rPr>
        <w:t>;           (6.43)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минимального значения тока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5475" w:dyaOrig="360">
          <v:shape id="_x0000_i1530" type="#_x0000_t75" style="width:273.75pt;height:18pt" o:ole="">
            <v:imagedata r:id="rId1039" o:title=""/>
          </v:shape>
          <o:OLEObject Type="Embed" ProgID="Equation.3" ShapeID="_x0000_i1530" DrawAspect="Content" ObjectID="_1396272485" r:id="rId1040"/>
        </w:object>
      </w:r>
      <w:r w:rsidRPr="00343BA2">
        <w:rPr>
          <w:rFonts w:ascii="Times New Roman" w:eastAsia="Times New Roman" w:hAnsi="Times New Roman" w:cs="Times New Roman"/>
          <w:sz w:val="20"/>
          <w:szCs w:val="20"/>
          <w:lang w:eastAsia="ru-RU"/>
        </w:rPr>
        <w:t>.           (6.44)</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6.10. Учет изменения активного сопротивления проводников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при коротком замыкании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6.10.1.</w:t>
      </w:r>
      <w:r w:rsidRPr="00343BA2">
        <w:rPr>
          <w:rFonts w:ascii="Times New Roman" w:eastAsia="Times New Roman" w:hAnsi="Times New Roman" w:cs="Times New Roman"/>
          <w:sz w:val="20"/>
          <w:szCs w:val="20"/>
          <w:lang w:eastAsia="ru-RU"/>
        </w:rPr>
        <w:t xml:space="preserve"> При расчете минимального значения тока КЗ для произвольного момента времени необходимо учитывать увеличение активного сопротивления проводников вследствие их нагрева током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зависимости от целей расчета увеличение активного сопротивления проводников рекомендуется определять с учетом или без учета теплоотдачи в окружающую среду, а также с учетом или без учета электрической дуги в месте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6.10.2.</w:t>
      </w:r>
      <w:r w:rsidRPr="00343BA2">
        <w:rPr>
          <w:rFonts w:ascii="Times New Roman" w:eastAsia="Times New Roman" w:hAnsi="Times New Roman" w:cs="Times New Roman"/>
          <w:sz w:val="20"/>
          <w:szCs w:val="20"/>
          <w:lang w:eastAsia="ru-RU"/>
        </w:rPr>
        <w:t xml:space="preserve"> Увеличение активного сопротивления проводников рекомендуется учитывать с помощью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lang w:eastAsia="ru-RU"/>
        </w:rPr>
        <w:t>, зависящего от материала и температуры проводника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140" w:dyaOrig="300">
          <v:shape id="_x0000_i1531" type="#_x0000_t75" style="width:57pt;height:15pt" o:ole="">
            <v:imagedata r:id="rId1041" o:title=""/>
          </v:shape>
          <o:OLEObject Type="Embed" ProgID="Equation.3" ShapeID="_x0000_i1531" DrawAspect="Content" ObjectID="_1396272486" r:id="rId104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активное сопротивление проводника при начальной температуре, мОм, которое может быть определено по формуле (5.46);</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 коэффициент увеличения активного сопротивления проводника, который определяется по формуле (5.49).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6.10.3.</w:t>
      </w:r>
      <w:r w:rsidRPr="00343BA2">
        <w:rPr>
          <w:rFonts w:ascii="Times New Roman" w:eastAsia="Times New Roman" w:hAnsi="Times New Roman" w:cs="Times New Roman"/>
          <w:sz w:val="20"/>
          <w:szCs w:val="20"/>
          <w:lang w:eastAsia="ru-RU"/>
        </w:rPr>
        <w:t xml:space="preserve"> При металлическом КЗ значение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с учетом теплоотдачи (имеются в виду кабельные линии) или без учета теплоотдачи (имеются в виду воздушные линии) следует определять в соответствии с рекомендациями п. 5.10.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6.10.4.</w:t>
      </w:r>
      <w:r w:rsidRPr="00343BA2">
        <w:rPr>
          <w:rFonts w:ascii="Times New Roman" w:eastAsia="Times New Roman" w:hAnsi="Times New Roman" w:cs="Times New Roman"/>
          <w:sz w:val="20"/>
          <w:szCs w:val="20"/>
          <w:lang w:eastAsia="ru-RU"/>
        </w:rPr>
        <w:t xml:space="preserve"> При дуговом КЗ следует учитывать взаимное влияние изменения активного сопротивления проводника вследствие нагрева током КЗ и сопротивления электрической дуги в месте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Значения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для кабелей с алюминиевыми жилами при нагреве их током дугового устойчивого КЗ с учетом теплоотдачи определяют в зависимости от сечения жилы кабеля, тока в месте КЗ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и продолжительности КЗ по кривым, приведенным на рис. </w:t>
      </w:r>
      <w:r w:rsidRPr="00343BA2">
        <w:rPr>
          <w:rFonts w:ascii="Times New Roman" w:eastAsia="Times New Roman" w:hAnsi="Times New Roman" w:cs="Times New Roman"/>
          <w:i/>
          <w:sz w:val="20"/>
          <w:szCs w:val="20"/>
          <w:lang w:eastAsia="ru-RU"/>
        </w:rPr>
        <w:t>6.8</w:t>
      </w:r>
      <w:r w:rsidRPr="00343BA2">
        <w:rPr>
          <w:rFonts w:ascii="Times New Roman" w:eastAsia="Times New Roman" w:hAnsi="Times New Roman" w:cs="Times New Roman"/>
          <w:sz w:val="20"/>
          <w:szCs w:val="20"/>
          <w:lang w:eastAsia="ru-RU"/>
        </w:rPr>
        <w:t xml:space="preserve"> или </w:t>
      </w:r>
      <w:r w:rsidRPr="00343BA2">
        <w:rPr>
          <w:rFonts w:ascii="Times New Roman" w:eastAsia="Times New Roman" w:hAnsi="Times New Roman" w:cs="Times New Roman"/>
          <w:i/>
          <w:sz w:val="20"/>
          <w:szCs w:val="20"/>
          <w:lang w:eastAsia="ru-RU"/>
        </w:rPr>
        <w:t>6.9</w:t>
      </w:r>
      <w:r w:rsidRPr="00343BA2">
        <w:rPr>
          <w:rFonts w:ascii="Times New Roman" w:eastAsia="Times New Roman" w:hAnsi="Times New Roman" w:cs="Times New Roman"/>
          <w:sz w:val="20"/>
          <w:szCs w:val="20"/>
          <w:lang w:eastAsia="ru-RU"/>
        </w:rPr>
        <w:t xml:space="preserve">, а для кабелей с медными жилами - по кривым, приведенным на рис. </w:t>
      </w:r>
      <w:r w:rsidRPr="00343BA2">
        <w:rPr>
          <w:rFonts w:ascii="Times New Roman" w:eastAsia="Times New Roman" w:hAnsi="Times New Roman" w:cs="Times New Roman"/>
          <w:i/>
          <w:sz w:val="20"/>
          <w:szCs w:val="20"/>
          <w:lang w:eastAsia="ru-RU"/>
        </w:rPr>
        <w:t>6.10</w:t>
      </w:r>
      <w:r w:rsidRPr="00343BA2">
        <w:rPr>
          <w:rFonts w:ascii="Times New Roman" w:eastAsia="Times New Roman" w:hAnsi="Times New Roman" w:cs="Times New Roman"/>
          <w:sz w:val="20"/>
          <w:szCs w:val="20"/>
          <w:lang w:eastAsia="ru-RU"/>
        </w:rPr>
        <w:t xml:space="preserve"> или </w:t>
      </w:r>
      <w:r w:rsidRPr="00343BA2">
        <w:rPr>
          <w:rFonts w:ascii="Times New Roman" w:eastAsia="Times New Roman" w:hAnsi="Times New Roman" w:cs="Times New Roman"/>
          <w:i/>
          <w:sz w:val="20"/>
          <w:szCs w:val="20"/>
          <w:lang w:eastAsia="ru-RU"/>
        </w:rPr>
        <w:t>6.11.</w:t>
      </w:r>
    </w:p>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Кривые, приведенные на рис. </w:t>
      </w:r>
      <w:r w:rsidRPr="00343BA2">
        <w:rPr>
          <w:rFonts w:ascii="Times New Roman" w:eastAsia="Times New Roman" w:hAnsi="Times New Roman" w:cs="Times New Roman"/>
          <w:i/>
          <w:sz w:val="20"/>
          <w:szCs w:val="20"/>
          <w:lang w:eastAsia="ru-RU"/>
        </w:rPr>
        <w:t>6.8-6.11</w:t>
      </w:r>
      <w:r w:rsidRPr="00343BA2">
        <w:rPr>
          <w:rFonts w:ascii="Times New Roman" w:eastAsia="Times New Roman" w:hAnsi="Times New Roman" w:cs="Times New Roman"/>
          <w:sz w:val="20"/>
          <w:szCs w:val="20"/>
          <w:lang w:eastAsia="ru-RU"/>
        </w:rPr>
        <w:t xml:space="preserve">, получены при следующих расчетных условиях: КЗ происходит в радиальной схеме, содержащей источник неизменной по амплитуде ЭДС; температура кабеля изменяется от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 20 °С до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к.доп</w:t>
      </w:r>
      <w:r w:rsidRPr="00343BA2">
        <w:rPr>
          <w:rFonts w:ascii="Times New Roman" w:eastAsia="Times New Roman" w:hAnsi="Times New Roman" w:cs="Times New Roman"/>
          <w:sz w:val="20"/>
          <w:szCs w:val="20"/>
          <w:lang w:eastAsia="ru-RU"/>
        </w:rPr>
        <w:t xml:space="preserve"> = 200 °С; сопротивление электрической дуги учитывается в соответствии с п. 6.9; влияние теплоотдачи в изоляцию учитывается в соответствии с рекомендациями п. 5.10; продолжительность КЗ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составляет 0,2; 0,6; 1-1,5 с.</w:t>
      </w:r>
    </w:p>
    <w:tbl>
      <w:tblPr>
        <w:tblW w:w="0" w:type="auto"/>
        <w:tblInd w:w="40" w:type="dxa"/>
        <w:tblLayout w:type="fixed"/>
        <w:tblCellMar>
          <w:left w:w="40" w:type="dxa"/>
          <w:right w:w="40" w:type="dxa"/>
        </w:tblCellMar>
        <w:tblLook w:val="04A0" w:firstRow="1" w:lastRow="0" w:firstColumn="1" w:lastColumn="0" w:noHBand="0" w:noVBand="1"/>
      </w:tblPr>
      <w:tblGrid>
        <w:gridCol w:w="4253"/>
        <w:gridCol w:w="4100"/>
      </w:tblGrid>
      <w:tr w:rsidR="00343BA2" w:rsidRPr="00343BA2" w:rsidTr="00343BA2">
        <w:tc>
          <w:tcPr>
            <w:tcW w:w="4253"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0C488BAC" wp14:editId="56230147">
                  <wp:extent cx="2486025" cy="25622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2486025" cy="2562225"/>
                          </a:xfrm>
                          <a:prstGeom prst="rect">
                            <a:avLst/>
                          </a:prstGeom>
                          <a:noFill/>
                          <a:ln>
                            <a:noFill/>
                          </a:ln>
                        </pic:spPr>
                      </pic:pic>
                    </a:graphicData>
                  </a:graphic>
                </wp:inline>
              </w:drawing>
            </w:r>
          </w:p>
        </w:tc>
        <w:tc>
          <w:tcPr>
            <w:tcW w:w="4100"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17F4D8B0" wp14:editId="27298DE3">
                  <wp:extent cx="2476500" cy="25812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476500" cy="2581275"/>
                          </a:xfrm>
                          <a:prstGeom prst="rect">
                            <a:avLst/>
                          </a:prstGeom>
                          <a:noFill/>
                          <a:ln>
                            <a:noFill/>
                          </a:ln>
                        </pic:spPr>
                      </pic:pic>
                    </a:graphicData>
                  </a:graphic>
                </wp:inline>
              </w:drawing>
            </w:r>
          </w:p>
        </w:tc>
      </w:tr>
      <w:tr w:rsidR="00343BA2" w:rsidRPr="00343BA2" w:rsidTr="00343BA2">
        <w:tc>
          <w:tcPr>
            <w:tcW w:w="4253"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6.8.</w:t>
            </w:r>
            <w:r w:rsidRPr="00343BA2">
              <w:rPr>
                <w:rFonts w:ascii="Times New Roman" w:eastAsia="Times New Roman" w:hAnsi="Times New Roman" w:cs="Times New Roman"/>
                <w:sz w:val="20"/>
                <w:szCs w:val="20"/>
                <w:lang w:eastAsia="ru-RU"/>
              </w:rPr>
              <w:t xml:space="preserve"> Зависимости коэффициента увеличения активного сопротивления кабелей различных сечений с алюминиевыми жилами</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от тока дугового устойчивого КЗ с учетом теплоотдачи при продолжительностях КЗ 0,2 с (сплошные кривые) и 0,6 с (пунктирные кривые)</w:t>
            </w:r>
          </w:p>
        </w:tc>
        <w:tc>
          <w:tcPr>
            <w:tcW w:w="4100"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6.9.</w:t>
            </w:r>
            <w:r w:rsidRPr="00343BA2">
              <w:rPr>
                <w:rFonts w:ascii="Times New Roman" w:eastAsia="Times New Roman" w:hAnsi="Times New Roman" w:cs="Times New Roman"/>
                <w:sz w:val="20"/>
                <w:szCs w:val="20"/>
                <w:lang w:eastAsia="ru-RU"/>
              </w:rPr>
              <w:t xml:space="preserve"> Зависимости коэффициента увеличения активного сопротивления кабелей различных сечений с алюминиевыми жилами от тока дугового устойчивого КЗ с учетом теплоотдачи при продолжительностях</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КЗ 1-1,5 с</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6.11. Примеры расчетов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6.11.1.</w:t>
      </w:r>
      <w:r w:rsidRPr="00343BA2">
        <w:rPr>
          <w:rFonts w:ascii="Times New Roman" w:eastAsia="Times New Roman" w:hAnsi="Times New Roman" w:cs="Times New Roman"/>
          <w:sz w:val="20"/>
          <w:szCs w:val="20"/>
          <w:lang w:eastAsia="ru-RU"/>
        </w:rPr>
        <w:t xml:space="preserve"> Требуется определить вероятные максимальное и минимальное значения тока в начальный момент КЗ в точке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lang w:eastAsia="ru-RU"/>
        </w:rPr>
        <w:t xml:space="preserve">1 (см. схему на рис. </w:t>
      </w:r>
      <w:r w:rsidRPr="00343BA2">
        <w:rPr>
          <w:rFonts w:ascii="Times New Roman" w:eastAsia="Times New Roman" w:hAnsi="Times New Roman" w:cs="Times New Roman"/>
          <w:i/>
          <w:sz w:val="20"/>
          <w:szCs w:val="20"/>
          <w:lang w:eastAsia="ru-RU"/>
        </w:rPr>
        <w:t>6.12</w:t>
      </w:r>
      <w:r w:rsidRPr="00343BA2">
        <w:rPr>
          <w:rFonts w:ascii="Times New Roman" w:eastAsia="Times New Roman" w:hAnsi="Times New Roman" w:cs="Times New Roman"/>
          <w:sz w:val="20"/>
          <w:szCs w:val="20"/>
          <w:lang w:eastAsia="ru-RU"/>
        </w:rPr>
        <w:t>) и к моменту отключения КЗ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0,6 с). Исходные данные приведены ниже.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Система С: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150 </w:t>
      </w:r>
      <w:r w:rsidRPr="00343BA2">
        <w:rPr>
          <w:rFonts w:ascii="Times New Roman" w:eastAsia="Times New Roman" w:hAnsi="Times New Roman" w:cs="Times New Roman"/>
          <w:sz w:val="20"/>
          <w:szCs w:val="20"/>
          <w:lang w:val="en-US" w:eastAsia="ru-RU"/>
        </w:rPr>
        <w:t>MB</w:t>
      </w:r>
      <w:r w:rsidRPr="00343BA2">
        <w:rPr>
          <w:rFonts w:ascii="Times New Roman" w:eastAsia="Times New Roman" w:hAnsi="Times New Roman" w:cs="Times New Roman"/>
          <w:sz w:val="20"/>
          <w:szCs w:val="20"/>
          <w:lang w:val="en-US" w:eastAsia="ru-RU"/>
        </w:rPr>
        <w:sym w:font="Symbol" w:char="F0D7"/>
      </w:r>
      <w:r w:rsidRPr="00343BA2">
        <w:rPr>
          <w:rFonts w:ascii="Times New Roman" w:eastAsia="Times New Roman" w:hAnsi="Times New Roman" w:cs="Times New Roman"/>
          <w:sz w:val="20"/>
          <w:szCs w:val="20"/>
          <w:lang w:eastAsia="ru-RU"/>
        </w:rPr>
        <w:t xml:space="preserve">А;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ср.ВН</w:t>
      </w:r>
      <w:r w:rsidRPr="00343BA2">
        <w:rPr>
          <w:rFonts w:ascii="Times New Roman" w:eastAsia="Times New Roman" w:hAnsi="Times New Roman" w:cs="Times New Roman"/>
          <w:sz w:val="20"/>
          <w:szCs w:val="20"/>
          <w:lang w:eastAsia="ru-RU"/>
        </w:rPr>
        <w:t xml:space="preserve"> = 6,0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Трансформатор типа ТСЗС-1000/6,0: </w:t>
      </w:r>
      <w:r w:rsidRPr="00343BA2">
        <w:rPr>
          <w:rFonts w:ascii="Times New Roman" w:eastAsia="Times New Roman" w:hAnsi="Times New Roman" w:cs="Times New Roman"/>
          <w:i/>
          <w:sz w:val="20"/>
          <w:szCs w:val="20"/>
          <w:lang w:eastAsia="ru-RU"/>
        </w:rPr>
        <w:t>и</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8 %;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ВН</w:t>
      </w:r>
      <w:r w:rsidRPr="00343BA2">
        <w:rPr>
          <w:rFonts w:ascii="Times New Roman" w:eastAsia="Times New Roman" w:hAnsi="Times New Roman" w:cs="Times New Roman"/>
          <w:sz w:val="20"/>
          <w:szCs w:val="20"/>
          <w:lang w:eastAsia="ru-RU"/>
        </w:rPr>
        <w:t xml:space="preserve"> = 6,3 кВ;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НН</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0,4 кВ;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11,2 кВт.</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Автоматические выключатели: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QF</w:t>
      </w:r>
      <w:r w:rsidRPr="00343BA2">
        <w:rPr>
          <w:rFonts w:ascii="Times New Roman" w:eastAsia="Times New Roman" w:hAnsi="Times New Roman" w:cs="Times New Roman"/>
          <w:sz w:val="20"/>
          <w:szCs w:val="20"/>
          <w:lang w:eastAsia="ru-RU"/>
        </w:rPr>
        <w:t xml:space="preserve">1 "Электрон": </w:t>
      </w: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1000 </w:t>
      </w:r>
      <w:r w:rsidRPr="00343BA2">
        <w:rPr>
          <w:rFonts w:ascii="Times New Roman" w:eastAsia="Times New Roman" w:hAnsi="Times New Roman" w:cs="Times New Roman"/>
          <w:sz w:val="20"/>
          <w:szCs w:val="20"/>
          <w:lang w:val="en-US" w:eastAsia="ru-RU"/>
        </w:rPr>
        <w:t>A</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кв1</w:t>
      </w:r>
      <w:r w:rsidRPr="00343BA2">
        <w:rPr>
          <w:rFonts w:ascii="Times New Roman" w:eastAsia="Times New Roman" w:hAnsi="Times New Roman" w:cs="Times New Roman"/>
          <w:sz w:val="20"/>
          <w:szCs w:val="20"/>
          <w:lang w:eastAsia="ru-RU"/>
        </w:rPr>
        <w:t xml:space="preserve"> = 0,25 мОм;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кв1</w:t>
      </w:r>
      <w:r w:rsidRPr="00343BA2">
        <w:rPr>
          <w:rFonts w:ascii="Times New Roman" w:eastAsia="Times New Roman" w:hAnsi="Times New Roman" w:cs="Times New Roman"/>
          <w:sz w:val="20"/>
          <w:szCs w:val="20"/>
          <w:lang w:eastAsia="ru-RU"/>
        </w:rPr>
        <w:t xml:space="preserve"> = 0,1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QF</w:t>
      </w:r>
      <w:r w:rsidRPr="00343BA2">
        <w:rPr>
          <w:rFonts w:ascii="Times New Roman" w:eastAsia="Times New Roman" w:hAnsi="Times New Roman" w:cs="Times New Roman"/>
          <w:sz w:val="20"/>
          <w:szCs w:val="20"/>
          <w:lang w:eastAsia="ru-RU"/>
        </w:rPr>
        <w:t>2-</w:t>
      </w:r>
      <w:r w:rsidRPr="00343BA2">
        <w:rPr>
          <w:rFonts w:ascii="Times New Roman" w:eastAsia="Times New Roman" w:hAnsi="Times New Roman" w:cs="Times New Roman"/>
          <w:sz w:val="20"/>
          <w:szCs w:val="20"/>
          <w:lang w:val="en-US" w:eastAsia="ru-RU"/>
        </w:rPr>
        <w:t>A</w:t>
      </w:r>
      <w:r w:rsidRPr="00343BA2">
        <w:rPr>
          <w:rFonts w:ascii="Times New Roman" w:eastAsia="Times New Roman" w:hAnsi="Times New Roman" w:cs="Times New Roman"/>
          <w:sz w:val="20"/>
          <w:szCs w:val="20"/>
          <w:lang w:eastAsia="ru-RU"/>
        </w:rPr>
        <w:t>3794</w:t>
      </w:r>
      <w:r w:rsidRPr="00343BA2">
        <w:rPr>
          <w:rFonts w:ascii="Times New Roman" w:eastAsia="Times New Roman" w:hAnsi="Times New Roman" w:cs="Times New Roman"/>
          <w:sz w:val="20"/>
          <w:szCs w:val="20"/>
          <w:lang w:val="en-US" w:eastAsia="ru-RU"/>
        </w:rPr>
        <w:t>C</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400 А; </w:t>
      </w:r>
      <w:r w:rsidRPr="00343BA2">
        <w:rPr>
          <w:rFonts w:ascii="Times New Roman" w:eastAsia="Times New Roman" w:hAnsi="Times New Roman" w:cs="Times New Roman"/>
          <w:i/>
          <w:sz w:val="20"/>
          <w:szCs w:val="20"/>
          <w:lang w:eastAsia="ru-RU"/>
        </w:rPr>
        <w:t>R</w:t>
      </w:r>
      <w:r w:rsidRPr="00343BA2">
        <w:rPr>
          <w:rFonts w:ascii="Times New Roman" w:eastAsia="Times New Roman" w:hAnsi="Times New Roman" w:cs="Times New Roman"/>
          <w:sz w:val="20"/>
          <w:szCs w:val="20"/>
          <w:vertAlign w:val="subscript"/>
          <w:lang w:eastAsia="ru-RU"/>
        </w:rPr>
        <w:t>кв2</w:t>
      </w:r>
      <w:r w:rsidRPr="00343BA2">
        <w:rPr>
          <w:rFonts w:ascii="Times New Roman" w:eastAsia="Times New Roman" w:hAnsi="Times New Roman" w:cs="Times New Roman"/>
          <w:sz w:val="20"/>
          <w:szCs w:val="20"/>
          <w:lang w:eastAsia="ru-RU"/>
        </w:rPr>
        <w:t xml:space="preserve"> = 0,65 мОм;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кв2</w:t>
      </w:r>
      <w:r w:rsidRPr="00343BA2">
        <w:rPr>
          <w:rFonts w:ascii="Times New Roman" w:eastAsia="Times New Roman" w:hAnsi="Times New Roman" w:cs="Times New Roman"/>
          <w:sz w:val="20"/>
          <w:szCs w:val="20"/>
          <w:lang w:eastAsia="ru-RU"/>
        </w:rPr>
        <w:t xml:space="preserve"> = 0,17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QF</w:t>
      </w:r>
      <w:r w:rsidRPr="00343BA2">
        <w:rPr>
          <w:rFonts w:ascii="Times New Roman" w:eastAsia="Times New Roman" w:hAnsi="Times New Roman" w:cs="Times New Roman"/>
          <w:sz w:val="20"/>
          <w:szCs w:val="20"/>
          <w:lang w:eastAsia="ru-RU"/>
        </w:rPr>
        <w:t>3-</w:t>
      </w:r>
      <w:r w:rsidRPr="00343BA2">
        <w:rPr>
          <w:rFonts w:ascii="Times New Roman" w:eastAsia="Times New Roman" w:hAnsi="Times New Roman" w:cs="Times New Roman"/>
          <w:sz w:val="20"/>
          <w:szCs w:val="20"/>
          <w:lang w:val="en-US" w:eastAsia="ru-RU"/>
        </w:rPr>
        <w:t>AE</w:t>
      </w:r>
      <w:r w:rsidRPr="00343BA2">
        <w:rPr>
          <w:rFonts w:ascii="Times New Roman" w:eastAsia="Times New Roman" w:hAnsi="Times New Roman" w:cs="Times New Roman"/>
          <w:sz w:val="20"/>
          <w:szCs w:val="20"/>
          <w:lang w:eastAsia="ru-RU"/>
        </w:rPr>
        <w:t xml:space="preserve">2056: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100 </w:t>
      </w:r>
      <w:r w:rsidRPr="00343BA2">
        <w:rPr>
          <w:rFonts w:ascii="Times New Roman" w:eastAsia="Times New Roman" w:hAnsi="Times New Roman" w:cs="Times New Roman"/>
          <w:sz w:val="20"/>
          <w:szCs w:val="20"/>
          <w:lang w:val="en-US" w:eastAsia="ru-RU"/>
        </w:rPr>
        <w:t>A</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кв3</w:t>
      </w:r>
      <w:r w:rsidRPr="00343BA2">
        <w:rPr>
          <w:rFonts w:ascii="Times New Roman" w:eastAsia="Times New Roman" w:hAnsi="Times New Roman" w:cs="Times New Roman"/>
          <w:sz w:val="20"/>
          <w:szCs w:val="20"/>
          <w:lang w:eastAsia="ru-RU"/>
        </w:rPr>
        <w:t xml:space="preserve"> = 2,15 мОм;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кв3</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1,2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Шинопровод Ш1: ШМА-4-1600;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15 м;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1ш1</w:t>
      </w:r>
      <w:r w:rsidRPr="00343BA2">
        <w:rPr>
          <w:rFonts w:ascii="Times New Roman" w:eastAsia="Times New Roman" w:hAnsi="Times New Roman" w:cs="Times New Roman"/>
          <w:sz w:val="20"/>
          <w:szCs w:val="20"/>
          <w:lang w:eastAsia="ru-RU"/>
        </w:rPr>
        <w:t xml:space="preserve"> = 0,03 мОм/м;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 xml:space="preserve">1ш1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0,014 мОм/м;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0ш1</w:t>
      </w:r>
      <w:r w:rsidRPr="00343BA2">
        <w:rPr>
          <w:rFonts w:ascii="Times New Roman" w:eastAsia="Times New Roman" w:hAnsi="Times New Roman" w:cs="Times New Roman"/>
          <w:sz w:val="20"/>
          <w:szCs w:val="20"/>
          <w:lang w:eastAsia="ru-RU"/>
        </w:rPr>
        <w:t xml:space="preserve"> = 0,037 мОм/м;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0ш1</w:t>
      </w:r>
      <w:r w:rsidRPr="00343BA2">
        <w:rPr>
          <w:rFonts w:ascii="Times New Roman" w:eastAsia="Times New Roman" w:hAnsi="Times New Roman" w:cs="Times New Roman"/>
          <w:sz w:val="20"/>
          <w:szCs w:val="20"/>
          <w:lang w:eastAsia="ru-RU"/>
        </w:rPr>
        <w:t xml:space="preserve"> = 0,042 мОм/м.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Кабельные линии: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КБ1: АВВГ-3х185+1х70;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 50 м;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0,208 мОм/м; </w:t>
      </w:r>
      <w:r w:rsidRPr="00343BA2">
        <w:rPr>
          <w:rFonts w:ascii="Times New Roman" w:eastAsia="Times New Roman" w:hAnsi="Times New Roman" w:cs="Times New Roman"/>
          <w:i/>
          <w:sz w:val="20"/>
          <w:szCs w:val="20"/>
          <w:lang w:eastAsia="ru-RU"/>
        </w:rPr>
        <w:t>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0,063 мОм/м;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 0,989 мОм/м;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0,244 мОм/м;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КБ2: АВВГ-3х35+1х16;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3</w:t>
      </w:r>
      <w:r w:rsidRPr="00343BA2">
        <w:rPr>
          <w:rFonts w:ascii="Times New Roman" w:eastAsia="Times New Roman" w:hAnsi="Times New Roman" w:cs="Times New Roman"/>
          <w:sz w:val="20"/>
          <w:szCs w:val="20"/>
          <w:lang w:eastAsia="ru-RU"/>
        </w:rPr>
        <w:t xml:space="preserve"> = 20 м;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1,1 мОм/м; </w:t>
      </w:r>
      <w:r w:rsidRPr="00343BA2">
        <w:rPr>
          <w:rFonts w:ascii="Times New Roman" w:eastAsia="Times New Roman" w:hAnsi="Times New Roman" w:cs="Times New Roman"/>
          <w:i/>
          <w:sz w:val="20"/>
          <w:szCs w:val="20"/>
          <w:lang w:eastAsia="ru-RU"/>
        </w:rPr>
        <w:t>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0,068 мОм/м;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2,63 мОм/м;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 0,647 мОм/м.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Болтовые контактные соединения: </w:t>
      </w:r>
      <w:r w:rsidRPr="00343BA2">
        <w:rPr>
          <w:rFonts w:ascii="Times New Roman" w:eastAsia="Times New Roman" w:hAnsi="Times New Roman" w:cs="Times New Roman"/>
          <w:i/>
          <w:sz w:val="20"/>
          <w:szCs w:val="20"/>
          <w:lang w:eastAsia="ru-RU"/>
        </w:rPr>
        <w:t>R</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0,003 мОм;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lang w:eastAsia="ru-RU"/>
        </w:rPr>
        <w:t xml:space="preserve"> = 10.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6.11.2.</w:t>
      </w:r>
      <w:r w:rsidRPr="00343BA2">
        <w:rPr>
          <w:rFonts w:ascii="Times New Roman" w:eastAsia="Times New Roman" w:hAnsi="Times New Roman" w:cs="Times New Roman"/>
          <w:sz w:val="20"/>
          <w:szCs w:val="20"/>
          <w:lang w:eastAsia="ru-RU"/>
        </w:rPr>
        <w:t xml:space="preserve"> Значения параметров схемы замещения прямой последовательности: сопротивление системы (</w:t>
      </w:r>
      <w:r w:rsidRPr="00343BA2">
        <w:rPr>
          <w:rFonts w:ascii="Times New Roman" w:eastAsia="Times New Roman" w:hAnsi="Times New Roman" w:cs="Times New Roman"/>
          <w:i/>
          <w:sz w:val="20"/>
          <w:szCs w:val="20"/>
          <w:lang w:eastAsia="ru-RU"/>
        </w:rPr>
        <w:t>X</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рассчитанное по формуле (6.1),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205" w:dyaOrig="600">
          <v:shape id="_x0000_i1532" type="#_x0000_t75" style="width:110.25pt;height:30pt" o:ole="">
            <v:imagedata r:id="rId1045" o:title=""/>
          </v:shape>
          <o:OLEObject Type="Embed" ProgID="Equation.3" ShapeID="_x0000_i1532" DrawAspect="Content" ObjectID="_1396272487" r:id="rId1046"/>
        </w:object>
      </w:r>
      <w:r w:rsidRPr="00343BA2">
        <w:rPr>
          <w:rFonts w:ascii="Times New Roman" w:eastAsia="Times New Roman" w:hAnsi="Times New Roman" w:cs="Times New Roman"/>
          <w:sz w:val="20"/>
          <w:szCs w:val="20"/>
          <w:lang w:eastAsia="ru-RU"/>
        </w:rPr>
        <w:t>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и индуктивное сопротивления трансформатора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рассчитанные по формулам (6.4) и (6.5), составляют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160" w:dyaOrig="675">
          <v:shape id="_x0000_i1533" type="#_x0000_t75" style="width:108pt;height:33.75pt" o:ole="">
            <v:imagedata r:id="rId1047" o:title=""/>
          </v:shape>
          <o:OLEObject Type="Embed" ProgID="Equation.3" ShapeID="_x0000_i1533" DrawAspect="Content" ObjectID="_1396272488" r:id="rId1048"/>
        </w:object>
      </w:r>
      <w:r w:rsidRPr="00343BA2">
        <w:rPr>
          <w:rFonts w:ascii="Times New Roman" w:eastAsia="Times New Roman" w:hAnsi="Times New Roman" w:cs="Times New Roman"/>
          <w:sz w:val="20"/>
          <w:szCs w:val="20"/>
          <w:lang w:eastAsia="ru-RU"/>
        </w:rPr>
        <w:t>мOм;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660" w:dyaOrig="720">
          <v:shape id="_x0000_i1534" type="#_x0000_t75" style="width:183pt;height:36pt" o:ole="">
            <v:imagedata r:id="rId1049" o:title=""/>
          </v:shape>
          <o:OLEObject Type="Embed" ProgID="Equation.3" ShapeID="_x0000_i1534" DrawAspect="Content" ObjectID="_1396272489" r:id="rId1050"/>
        </w:object>
      </w:r>
      <w:r w:rsidRPr="00343BA2">
        <w:rPr>
          <w:rFonts w:ascii="Times New Roman" w:eastAsia="Times New Roman" w:hAnsi="Times New Roman" w:cs="Times New Roman"/>
          <w:sz w:val="20"/>
          <w:szCs w:val="20"/>
          <w:lang w:eastAsia="ru-RU"/>
        </w:rPr>
        <w:t>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и индуктивное сопротивления шинопровода:</w:t>
      </w:r>
    </w:p>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1ш1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 xml:space="preserve"> 0,03</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15 = 0,45 м</w:t>
      </w:r>
      <w:r w:rsidRPr="00343BA2">
        <w:rPr>
          <w:rFonts w:ascii="Times New Roman" w:eastAsia="Times New Roman" w:hAnsi="Times New Roman" w:cs="Times New Roman"/>
          <w:sz w:val="20"/>
          <w:szCs w:val="20"/>
          <w:lang w:val="en-US" w:eastAsia="ru-RU"/>
        </w:rPr>
        <w:t>O</w:t>
      </w:r>
      <w:r w:rsidRPr="00343BA2">
        <w:rPr>
          <w:rFonts w:ascii="Times New Roman" w:eastAsia="Times New Roman" w:hAnsi="Times New Roman" w:cs="Times New Roman"/>
          <w:sz w:val="20"/>
          <w:szCs w:val="20"/>
          <w:lang w:eastAsia="ru-RU"/>
        </w:rPr>
        <w:t>м;</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val="en-US" w:eastAsia="ru-RU"/>
        </w:rPr>
        <w:t>1</w:t>
      </w:r>
      <w:r w:rsidRPr="00343BA2">
        <w:rPr>
          <w:rFonts w:ascii="Times New Roman" w:eastAsia="Times New Roman" w:hAnsi="Times New Roman" w:cs="Times New Roman"/>
          <w:sz w:val="20"/>
          <w:szCs w:val="20"/>
          <w:vertAlign w:val="subscript"/>
          <w:lang w:eastAsia="ru-RU"/>
        </w:rPr>
        <w:t>ш1</w:t>
      </w:r>
      <w:r w:rsidRPr="00343BA2">
        <w:rPr>
          <w:rFonts w:ascii="Times New Roman" w:eastAsia="Times New Roman" w:hAnsi="Times New Roman" w:cs="Times New Roman"/>
          <w:sz w:val="20"/>
          <w:szCs w:val="20"/>
          <w:lang w:eastAsia="ru-RU"/>
        </w:rPr>
        <w:t xml:space="preserve"> = 0,014</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15 = 0,21 мОм;</w:t>
      </w:r>
    </w:p>
    <w:tbl>
      <w:tblPr>
        <w:tblW w:w="0" w:type="auto"/>
        <w:tblLayout w:type="fixed"/>
        <w:tblLook w:val="04A0" w:firstRow="1" w:lastRow="0" w:firstColumn="1" w:lastColumn="0" w:noHBand="0" w:noVBand="1"/>
      </w:tblPr>
      <w:tblGrid>
        <w:gridCol w:w="5353"/>
        <w:gridCol w:w="567"/>
        <w:gridCol w:w="2552"/>
      </w:tblGrid>
      <w:tr w:rsidR="00343BA2" w:rsidRPr="00343BA2" w:rsidTr="00343BA2">
        <w:tc>
          <w:tcPr>
            <w:tcW w:w="5353"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00350EEB" wp14:editId="0E89EB7F">
                  <wp:extent cx="2952750" cy="26003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952750" cy="2600325"/>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6.10.</w:t>
            </w:r>
            <w:r w:rsidRPr="00343BA2">
              <w:rPr>
                <w:rFonts w:ascii="Times New Roman" w:eastAsia="Times New Roman" w:hAnsi="Times New Roman" w:cs="Times New Roman"/>
                <w:sz w:val="20"/>
                <w:szCs w:val="20"/>
                <w:lang w:eastAsia="ru-RU"/>
              </w:rPr>
              <w:t xml:space="preserve"> Зависимости коэффициента увеличения активного сопротивления кабелей различных сечений</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медными жилами от тока дугового устойчивого КЗ</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учетом теплоотдачи при продолжительностях КЗ</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 с (сплошные кривые) и 0,6 с (пунктирные кривые)</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5C1C1B5D" wp14:editId="3D5297C8">
                  <wp:extent cx="2981325" cy="25908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981325" cy="2590800"/>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6.11.</w:t>
            </w:r>
            <w:r w:rsidRPr="00343BA2">
              <w:rPr>
                <w:rFonts w:ascii="Times New Roman" w:eastAsia="Times New Roman" w:hAnsi="Times New Roman" w:cs="Times New Roman"/>
                <w:sz w:val="20"/>
                <w:szCs w:val="20"/>
                <w:lang w:eastAsia="ru-RU"/>
              </w:rPr>
              <w:t xml:space="preserve"> Зависимости коэффициента увеличения активного сопротивления кабелей различных сечений</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медными жилами при дуговом КЗ с учетом теплоотдачи при продолжительностях КЗ 1,0 с (сплошные кривые)</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 1,5 с (пунктирные кривые)</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val="en-US" w:eastAsia="ru-RU"/>
              </w:rPr>
              <w:sym w:font="Symbol" w:char="F04A"/>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кб</w:t>
            </w:r>
            <w:r w:rsidRPr="00343BA2">
              <w:rPr>
                <w:rFonts w:ascii="Times New Roman" w:eastAsia="Times New Roman" w:hAnsi="Times New Roman" w:cs="Times New Roman"/>
                <w:sz w:val="20"/>
                <w:szCs w:val="20"/>
                <w:lang w:eastAsia="ru-RU"/>
              </w:rPr>
              <w:t>)</w:t>
            </w:r>
          </w:p>
        </w:tc>
        <w:tc>
          <w:tcPr>
            <w:tcW w:w="567"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2"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2495AD46" wp14:editId="1D251333">
                  <wp:extent cx="1400175" cy="67818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400175" cy="6781800"/>
                          </a:xfrm>
                          <a:prstGeom prst="rect">
                            <a:avLst/>
                          </a:prstGeom>
                          <a:noFill/>
                          <a:ln>
                            <a:noFill/>
                          </a:ln>
                        </pic:spPr>
                      </pic:pic>
                    </a:graphicData>
                  </a:graphic>
                </wp:inline>
              </w:drawing>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6.12.</w:t>
            </w:r>
            <w:r w:rsidRPr="00343BA2">
              <w:rPr>
                <w:rFonts w:ascii="Times New Roman" w:eastAsia="Times New Roman" w:hAnsi="Times New Roman" w:cs="Times New Roman"/>
                <w:sz w:val="20"/>
                <w:szCs w:val="20"/>
                <w:lang w:eastAsia="ru-RU"/>
              </w:rPr>
              <w:t xml:space="preserve"> Расчетная схема</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 примеру 6.11.1</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сопротивление болтовых контактных соединений: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0,003</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 = 0,03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и индуктивное сопротивления кабельных линий: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КБ1: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1кб1</w:t>
      </w:r>
      <w:r w:rsidRPr="00343BA2">
        <w:rPr>
          <w:rFonts w:ascii="Times New Roman" w:eastAsia="Times New Roman" w:hAnsi="Times New Roman" w:cs="Times New Roman"/>
          <w:sz w:val="20"/>
          <w:szCs w:val="20"/>
          <w:lang w:eastAsia="ru-RU"/>
        </w:rPr>
        <w:t xml:space="preserve"> = 0,208</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50 = 10,4 мОм;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1кб1</w:t>
      </w:r>
      <w:r w:rsidRPr="00343BA2">
        <w:rPr>
          <w:rFonts w:ascii="Times New Roman" w:eastAsia="Times New Roman" w:hAnsi="Times New Roman" w:cs="Times New Roman"/>
          <w:sz w:val="20"/>
          <w:szCs w:val="20"/>
          <w:lang w:eastAsia="ru-RU"/>
        </w:rPr>
        <w:t xml:space="preserve"> = 0,063</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50 = 3,15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КБ2: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1кб2</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1,1</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20 = 22 мОм;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1кб2</w:t>
      </w:r>
      <w:r w:rsidRPr="00343BA2">
        <w:rPr>
          <w:rFonts w:ascii="Times New Roman" w:eastAsia="Times New Roman" w:hAnsi="Times New Roman" w:cs="Times New Roman"/>
          <w:sz w:val="20"/>
          <w:szCs w:val="20"/>
          <w:lang w:eastAsia="ru-RU"/>
        </w:rPr>
        <w:t xml:space="preserve"> = 0,068</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20 = 1,36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Значения параметров схемы замещения нулевой последовательности: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0т</w:t>
      </w:r>
      <w:r w:rsidRPr="00343BA2">
        <w:rPr>
          <w:rFonts w:ascii="Times New Roman" w:eastAsia="Times New Roman" w:hAnsi="Times New Roman" w:cs="Times New Roman"/>
          <w:sz w:val="20"/>
          <w:szCs w:val="20"/>
          <w:lang w:eastAsia="ru-RU"/>
        </w:rPr>
        <w:t xml:space="preserve"> = 154 мОм;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0т</w:t>
      </w:r>
      <w:r w:rsidRPr="00343BA2">
        <w:rPr>
          <w:rFonts w:ascii="Times New Roman" w:eastAsia="Times New Roman" w:hAnsi="Times New Roman" w:cs="Times New Roman"/>
          <w:sz w:val="20"/>
          <w:szCs w:val="20"/>
          <w:lang w:eastAsia="ru-RU"/>
        </w:rPr>
        <w:t xml:space="preserve"> = 59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0ш1</w:t>
      </w:r>
      <w:r w:rsidRPr="00343BA2">
        <w:rPr>
          <w:rFonts w:ascii="Times New Roman" w:eastAsia="Times New Roman" w:hAnsi="Times New Roman" w:cs="Times New Roman"/>
          <w:sz w:val="20"/>
          <w:szCs w:val="20"/>
          <w:lang w:eastAsia="ru-RU"/>
        </w:rPr>
        <w:t xml:space="preserve"> = 0,037</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15 = 0,555 мОм;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0ш1</w:t>
      </w:r>
      <w:r w:rsidRPr="00343BA2">
        <w:rPr>
          <w:rFonts w:ascii="Times New Roman" w:eastAsia="Times New Roman" w:hAnsi="Times New Roman" w:cs="Times New Roman"/>
          <w:sz w:val="20"/>
          <w:szCs w:val="20"/>
          <w:lang w:eastAsia="ru-RU"/>
        </w:rPr>
        <w:t xml:space="preserve"> = 0,042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15 = 0,63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0кб1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0,989</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50 = 49,45 мОм;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0кб1</w:t>
      </w:r>
      <w:r w:rsidRPr="00343BA2">
        <w:rPr>
          <w:rFonts w:ascii="Times New Roman" w:eastAsia="Times New Roman" w:hAnsi="Times New Roman" w:cs="Times New Roman"/>
          <w:sz w:val="20"/>
          <w:szCs w:val="20"/>
          <w:lang w:eastAsia="ru-RU"/>
        </w:rPr>
        <w:t xml:space="preserve"> = 0,244</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50 = 12,2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lastRenderedPageBreak/>
        <w:t>R</w:t>
      </w:r>
      <w:r w:rsidRPr="00343BA2">
        <w:rPr>
          <w:rFonts w:ascii="Times New Roman" w:eastAsia="Times New Roman" w:hAnsi="Times New Roman" w:cs="Times New Roman"/>
          <w:sz w:val="20"/>
          <w:szCs w:val="20"/>
          <w:vertAlign w:val="subscript"/>
          <w:lang w:eastAsia="ru-RU"/>
        </w:rPr>
        <w:t>0кб2</w:t>
      </w:r>
      <w:r w:rsidRPr="00343BA2">
        <w:rPr>
          <w:rFonts w:ascii="Times New Roman" w:eastAsia="Times New Roman" w:hAnsi="Times New Roman" w:cs="Times New Roman"/>
          <w:sz w:val="20"/>
          <w:szCs w:val="20"/>
          <w:lang w:eastAsia="ru-RU"/>
        </w:rPr>
        <w:t xml:space="preserve"> = 2,63</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20 = 52,6 мОм;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0кб2</w:t>
      </w:r>
      <w:r w:rsidRPr="00343BA2">
        <w:rPr>
          <w:rFonts w:ascii="Times New Roman" w:eastAsia="Times New Roman" w:hAnsi="Times New Roman" w:cs="Times New Roman"/>
          <w:sz w:val="20"/>
          <w:szCs w:val="20"/>
          <w:lang w:eastAsia="ru-RU"/>
        </w:rPr>
        <w:t xml:space="preserve"> = 0,647</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20 = 12,94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Суммарные сопротивления относительно точки КЗ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lang w:eastAsia="ru-RU"/>
        </w:rPr>
        <w:t>1</w:t>
      </w:r>
      <w:r w:rsidRPr="00343BA2">
        <w:rPr>
          <w:rFonts w:ascii="Times New Roman" w:eastAsia="Times New Roman" w:hAnsi="Times New Roman" w:cs="Times New Roman"/>
          <w:i/>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1ш1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1кб1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1кб2</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кв1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кв2</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кв3</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1,79 + 0,45 + 10,4 + 22 + 0,25 + 0,65 +    + 2,15 + 0,03 = 37,72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sym w:font="Symbol" w:char="F053"/>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1ш1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1кб1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1кб2</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кв1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кв2</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кв3</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12,67 +0,21 + 3,15 + 1,36 + 0,1 + 0,17 +       + 1,2 = 18,86 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значение периодической составляющей тока при металлическом КЗ:</w:t>
      </w:r>
    </w:p>
    <w:p w:rsidR="00343BA2" w:rsidRPr="00343BA2" w:rsidRDefault="00343BA2" w:rsidP="00343BA2">
      <w:pPr>
        <w:widowControl w:val="0"/>
        <w:overflowPunct w:val="0"/>
        <w:autoSpaceDE w:val="0"/>
        <w:autoSpaceDN w:val="0"/>
        <w:adjustRightInd w:val="0"/>
        <w:spacing w:after="0" w:line="259" w:lineRule="auto"/>
        <w:ind w:right="200"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4"/>
          <w:sz w:val="20"/>
          <w:szCs w:val="20"/>
          <w:lang w:eastAsia="ru-RU"/>
        </w:rPr>
        <w:object w:dxaOrig="3135" w:dyaOrig="660">
          <v:shape id="_x0000_i1535" type="#_x0000_t75" style="width:156.75pt;height:33pt" o:ole="">
            <v:imagedata r:id="rId1054" o:title=""/>
          </v:shape>
          <o:OLEObject Type="Embed" ProgID="Equation.3" ShapeID="_x0000_i1535" DrawAspect="Content" ObjectID="_1396272490" r:id="rId1055"/>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Начальное значение периодической составляющей тока дугового КЗ определяется с учетом сопротивления дуги.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сопротивление дуги в начальный момент КЗ, определяемое по формуле (6.37),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eastAsia="ru-RU"/>
        </w:rPr>
        <w:object w:dxaOrig="5940" w:dyaOrig="795">
          <v:shape id="_x0000_i1536" type="#_x0000_t75" style="width:297pt;height:39.75pt" o:ole="">
            <v:imagedata r:id="rId1056" o:title=""/>
          </v:shape>
          <o:OLEObject Type="Embed" ProgID="Equation.3" ShapeID="_x0000_i1536" DrawAspect="Content" ObjectID="_1396272491" r:id="rId1057"/>
        </w:object>
      </w:r>
      <w:r w:rsidRPr="00343BA2">
        <w:rPr>
          <w:rFonts w:ascii="Times New Roman" w:eastAsia="Times New Roman" w:hAnsi="Times New Roman" w:cs="Times New Roman"/>
          <w:sz w:val="20"/>
          <w:szCs w:val="20"/>
          <w:lang w:eastAsia="ru-RU"/>
        </w:rPr>
        <w:t>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коэффициент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в соответствии с формулой (6.38)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4860" w:dyaOrig="360">
          <v:shape id="_x0000_i1537" type="#_x0000_t75" style="width:243pt;height:18pt" o:ole="">
            <v:imagedata r:id="rId1058" o:title=""/>
          </v:shape>
          <o:OLEObject Type="Embed" ProgID="Equation.3" ShapeID="_x0000_i1537" DrawAspect="Content" ObjectID="_1396272492" r:id="rId1059"/>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Среднее (вероятное) начальное значение тока дугового КЗ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3645" w:dyaOrig="675">
          <v:shape id="_x0000_i1538" type="#_x0000_t75" style="width:182.25pt;height:33.75pt" o:ole="">
            <v:imagedata r:id="rId1060" o:title=""/>
          </v:shape>
          <o:OLEObject Type="Embed" ProgID="Equation.3" ShapeID="_x0000_i1538" DrawAspect="Content" ObjectID="_1396272493" r:id="rId1061"/>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Максимальный и минимальный токи </w:t>
      </w:r>
      <w:r w:rsidRPr="00343BA2">
        <w:rPr>
          <w:rFonts w:ascii="Times New Roman" w:eastAsia="Times New Roman" w:hAnsi="Times New Roman" w:cs="Times New Roman"/>
          <w:position w:val="-14"/>
          <w:sz w:val="20"/>
          <w:szCs w:val="20"/>
          <w:lang w:eastAsia="ru-RU"/>
        </w:rPr>
        <w:object w:dxaOrig="465" w:dyaOrig="420">
          <v:shape id="_x0000_i1539" type="#_x0000_t75" style="width:23.25pt;height:21pt" o:ole="">
            <v:imagedata r:id="rId1062" o:title=""/>
          </v:shape>
          <o:OLEObject Type="Embed" ProgID="Equation.3" ShapeID="_x0000_i1539" DrawAspect="Content" ObjectID="_1396272494" r:id="rId1063"/>
        </w:object>
      </w:r>
      <w:r w:rsidRPr="00343BA2">
        <w:rPr>
          <w:rFonts w:ascii="Times New Roman" w:eastAsia="Times New Roman" w:hAnsi="Times New Roman" w:cs="Times New Roman"/>
          <w:sz w:val="20"/>
          <w:szCs w:val="20"/>
          <w:lang w:eastAsia="ru-RU"/>
        </w:rPr>
        <w:t xml:space="preserve"> определяются с учетом соответствующих значений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(см. формулы (6.41) и (6.42)):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765" w:dyaOrig="420">
          <v:shape id="_x0000_i1540" type="#_x0000_t75" style="width:38.25pt;height:21pt" o:ole="">
            <v:imagedata r:id="rId1064" o:title=""/>
          </v:shape>
          <o:OLEObject Type="Embed" ProgID="Equation.3" ShapeID="_x0000_i1540" DrawAspect="Content" ObjectID="_1396272495" r:id="rId1065"/>
        </w:object>
      </w:r>
      <w:r w:rsidRPr="00343BA2">
        <w:rPr>
          <w:rFonts w:ascii="Times New Roman" w:eastAsia="Times New Roman" w:hAnsi="Times New Roman" w:cs="Times New Roman"/>
          <w:sz w:val="20"/>
          <w:szCs w:val="20"/>
          <w:lang w:eastAsia="ru-RU"/>
        </w:rPr>
        <w:t>= 0,896</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5,48 = 4,9 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735" w:dyaOrig="420">
          <v:shape id="_x0000_i1541" type="#_x0000_t75" style="width:36.75pt;height:21pt" o:ole="">
            <v:imagedata r:id="rId1066" o:title=""/>
          </v:shape>
          <o:OLEObject Type="Embed" ProgID="Equation.3" ShapeID="_x0000_i1541" DrawAspect="Content" ObjectID="_1396272496" r:id="rId1067"/>
        </w:object>
      </w:r>
      <w:r w:rsidRPr="00343BA2">
        <w:rPr>
          <w:rFonts w:ascii="Times New Roman" w:eastAsia="Times New Roman" w:hAnsi="Times New Roman" w:cs="Times New Roman"/>
          <w:sz w:val="20"/>
          <w:szCs w:val="20"/>
          <w:lang w:eastAsia="ru-RU"/>
        </w:rPr>
        <w:t>= 0,64</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5,48 = 3,5 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 увеличения активного сопротивления кабеля КБ1 при металлическом КЗ без учета теплоотдачи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3465" w:dyaOrig="675">
          <v:shape id="_x0000_i1542" type="#_x0000_t75" style="width:173.25pt;height:33.75pt" o:ole="">
            <v:imagedata r:id="rId1068" o:title=""/>
          </v:shape>
          <o:OLEObject Type="Embed" ProgID="Equation.3" ShapeID="_x0000_i1542" DrawAspect="Content" ObjectID="_1396272497" r:id="rId1069"/>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к.кб1а</w:t>
      </w:r>
      <w:r w:rsidRPr="00343BA2">
        <w:rPr>
          <w:rFonts w:ascii="Times New Roman" w:eastAsia="Times New Roman" w:hAnsi="Times New Roman" w:cs="Times New Roman"/>
          <w:sz w:val="20"/>
          <w:szCs w:val="20"/>
          <w:lang w:eastAsia="ru-RU"/>
        </w:rPr>
        <w:t xml:space="preserve"> - конечная температура при адиабатическом нагреве. Она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eastAsia="ru-RU"/>
        </w:rPr>
        <w:object w:dxaOrig="7380" w:dyaOrig="735">
          <v:shape id="_x0000_i1543" type="#_x0000_t75" style="width:369pt;height:36.75pt" o:ole="">
            <v:imagedata r:id="rId1070" o:title=""/>
          </v:shape>
          <o:OLEObject Type="Embed" ProgID="Equation.3" ShapeID="_x0000_i1543" DrawAspect="Content" ObjectID="_1396272498" r:id="rId1071"/>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где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6660" w:dyaOrig="720">
          <v:shape id="_x0000_i1544" type="#_x0000_t75" style="width:333pt;height:36pt" o:ole="">
            <v:imagedata r:id="rId1072" o:title=""/>
          </v:shape>
          <o:OLEObject Type="Embed" ProgID="Equation.3" ShapeID="_x0000_i1544" DrawAspect="Content" ObjectID="_1396272499" r:id="rId1073"/>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Конечная температура жил кабельной линии КБ1 с учетом теплоотдачи: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к.кб1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н.кб1</w:t>
      </w:r>
      <w:r w:rsidRPr="00343BA2">
        <w:rPr>
          <w:rFonts w:ascii="Times New Roman" w:eastAsia="Times New Roman" w:hAnsi="Times New Roman" w:cs="Times New Roman"/>
          <w:sz w:val="20"/>
          <w:szCs w:val="20"/>
          <w:lang w:eastAsia="ru-RU"/>
        </w:rPr>
        <w:t>+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к.кб1</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н.кб1</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sym w:font="Symbol" w:char="F068"/>
      </w:r>
      <w:r w:rsidRPr="00343BA2">
        <w:rPr>
          <w:rFonts w:ascii="Times New Roman" w:eastAsia="Times New Roman" w:hAnsi="Times New Roman" w:cs="Times New Roman"/>
          <w:sz w:val="20"/>
          <w:szCs w:val="20"/>
          <w:lang w:eastAsia="ru-RU"/>
        </w:rPr>
        <w:t xml:space="preserve"> = 20 + (26 - 20) </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 0,968 = 25,8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коэффициент </w:t>
      </w:r>
      <w:r w:rsidRPr="00343BA2">
        <w:rPr>
          <w:rFonts w:ascii="Times New Roman" w:eastAsia="Times New Roman" w:hAnsi="Times New Roman" w:cs="Times New Roman"/>
          <w:sz w:val="20"/>
          <w:szCs w:val="20"/>
          <w:lang w:eastAsia="ru-RU"/>
        </w:rPr>
        <w:sym w:font="Symbol" w:char="F068"/>
      </w:r>
      <w:r w:rsidRPr="00343BA2">
        <w:rPr>
          <w:rFonts w:ascii="Times New Roman" w:eastAsia="Times New Roman" w:hAnsi="Times New Roman" w:cs="Times New Roman"/>
          <w:sz w:val="20"/>
          <w:szCs w:val="20"/>
          <w:lang w:eastAsia="ru-RU"/>
        </w:rPr>
        <w:t xml:space="preserve"> найден по кривым рис. </w:t>
      </w:r>
      <w:r w:rsidRPr="00343BA2">
        <w:rPr>
          <w:rFonts w:ascii="Times New Roman" w:eastAsia="Times New Roman" w:hAnsi="Times New Roman" w:cs="Times New Roman"/>
          <w:i/>
          <w:sz w:val="20"/>
          <w:szCs w:val="20"/>
          <w:lang w:eastAsia="ru-RU"/>
        </w:rPr>
        <w:t>5.22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Коэффициент увеличения активного сопротивления кабеля КБ1 с учетом теплоотдачи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vertAlign w:val="subscript"/>
          <w:lang w:eastAsia="ru-RU"/>
        </w:rPr>
        <w:t>кб1</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1,022.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Соответственно для кабеля КБ2</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5175" w:dyaOrig="705">
          <v:shape id="_x0000_i1545" type="#_x0000_t75" style="width:258.75pt;height:35.25pt" o:ole="">
            <v:imagedata r:id="rId1074" o:title=""/>
          </v:shape>
          <o:OLEObject Type="Embed" ProgID="Equation.3" ShapeID="_x0000_i1545" DrawAspect="Content" ObjectID="_1396272500" r:id="rId1075"/>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к.кб2</w:t>
      </w:r>
      <w:r w:rsidRPr="00343BA2">
        <w:rPr>
          <w:rFonts w:ascii="Times New Roman" w:eastAsia="Times New Roman" w:hAnsi="Times New Roman" w:cs="Times New Roman"/>
          <w:sz w:val="20"/>
          <w:szCs w:val="20"/>
          <w:lang w:eastAsia="ru-RU"/>
        </w:rPr>
        <w:t xml:space="preserve"> = 20 + (234,8 - 20) </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 0,92 = 217,6 °С и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vertAlign w:val="subscript"/>
          <w:lang w:eastAsia="ru-RU"/>
        </w:rPr>
        <w:t>кб2</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1,77.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Поэтому значение периодической составляющей тока трехфазного КЗ к моменту отключения КЗ с учетом нагрева кабелей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4065" w:dyaOrig="675">
          <v:shape id="_x0000_i1546" type="#_x0000_t75" style="width:203.25pt;height:33.75pt" o:ole="">
            <v:imagedata r:id="rId1076" o:title=""/>
          </v:shape>
          <o:OLEObject Type="Embed" ProgID="Equation.3" ShapeID="_x0000_i1546" DrawAspect="Content" ObjectID="_1396272501" r:id="rId1077"/>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 электрической дуги к моменту отключения КЗ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2"/>
          <w:sz w:val="20"/>
          <w:szCs w:val="20"/>
          <w:lang w:eastAsia="ru-RU"/>
        </w:rPr>
        <w:object w:dxaOrig="6060" w:dyaOrig="795">
          <v:shape id="_x0000_i1547" type="#_x0000_t75" style="width:303pt;height:39.75pt" o:ole="">
            <v:imagedata r:id="rId1078" o:title=""/>
          </v:shape>
          <o:OLEObject Type="Embed" ProgID="Equation.3" ShapeID="_x0000_i1547" DrawAspect="Content" ObjectID="_1396272502" r:id="rId1079"/>
        </w:object>
      </w:r>
      <w:r w:rsidRPr="00343BA2">
        <w:rPr>
          <w:rFonts w:ascii="Times New Roman" w:eastAsia="Times New Roman" w:hAnsi="Times New Roman" w:cs="Times New Roman"/>
          <w:sz w:val="20"/>
          <w:szCs w:val="20"/>
          <w:lang w:eastAsia="ru-RU"/>
        </w:rPr>
        <w:t>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eastAsia="ru-RU"/>
        </w:rPr>
        <w:object w:dxaOrig="4005" w:dyaOrig="360">
          <v:shape id="_x0000_i1548" type="#_x0000_t75" style="width:200.25pt;height:18pt" o:ole="">
            <v:imagedata r:id="rId1080" o:title=""/>
          </v:shape>
          <o:OLEObject Type="Embed" ProgID="Equation.3" ShapeID="_x0000_i1548" DrawAspect="Content" ObjectID="_1396272503" r:id="rId1081"/>
        </w:object>
      </w:r>
      <w:r w:rsidRPr="00343BA2">
        <w:rPr>
          <w:rFonts w:ascii="Times New Roman" w:eastAsia="Times New Roman" w:hAnsi="Times New Roman" w:cs="Times New Roman"/>
          <w:sz w:val="20"/>
          <w:szCs w:val="20"/>
          <w:lang w:eastAsia="ru-RU"/>
        </w:rPr>
        <w:t>, так как</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4335" w:dyaOrig="435">
          <v:shape id="_x0000_i1549" type="#_x0000_t75" style="width:216.75pt;height:21.75pt" o:ole="">
            <v:imagedata r:id="rId1082" o:title=""/>
          </v:shape>
          <o:OLEObject Type="Embed" ProgID="Equation.3" ShapeID="_x0000_i1549" DrawAspect="Content" ObjectID="_1396272504" r:id="rId1083"/>
        </w:object>
      </w:r>
      <w:r w:rsidRPr="00343BA2">
        <w:rPr>
          <w:rFonts w:ascii="Times New Roman" w:eastAsia="Times New Roman" w:hAnsi="Times New Roman" w:cs="Times New Roman"/>
          <w:sz w:val="20"/>
          <w:szCs w:val="20"/>
          <w:lang w:eastAsia="ru-RU"/>
        </w:rPr>
        <w:t>мОм.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Среднее значение периодической составляющей тока КЗ к моменту отключения с учетом влияния нагрева и электрической дуги равно:</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5115" w:dyaOrig="675">
          <v:shape id="_x0000_i1550" type="#_x0000_t75" style="width:255.75pt;height:33.75pt" o:ole="">
            <v:imagedata r:id="rId1084" o:title=""/>
          </v:shape>
          <o:OLEObject Type="Embed" ProgID="Equation.3" ShapeID="_x0000_i1550" DrawAspect="Content" ObjectID="_1396272505" r:id="rId1085"/>
        </w:object>
      </w:r>
      <w:r w:rsidRPr="00343BA2">
        <w:rPr>
          <w:rFonts w:ascii="Times New Roman" w:eastAsia="Times New Roman" w:hAnsi="Times New Roman" w:cs="Times New Roman"/>
          <w:sz w:val="20"/>
          <w:szCs w:val="20"/>
          <w:lang w:eastAsia="ru-RU"/>
        </w:rPr>
        <w:t>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Значения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vertAlign w:val="subscript"/>
          <w:lang w:eastAsia="ru-RU"/>
        </w:rPr>
        <w:t>кб1</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vertAlign w:val="subscript"/>
          <w:lang w:eastAsia="ru-RU"/>
        </w:rPr>
        <w:t>кб2</w:t>
      </w:r>
      <w:r w:rsidRPr="00343BA2">
        <w:rPr>
          <w:rFonts w:ascii="Times New Roman" w:eastAsia="Times New Roman" w:hAnsi="Times New Roman" w:cs="Times New Roman"/>
          <w:sz w:val="20"/>
          <w:szCs w:val="20"/>
          <w:lang w:eastAsia="ru-RU"/>
        </w:rPr>
        <w:t xml:space="preserve"> определены с учетом влияния теплоотдачи и активного сопротивления дуги по кривым рис. </w:t>
      </w:r>
      <w:r w:rsidRPr="00343BA2">
        <w:rPr>
          <w:rFonts w:ascii="Times New Roman" w:eastAsia="Times New Roman" w:hAnsi="Times New Roman" w:cs="Times New Roman"/>
          <w:i/>
          <w:sz w:val="20"/>
          <w:szCs w:val="20"/>
          <w:lang w:eastAsia="ru-RU"/>
        </w:rPr>
        <w:t>6.8</w:t>
      </w:r>
      <w:r w:rsidRPr="00343BA2">
        <w:rPr>
          <w:rFonts w:ascii="Times New Roman" w:eastAsia="Times New Roman" w:hAnsi="Times New Roman" w:cs="Times New Roman"/>
          <w:sz w:val="20"/>
          <w:szCs w:val="20"/>
          <w:lang w:eastAsia="ru-RU"/>
        </w:rPr>
        <w:t xml:space="preserve"> для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0,6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Максимальное и минимальное вероятные значения тока </w:t>
      </w:r>
      <w:r w:rsidRPr="00343BA2">
        <w:rPr>
          <w:rFonts w:ascii="Times New Roman" w:eastAsia="Times New Roman" w:hAnsi="Times New Roman" w:cs="Times New Roman"/>
          <w:position w:val="-14"/>
          <w:sz w:val="20"/>
          <w:szCs w:val="20"/>
          <w:lang w:eastAsia="ru-RU"/>
        </w:rPr>
        <w:object w:dxaOrig="375" w:dyaOrig="420">
          <v:shape id="_x0000_i1551" type="#_x0000_t75" style="width:18.75pt;height:21pt" o:ole="">
            <v:imagedata r:id="rId1086" o:title=""/>
          </v:shape>
          <o:OLEObject Type="Embed" ProgID="Equation.3" ShapeID="_x0000_i1551" DrawAspect="Content" ObjectID="_1396272506" r:id="rId1087"/>
        </w:object>
      </w:r>
      <w:r w:rsidRPr="00343BA2">
        <w:rPr>
          <w:rFonts w:ascii="Times New Roman" w:eastAsia="Times New Roman" w:hAnsi="Times New Roman" w:cs="Times New Roman"/>
          <w:sz w:val="20"/>
          <w:szCs w:val="20"/>
          <w:lang w:eastAsia="ru-RU"/>
        </w:rPr>
        <w:t xml:space="preserve"> определены с учетом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(см. формулы (6.43) и (6.44)):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14"/>
          <w:sz w:val="20"/>
          <w:szCs w:val="20"/>
          <w:vertAlign w:val="superscript"/>
          <w:lang w:eastAsia="ru-RU"/>
        </w:rPr>
        <w:object w:dxaOrig="705" w:dyaOrig="420">
          <v:shape id="_x0000_i1552" type="#_x0000_t75" style="width:35.25pt;height:21pt" o:ole="">
            <v:imagedata r:id="rId1088" o:title=""/>
          </v:shape>
          <o:OLEObject Type="Embed" ProgID="Equation.3" ShapeID="_x0000_i1552" DrawAspect="Content" ObjectID="_1396272507" r:id="rId1089"/>
        </w:object>
      </w:r>
      <w:r w:rsidRPr="00343BA2">
        <w:rPr>
          <w:rFonts w:ascii="Times New Roman" w:eastAsia="Times New Roman" w:hAnsi="Times New Roman" w:cs="Times New Roman"/>
          <w:sz w:val="20"/>
          <w:szCs w:val="20"/>
          <w:lang w:eastAsia="ru-RU"/>
        </w:rPr>
        <w:t xml:space="preserve"> = 3,98 </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 0,81 = 3,22 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14"/>
          <w:sz w:val="20"/>
          <w:szCs w:val="20"/>
          <w:vertAlign w:val="superscript"/>
          <w:lang w:eastAsia="ru-RU"/>
        </w:rPr>
        <w:object w:dxaOrig="675" w:dyaOrig="420">
          <v:shape id="_x0000_i1553" type="#_x0000_t75" style="width:33.75pt;height:21pt" o:ole="">
            <v:imagedata r:id="rId1090" o:title=""/>
          </v:shape>
          <o:OLEObject Type="Embed" ProgID="Equation.3" ShapeID="_x0000_i1553" DrawAspect="Content" ObjectID="_1396272508" r:id="rId1091"/>
        </w:object>
      </w:r>
      <w:r w:rsidRPr="00343BA2">
        <w:rPr>
          <w:rFonts w:ascii="Times New Roman" w:eastAsia="Times New Roman" w:hAnsi="Times New Roman" w:cs="Times New Roman"/>
          <w:sz w:val="20"/>
          <w:szCs w:val="20"/>
          <w:lang w:eastAsia="ru-RU"/>
        </w:rPr>
        <w:t xml:space="preserve"> = 3,98 </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 0,65= 2,59 кА.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7. РАСЧЕТ ЭЛЕКТРОДИНАМИЧЕСКОГО ДЕЙСТВИЯ ТОКОВ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КОРОТКОГО ЗАМЫКАНИЯ И ПРОВЕРКА ЭЛЕКТРООБОРУДОВАНИЯ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НА ЭЛЕКТРОДИНАМИЧЕСКУЮ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7.1. Общие положения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7.1.1. Выбор расчетной механической схемы шинных конструкций и гибких токопроводов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7.1.1.1.</w:t>
      </w:r>
      <w:r w:rsidRPr="00343BA2">
        <w:rPr>
          <w:rFonts w:ascii="Times New Roman" w:eastAsia="Times New Roman" w:hAnsi="Times New Roman" w:cs="Times New Roman"/>
          <w:sz w:val="20"/>
          <w:szCs w:val="20"/>
          <w:lang w:eastAsia="ru-RU"/>
        </w:rPr>
        <w:t xml:space="preserve"> Методику расчета электродинамической стойкости шинных конструкций и гибких токопроводов следует выбирать, исходя из расчетной механической схемы, учитывающей их особенности. При этом следует различать: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статические системы, обладающие высокой жесткостью, у которых шины и изоляторы при КЗ остаются неподвижными;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динамические системы с жесткими опорами, у которых при КЗ шины колеблются, а изоляторы можно считать неподвижными;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динамические системы с упругоподатливыми опорами, у которых при КЗ колеблются и шины, и опоры;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динамические системы с гибкими проводами.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7.1.1.2.</w:t>
      </w:r>
      <w:r w:rsidRPr="00343BA2">
        <w:rPr>
          <w:rFonts w:ascii="Times New Roman" w:eastAsia="Times New Roman" w:hAnsi="Times New Roman" w:cs="Times New Roman"/>
          <w:sz w:val="20"/>
          <w:szCs w:val="20"/>
          <w:lang w:eastAsia="ru-RU"/>
        </w:rPr>
        <w:t xml:space="preserve"> Расчетные механические схемы шинных конструкций различных типов, обладающих высокой жесткостью, представлены в табл. 7.1. Эти схемы имеют вид равнопролетной балки, лежащей или закрепленной на жестких опорах и подвергающейся воздействию равномерно распределенной нагрузки.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Различают следующие типы шинных конструкций и соответствующих расчетных механических схем: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шинные конструкции с разрезными шинами, длина которых равна длине одного пролета. Для них расчетной схемой является балка с шарнирным опиранием на обеих опорах пролета (табл. 7.1, схема 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шинные конструкции с разрезными шинами, длина которых равна длине двух пролетов, и с жестким креплением на средней опоре. Для них расчетной схемой является балка с жестким опиранием (защемлением) на одной и шарнирным - на другой опоре пролета (табл. 7.1, схема 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многопролетная шинная конструкция с неразрезными шинами. Расчетной схемой для средних пролетов является балка с жестким опиранием (защемлением) на обеих опорах пролета (табл. 7.1, схема 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шинные конструкции с разрезными шинами, длина которых равна двум, трем и более пролетам, без жесткого крепления на промежуточных опорах. Расчетными схемами для них являются соответственно схемы 4 и 5 в табл. 7.1.</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t>Таблица 7.1</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val="en-US" w:eastAsia="ru-RU"/>
        </w:rPr>
      </w:pPr>
      <w:r w:rsidRPr="00343BA2">
        <w:rPr>
          <w:rFonts w:ascii="Times New Roman" w:eastAsia="Times New Roman" w:hAnsi="Times New Roman" w:cs="Times New Roman"/>
          <w:b/>
          <w:sz w:val="20"/>
          <w:szCs w:val="20"/>
          <w:lang w:eastAsia="ru-RU"/>
        </w:rPr>
        <w:lastRenderedPageBreak/>
        <w:t>Расчетные схемы шинных конструкций</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786"/>
        <w:gridCol w:w="3183"/>
        <w:gridCol w:w="2344"/>
        <w:gridCol w:w="768"/>
        <w:gridCol w:w="638"/>
        <w:gridCol w:w="638"/>
      </w:tblGrid>
      <w:tr w:rsidR="00343BA2" w:rsidRPr="00343BA2" w:rsidTr="00343BA2">
        <w:tc>
          <w:tcPr>
            <w:tcW w:w="78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Схема,</w:t>
            </w:r>
          </w:p>
        </w:tc>
        <w:tc>
          <w:tcPr>
            <w:tcW w:w="318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Расчетная схема</w:t>
            </w:r>
          </w:p>
        </w:tc>
        <w:tc>
          <w:tcPr>
            <w:tcW w:w="23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Тип балки и опоры</w:t>
            </w:r>
          </w:p>
        </w:tc>
        <w:tc>
          <w:tcPr>
            <w:tcW w:w="2039"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Коэффициенты</w:t>
            </w:r>
          </w:p>
        </w:tc>
      </w:tr>
      <w:tr w:rsidR="00343BA2" w:rsidRPr="00343BA2" w:rsidTr="00343BA2">
        <w:tc>
          <w:tcPr>
            <w:tcW w:w="78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3183"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344"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6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sym w:font="Symbol" w:char="F06C"/>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sym w:font="Symbol" w:char="F062"/>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val="en-US" w:eastAsia="ru-RU"/>
              </w:rPr>
              <w:t>1</w:t>
            </w:r>
          </w:p>
        </w:tc>
      </w:tr>
      <w:tr w:rsidR="00343BA2" w:rsidRPr="00343BA2" w:rsidTr="00343BA2">
        <w:tc>
          <w:tcPr>
            <w:tcW w:w="78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318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220" w:dyaOrig="1125">
                <v:shape id="_x0000_i1554" type="#_x0000_t75" style="width:111pt;height:56.25pt" o:ole="">
                  <v:imagedata r:id="rId1092" o:title=""/>
                </v:shape>
                <o:OLEObject Type="Embed" ProgID="MSPhotoEd.3" ShapeID="_x0000_i1554" DrawAspect="Content" ObjectID="_1396272509" r:id="rId1093"/>
              </w:object>
            </w:r>
          </w:p>
        </w:tc>
        <w:tc>
          <w:tcPr>
            <w:tcW w:w="23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Однопролетная</w:t>
            </w:r>
          </w:p>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В -</w:t>
            </w:r>
            <w:r w:rsidRPr="00343BA2">
              <w:rPr>
                <w:rFonts w:ascii="Times New Roman" w:eastAsia="Times New Roman" w:hAnsi="Times New Roman" w:cs="Times New Roman"/>
                <w:sz w:val="20"/>
                <w:szCs w:val="20"/>
                <w:lang w:eastAsia="ru-RU"/>
              </w:rPr>
              <w:t xml:space="preserve"> изоляторы-опоры</w:t>
            </w:r>
          </w:p>
        </w:tc>
        <w:tc>
          <w:tcPr>
            <w:tcW w:w="76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14</w:t>
            </w:r>
          </w:p>
        </w:tc>
      </w:tr>
      <w:tr w:rsidR="00343BA2" w:rsidRPr="00343BA2" w:rsidTr="00343BA2">
        <w:tc>
          <w:tcPr>
            <w:tcW w:w="78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318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205" w:dyaOrig="945">
                <v:shape id="_x0000_i1555" type="#_x0000_t75" style="width:110.25pt;height:47.25pt" o:ole="">
                  <v:imagedata r:id="rId1094" o:title=""/>
                </v:shape>
                <o:OLEObject Type="Embed" ProgID="MSPhotoEd.3" ShapeID="_x0000_i1555" DrawAspect="Content" ObjectID="_1396272510" r:id="rId1095"/>
              </w:object>
            </w:r>
          </w:p>
        </w:tc>
        <w:tc>
          <w:tcPr>
            <w:tcW w:w="23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Однопролетная</w:t>
            </w:r>
          </w:p>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 -</w:t>
            </w:r>
            <w:r w:rsidRPr="00343BA2">
              <w:rPr>
                <w:rFonts w:ascii="Times New Roman" w:eastAsia="Times New Roman" w:hAnsi="Times New Roman" w:cs="Times New Roman"/>
                <w:sz w:val="20"/>
                <w:szCs w:val="20"/>
                <w:lang w:eastAsia="ru-RU"/>
              </w:rPr>
              <w:t xml:space="preserve"> защемленная шина</w:t>
            </w:r>
          </w:p>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 -</w:t>
            </w:r>
            <w:r w:rsidRPr="00343BA2">
              <w:rPr>
                <w:rFonts w:ascii="Times New Roman" w:eastAsia="Times New Roman" w:hAnsi="Times New Roman" w:cs="Times New Roman"/>
                <w:sz w:val="20"/>
                <w:szCs w:val="20"/>
                <w:lang w:eastAsia="ru-RU"/>
              </w:rPr>
              <w:t xml:space="preserve"> изолятор-опора</w:t>
            </w:r>
          </w:p>
        </w:tc>
        <w:tc>
          <w:tcPr>
            <w:tcW w:w="76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3,93</w:t>
            </w:r>
          </w:p>
        </w:tc>
      </w:tr>
      <w:tr w:rsidR="00343BA2" w:rsidRPr="00343BA2" w:rsidTr="00343BA2">
        <w:tc>
          <w:tcPr>
            <w:tcW w:w="78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318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145" w:dyaOrig="990">
                <v:shape id="_x0000_i1556" type="#_x0000_t75" style="width:107.25pt;height:49.5pt" o:ole="">
                  <v:imagedata r:id="rId1096" o:title=""/>
                </v:shape>
                <o:OLEObject Type="Embed" ProgID="MSPhotoEd.3" ShapeID="_x0000_i1556" DrawAspect="Content" ObjectID="_1396272511" r:id="rId1097"/>
              </w:object>
            </w:r>
          </w:p>
        </w:tc>
        <w:tc>
          <w:tcPr>
            <w:tcW w:w="23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В -</w:t>
            </w:r>
            <w:r w:rsidRPr="00343BA2">
              <w:rPr>
                <w:rFonts w:ascii="Times New Roman" w:eastAsia="Times New Roman" w:hAnsi="Times New Roman" w:cs="Times New Roman"/>
                <w:sz w:val="20"/>
                <w:szCs w:val="20"/>
                <w:lang w:eastAsia="ru-RU"/>
              </w:rPr>
              <w:t xml:space="preserve"> защемленная шина на жестких опорах</w:t>
            </w:r>
          </w:p>
        </w:tc>
        <w:tc>
          <w:tcPr>
            <w:tcW w:w="76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w:t>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73</w:t>
            </w:r>
          </w:p>
        </w:tc>
      </w:tr>
      <w:tr w:rsidR="00343BA2" w:rsidRPr="00343BA2" w:rsidTr="00343BA2">
        <w:tc>
          <w:tcPr>
            <w:tcW w:w="78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318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670" w:dyaOrig="1065">
                <v:shape id="_x0000_i1557" type="#_x0000_t75" style="width:133.5pt;height:53.25pt" o:ole="">
                  <v:imagedata r:id="rId1098" o:title=""/>
                </v:shape>
                <o:OLEObject Type="Embed" ProgID="MSPhotoEd.3" ShapeID="_x0000_i1557" DrawAspect="Content" ObjectID="_1396272512" r:id="rId1099"/>
              </w:object>
            </w:r>
          </w:p>
        </w:tc>
        <w:tc>
          <w:tcPr>
            <w:tcW w:w="23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Балка с двумя пролетами</w:t>
            </w:r>
          </w:p>
        </w:tc>
        <w:tc>
          <w:tcPr>
            <w:tcW w:w="76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3,93</w:t>
            </w:r>
          </w:p>
        </w:tc>
      </w:tr>
      <w:tr w:rsidR="00343BA2" w:rsidRPr="00343BA2" w:rsidTr="00343BA2">
        <w:tc>
          <w:tcPr>
            <w:tcW w:w="78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318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670" w:dyaOrig="690">
                <v:shape id="_x0000_i1558" type="#_x0000_t75" style="width:133.5pt;height:34.5pt" o:ole="">
                  <v:imagedata r:id="rId1100" o:title=""/>
                </v:shape>
                <o:OLEObject Type="Embed" ProgID="MSPhotoEd.3" ShapeID="_x0000_i1558" DrawAspect="Content" ObjectID="_1396272513" r:id="rId1101"/>
              </w:object>
            </w:r>
          </w:p>
        </w:tc>
        <w:tc>
          <w:tcPr>
            <w:tcW w:w="23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Балка с тремя и более пролетами</w:t>
            </w:r>
          </w:p>
        </w:tc>
        <w:tc>
          <w:tcPr>
            <w:tcW w:w="76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t>* 10</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12</w:t>
            </w:r>
          </w:p>
        </w:tc>
        <w:tc>
          <w:tcPr>
            <w:tcW w:w="63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t>1,13</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638"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4,73</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val="en-US" w:eastAsia="ru-RU"/>
        </w:rPr>
      </w:pPr>
      <w:r w:rsidRPr="00343BA2">
        <w:rPr>
          <w:rFonts w:ascii="Times New Roman" w:eastAsia="Times New Roman" w:hAnsi="Times New Roman" w:cs="Times New Roman"/>
          <w:sz w:val="18"/>
          <w:szCs w:val="20"/>
          <w:lang w:eastAsia="ru-RU"/>
        </w:rPr>
        <w:t>* для крайних пролетов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val="en-US" w:eastAsia="ru-RU"/>
        </w:rPr>
      </w:pPr>
      <w:r w:rsidRPr="00343BA2">
        <w:rPr>
          <w:rFonts w:ascii="Times New Roman" w:eastAsia="Times New Roman" w:hAnsi="Times New Roman" w:cs="Times New Roman"/>
          <w:sz w:val="18"/>
          <w:szCs w:val="20"/>
          <w:lang w:eastAsia="ru-RU"/>
        </w:rPr>
        <w:t>** для средних пролетов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7.1.1.3.</w:t>
      </w:r>
      <w:r w:rsidRPr="00343BA2">
        <w:rPr>
          <w:rFonts w:ascii="Times New Roman" w:eastAsia="Times New Roman" w:hAnsi="Times New Roman" w:cs="Times New Roman"/>
          <w:sz w:val="20"/>
          <w:szCs w:val="20"/>
          <w:lang w:eastAsia="ru-RU"/>
        </w:rPr>
        <w:t xml:space="preserve"> Расчетной схемой шинной конструкции с упругоподатливыми опорами следует считать схему, в которой масса шины равномерно распределена по длине пролета, а опоры представлены телами с эквивалентной массой </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vertAlign w:val="subscript"/>
          <w:lang w:eastAsia="ru-RU"/>
        </w:rPr>
        <w:t>эк</w:t>
      </w:r>
      <w:r w:rsidRPr="00343BA2">
        <w:rPr>
          <w:rFonts w:ascii="Times New Roman" w:eastAsia="Times New Roman" w:hAnsi="Times New Roman" w:cs="Times New Roman"/>
          <w:sz w:val="20"/>
          <w:szCs w:val="20"/>
          <w:lang w:eastAsia="ru-RU"/>
        </w:rPr>
        <w:t xml:space="preserve"> и пружинами с жесткостью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eastAsia="ru-RU"/>
        </w:rPr>
        <w:t>оп</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7.1.1.4.</w:t>
      </w:r>
      <w:r w:rsidRPr="00343BA2">
        <w:rPr>
          <w:rFonts w:ascii="Times New Roman" w:eastAsia="Times New Roman" w:hAnsi="Times New Roman" w:cs="Times New Roman"/>
          <w:sz w:val="20"/>
          <w:szCs w:val="20"/>
          <w:lang w:eastAsia="ru-RU"/>
        </w:rPr>
        <w:t xml:space="preserve"> Для гибких токопроводов в качестве расчетной схемы следует применять схему с жестким стержнем, ось которого очерчена по цепной линии. Гирлянды изоляторов вводятся в механическую схему в виде жестких стержней, шарнирно соединенных с проводами и опорами. Размеры стержней расчетной схемы определяют из статического расчета на действие сил тяжести.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 Допустимые механические напряжения в материале проводников и механические нагрузки на опоры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7.1.2.1.</w:t>
      </w:r>
      <w:r w:rsidRPr="00343BA2">
        <w:rPr>
          <w:rFonts w:ascii="Times New Roman" w:eastAsia="Times New Roman" w:hAnsi="Times New Roman" w:cs="Times New Roman"/>
          <w:sz w:val="20"/>
          <w:szCs w:val="20"/>
          <w:lang w:eastAsia="ru-RU"/>
        </w:rPr>
        <w:t xml:space="preserve"> Допустимое напряжение в материале жестких шин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в паскалях следует принимать равным 70 % от временного сопротивления разрыву материала шин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р</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0,7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р</w:t>
      </w:r>
      <w:r w:rsidRPr="00343BA2">
        <w:rPr>
          <w:rFonts w:ascii="Times New Roman" w:eastAsia="Times New Roman" w:hAnsi="Times New Roman" w:cs="Times New Roman"/>
          <w:sz w:val="20"/>
          <w:szCs w:val="20"/>
          <w:lang w:eastAsia="ru-RU"/>
        </w:rPr>
        <w:t>.                                                         (7.1)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Временные сопротивления разрыву и допускаемые напряжения в материале шин приведены в табл. 7.2.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случае сварных шин их временное сопротивление разрыву снижается. Значения временного сопротивления разрыву в области сварных соединений определяют экспериментально; при отсутствии экспериментальных данных эти значения и значения допустимых напряжений следует принимать, используя данные табл. 7.2.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7.1.2.2.</w:t>
      </w:r>
      <w:r w:rsidRPr="00343BA2">
        <w:rPr>
          <w:rFonts w:ascii="Times New Roman" w:eastAsia="Times New Roman" w:hAnsi="Times New Roman" w:cs="Times New Roman"/>
          <w:sz w:val="20"/>
          <w:szCs w:val="20"/>
          <w:lang w:eastAsia="ru-RU"/>
        </w:rPr>
        <w:t xml:space="preserve"> Допустимую нагрузку на изолятор (изоляционную опору)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в ньютонах следует принимать равной 60 % от минимальной разрушающей нагрузки </w:t>
      </w:r>
      <w:r w:rsidRPr="00343BA2">
        <w:rPr>
          <w:rFonts w:ascii="Times New Roman" w:eastAsia="Times New Roman" w:hAnsi="Times New Roman" w:cs="Times New Roman"/>
          <w:i/>
          <w:sz w:val="20"/>
          <w:szCs w:val="20"/>
          <w:lang w:eastAsia="ru-RU"/>
        </w:rPr>
        <w:t>F</w:t>
      </w:r>
      <w:r w:rsidRPr="00343BA2">
        <w:rPr>
          <w:rFonts w:ascii="Times New Roman" w:eastAsia="Times New Roman" w:hAnsi="Times New Roman" w:cs="Times New Roman"/>
          <w:sz w:val="20"/>
          <w:szCs w:val="20"/>
          <w:vertAlign w:val="subscript"/>
          <w:lang w:eastAsia="ru-RU"/>
        </w:rPr>
        <w:t>разр</w:t>
      </w:r>
      <w:r w:rsidRPr="00343BA2">
        <w:rPr>
          <w:rFonts w:ascii="Times New Roman" w:eastAsia="Times New Roman" w:hAnsi="Times New Roman" w:cs="Times New Roman"/>
          <w:sz w:val="20"/>
          <w:szCs w:val="20"/>
          <w:lang w:eastAsia="ru-RU"/>
        </w:rPr>
        <w:t>, приложенной к вершине изолятора (опоры) при изгибе или разрыве, т.е.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0,6 </w:t>
      </w:r>
      <w:r w:rsidRPr="00343BA2">
        <w:rPr>
          <w:rFonts w:ascii="Times New Roman" w:eastAsia="Times New Roman" w:hAnsi="Times New Roman" w:cs="Times New Roman"/>
          <w:i/>
          <w:sz w:val="20"/>
          <w:szCs w:val="20"/>
          <w:lang w:eastAsia="ru-RU"/>
        </w:rPr>
        <w:t>F</w:t>
      </w:r>
      <w:r w:rsidRPr="00343BA2">
        <w:rPr>
          <w:rFonts w:ascii="Times New Roman" w:eastAsia="Times New Roman" w:hAnsi="Times New Roman" w:cs="Times New Roman"/>
          <w:sz w:val="20"/>
          <w:szCs w:val="20"/>
          <w:vertAlign w:val="subscript"/>
          <w:lang w:eastAsia="ru-RU"/>
        </w:rPr>
        <w:t>разр</w:t>
      </w:r>
      <w:r w:rsidRPr="00343BA2">
        <w:rPr>
          <w:rFonts w:ascii="Times New Roman" w:eastAsia="Times New Roman" w:hAnsi="Times New Roman" w:cs="Times New Roman"/>
          <w:sz w:val="20"/>
          <w:szCs w:val="20"/>
          <w:lang w:eastAsia="ru-RU"/>
        </w:rPr>
        <w:t>.                                                         (7.2)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7.2</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Основные характеристики материалов шин</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574"/>
        <w:gridCol w:w="882"/>
        <w:gridCol w:w="1072"/>
        <w:gridCol w:w="1271"/>
        <w:gridCol w:w="1072"/>
        <w:gridCol w:w="1348"/>
        <w:gridCol w:w="1134"/>
      </w:tblGrid>
      <w:tr w:rsidR="00343BA2" w:rsidRPr="00343BA2" w:rsidTr="00343BA2">
        <w:tc>
          <w:tcPr>
            <w:tcW w:w="1574"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82"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343"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Временное сопротивление разрыву, МПа</w:t>
            </w:r>
          </w:p>
        </w:tc>
        <w:tc>
          <w:tcPr>
            <w:tcW w:w="2420"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Допустимое напряжение, МПа</w:t>
            </w:r>
          </w:p>
        </w:tc>
        <w:tc>
          <w:tcPr>
            <w:tcW w:w="113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Модуль упругости,</w:t>
            </w:r>
          </w:p>
        </w:tc>
      </w:tr>
      <w:tr w:rsidR="00343BA2" w:rsidRPr="00343BA2" w:rsidTr="00343BA2">
        <w:tc>
          <w:tcPr>
            <w:tcW w:w="157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Материал шины</w:t>
            </w:r>
          </w:p>
        </w:tc>
        <w:tc>
          <w:tcPr>
            <w:tcW w:w="88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Марка</w:t>
            </w:r>
          </w:p>
        </w:tc>
        <w:tc>
          <w:tcPr>
            <w:tcW w:w="107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материала</w:t>
            </w:r>
          </w:p>
        </w:tc>
        <w:tc>
          <w:tcPr>
            <w:tcW w:w="127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области сварного соединения</w:t>
            </w:r>
          </w:p>
        </w:tc>
        <w:tc>
          <w:tcPr>
            <w:tcW w:w="107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материала</w:t>
            </w:r>
          </w:p>
        </w:tc>
        <w:tc>
          <w:tcPr>
            <w:tcW w:w="134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области сварного соединения</w:t>
            </w:r>
          </w:p>
        </w:tc>
        <w:tc>
          <w:tcPr>
            <w:tcW w:w="113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10</w:t>
            </w:r>
            <w:r w:rsidRPr="00343BA2">
              <w:rPr>
                <w:rFonts w:ascii="Times New Roman" w:eastAsia="Times New Roman" w:hAnsi="Times New Roman" w:cs="Times New Roman"/>
                <w:sz w:val="20"/>
                <w:szCs w:val="20"/>
                <w:lang w:eastAsia="ru-RU"/>
              </w:rPr>
              <w:t xml:space="preserve"> Па</w:t>
            </w:r>
          </w:p>
        </w:tc>
      </w:tr>
      <w:tr w:rsidR="00343BA2" w:rsidRPr="00343BA2" w:rsidTr="00343BA2">
        <w:tc>
          <w:tcPr>
            <w:tcW w:w="157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Алюминий</w:t>
            </w:r>
          </w:p>
        </w:tc>
        <w:tc>
          <w:tcPr>
            <w:tcW w:w="88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 А</w:t>
            </w:r>
          </w:p>
        </w:tc>
        <w:tc>
          <w:tcPr>
            <w:tcW w:w="107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118</w:t>
            </w:r>
          </w:p>
        </w:tc>
        <w:tc>
          <w:tcPr>
            <w:tcW w:w="127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118</w:t>
            </w:r>
          </w:p>
        </w:tc>
        <w:tc>
          <w:tcPr>
            <w:tcW w:w="107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82</w:t>
            </w:r>
          </w:p>
        </w:tc>
        <w:tc>
          <w:tcPr>
            <w:tcW w:w="134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82</w:t>
            </w:r>
          </w:p>
        </w:tc>
        <w:tc>
          <w:tcPr>
            <w:tcW w:w="113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574"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АДО</w:t>
            </w:r>
          </w:p>
        </w:tc>
        <w:tc>
          <w:tcPr>
            <w:tcW w:w="107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59-69</w:t>
            </w:r>
          </w:p>
        </w:tc>
        <w:tc>
          <w:tcPr>
            <w:tcW w:w="127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59-69</w:t>
            </w:r>
          </w:p>
        </w:tc>
        <w:tc>
          <w:tcPr>
            <w:tcW w:w="107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41-48</w:t>
            </w:r>
          </w:p>
        </w:tc>
        <w:tc>
          <w:tcPr>
            <w:tcW w:w="134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41-48</w:t>
            </w:r>
          </w:p>
        </w:tc>
        <w:tc>
          <w:tcPr>
            <w:tcW w:w="113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57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Алюминиевый</w:t>
            </w:r>
          </w:p>
        </w:tc>
        <w:tc>
          <w:tcPr>
            <w:tcW w:w="88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АД31Т</w:t>
            </w:r>
          </w:p>
        </w:tc>
        <w:tc>
          <w:tcPr>
            <w:tcW w:w="107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127</w:t>
            </w:r>
          </w:p>
        </w:tc>
        <w:tc>
          <w:tcPr>
            <w:tcW w:w="127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c>
          <w:tcPr>
            <w:tcW w:w="107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89</w:t>
            </w:r>
          </w:p>
        </w:tc>
        <w:tc>
          <w:tcPr>
            <w:tcW w:w="134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84</w:t>
            </w:r>
          </w:p>
        </w:tc>
        <w:tc>
          <w:tcPr>
            <w:tcW w:w="113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5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сплав</w:t>
            </w:r>
          </w:p>
        </w:tc>
        <w:tc>
          <w:tcPr>
            <w:tcW w:w="88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АД31Т1</w:t>
            </w:r>
          </w:p>
        </w:tc>
        <w:tc>
          <w:tcPr>
            <w:tcW w:w="10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196</w:t>
            </w:r>
          </w:p>
        </w:tc>
        <w:tc>
          <w:tcPr>
            <w:tcW w:w="12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c>
          <w:tcPr>
            <w:tcW w:w="10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137</w:t>
            </w:r>
          </w:p>
        </w:tc>
        <w:tc>
          <w:tcPr>
            <w:tcW w:w="134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84</w:t>
            </w:r>
          </w:p>
        </w:tc>
        <w:tc>
          <w:tcPr>
            <w:tcW w:w="113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57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АВТ1</w:t>
            </w:r>
          </w:p>
        </w:tc>
        <w:tc>
          <w:tcPr>
            <w:tcW w:w="10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304</w:t>
            </w:r>
          </w:p>
        </w:tc>
        <w:tc>
          <w:tcPr>
            <w:tcW w:w="12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152</w:t>
            </w:r>
          </w:p>
        </w:tc>
        <w:tc>
          <w:tcPr>
            <w:tcW w:w="10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213</w:t>
            </w:r>
          </w:p>
        </w:tc>
        <w:tc>
          <w:tcPr>
            <w:tcW w:w="134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106</w:t>
            </w:r>
          </w:p>
        </w:tc>
        <w:tc>
          <w:tcPr>
            <w:tcW w:w="113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574"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1915Т</w:t>
            </w:r>
          </w:p>
        </w:tc>
        <w:tc>
          <w:tcPr>
            <w:tcW w:w="107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353</w:t>
            </w:r>
          </w:p>
        </w:tc>
        <w:tc>
          <w:tcPr>
            <w:tcW w:w="127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318</w:t>
            </w:r>
          </w:p>
        </w:tc>
        <w:tc>
          <w:tcPr>
            <w:tcW w:w="107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247</w:t>
            </w:r>
          </w:p>
        </w:tc>
        <w:tc>
          <w:tcPr>
            <w:tcW w:w="134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223</w:t>
            </w:r>
          </w:p>
        </w:tc>
        <w:tc>
          <w:tcPr>
            <w:tcW w:w="113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57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Медь</w:t>
            </w:r>
          </w:p>
        </w:tc>
        <w:tc>
          <w:tcPr>
            <w:tcW w:w="88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МГМ</w:t>
            </w:r>
          </w:p>
        </w:tc>
        <w:tc>
          <w:tcPr>
            <w:tcW w:w="107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345 - 255</w:t>
            </w:r>
          </w:p>
        </w:tc>
        <w:tc>
          <w:tcPr>
            <w:tcW w:w="127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07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171,5-178</w:t>
            </w:r>
          </w:p>
        </w:tc>
        <w:tc>
          <w:tcPr>
            <w:tcW w:w="134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3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r>
      <w:tr w:rsidR="00343BA2" w:rsidRPr="00343BA2" w:rsidTr="00343BA2">
        <w:tc>
          <w:tcPr>
            <w:tcW w:w="1574"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8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МГТ</w:t>
            </w:r>
          </w:p>
        </w:tc>
        <w:tc>
          <w:tcPr>
            <w:tcW w:w="107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245 - 294</w:t>
            </w:r>
          </w:p>
        </w:tc>
        <w:tc>
          <w:tcPr>
            <w:tcW w:w="127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07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171,5-206</w:t>
            </w:r>
          </w:p>
        </w:tc>
        <w:tc>
          <w:tcPr>
            <w:tcW w:w="134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3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7.1.2.3.</w:t>
      </w:r>
      <w:r w:rsidRPr="00343BA2">
        <w:rPr>
          <w:rFonts w:ascii="Times New Roman" w:eastAsia="Times New Roman" w:hAnsi="Times New Roman" w:cs="Times New Roman"/>
          <w:sz w:val="20"/>
          <w:szCs w:val="20"/>
          <w:lang w:eastAsia="ru-RU"/>
        </w:rPr>
        <w:t xml:space="preserve"> В зависимости от взаимного расположения шин и изоляторов последние подвергаются воздействию электродинамических сил, работая на изгиб или растяжение (сжатие) или одновременно на изгиб и растяжение (сжатие). Допустимые нагрузки на изоляторы при изгибе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доп.изг</w:t>
      </w:r>
      <w:r w:rsidRPr="00343BA2">
        <w:rPr>
          <w:rFonts w:ascii="Times New Roman" w:eastAsia="Times New Roman" w:hAnsi="Times New Roman" w:cs="Times New Roman"/>
          <w:sz w:val="20"/>
          <w:szCs w:val="20"/>
          <w:lang w:eastAsia="ru-RU"/>
        </w:rPr>
        <w:t>) и растяжении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доп.р</w:t>
      </w:r>
      <w:r w:rsidRPr="00343BA2">
        <w:rPr>
          <w:rFonts w:ascii="Times New Roman" w:eastAsia="Times New Roman" w:hAnsi="Times New Roman" w:cs="Times New Roman"/>
          <w:sz w:val="20"/>
          <w:szCs w:val="20"/>
          <w:lang w:eastAsia="ru-RU"/>
        </w:rPr>
        <w:t>) в ньютонах в этих случаях следует принимать соответственно равными: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055" w:dyaOrig="705">
          <v:shape id="_x0000_i1559" type="#_x0000_t75" style="width:102.75pt;height:35.25pt" o:ole="">
            <v:imagedata r:id="rId1102" o:title=""/>
          </v:shape>
          <o:OLEObject Type="Embed" ProgID="Equation.3" ShapeID="_x0000_i1559" DrawAspect="Content" ObjectID="_1396272514" r:id="rId1103"/>
        </w:object>
      </w:r>
      <w:r w:rsidRPr="00343BA2">
        <w:rPr>
          <w:rFonts w:ascii="Times New Roman" w:eastAsia="Times New Roman" w:hAnsi="Times New Roman" w:cs="Times New Roman"/>
          <w:sz w:val="20"/>
          <w:szCs w:val="20"/>
          <w:lang w:eastAsia="ru-RU"/>
        </w:rPr>
        <w:t xml:space="preserve">                                                (7.3)</w:t>
      </w:r>
    </w:p>
    <w:p w:rsidR="00343BA2" w:rsidRPr="00343BA2" w:rsidRDefault="00343BA2" w:rsidP="00343BA2">
      <w:pPr>
        <w:widowControl w:val="0"/>
        <w:overflowPunct w:val="0"/>
        <w:autoSpaceDE w:val="0"/>
        <w:autoSpaceDN w:val="0"/>
        <w:adjustRightInd w:val="0"/>
        <w:spacing w:after="0" w:line="240" w:lineRule="auto"/>
        <w:ind w:left="2410" w:hanging="21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F</w:t>
      </w:r>
      <w:r w:rsidRPr="00343BA2">
        <w:rPr>
          <w:rFonts w:ascii="Times New Roman" w:eastAsia="Times New Roman" w:hAnsi="Times New Roman" w:cs="Times New Roman"/>
          <w:sz w:val="20"/>
          <w:szCs w:val="20"/>
          <w:vertAlign w:val="subscript"/>
          <w:lang w:eastAsia="ru-RU"/>
        </w:rPr>
        <w:t>разр.изг</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разр.р</w:t>
      </w:r>
      <w:r w:rsidRPr="00343BA2">
        <w:rPr>
          <w:rFonts w:ascii="Times New Roman" w:eastAsia="Times New Roman" w:hAnsi="Times New Roman" w:cs="Times New Roman"/>
          <w:sz w:val="20"/>
          <w:szCs w:val="20"/>
          <w:lang w:eastAsia="ru-RU"/>
        </w:rPr>
        <w:t xml:space="preserve"> - задаваемые заводом-изготовителем минимальные разрушающие нагрузки соответственно при изгибе и растяжении (сжатии) изолятора, 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Допустимую нагрузку на спаренные изоляторы (опоры) следует принимать равной 50 % от суммарного разрушающего усилия изоляторов (опор):</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0,5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разр</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(7.4)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F</w:t>
      </w:r>
      <w:r w:rsidRPr="00343BA2">
        <w:rPr>
          <w:rFonts w:ascii="Times New Roman" w:eastAsia="Times New Roman" w:hAnsi="Times New Roman" w:cs="Times New Roman"/>
          <w:sz w:val="20"/>
          <w:szCs w:val="20"/>
          <w:vertAlign w:val="subscript"/>
          <w:lang w:eastAsia="ru-RU"/>
        </w:rPr>
        <w:t>разр</w:t>
      </w:r>
      <w:r w:rsidRPr="00343BA2">
        <w:rPr>
          <w:rFonts w:ascii="Times New Roman" w:eastAsia="Times New Roman" w:hAnsi="Times New Roman" w:cs="Times New Roman"/>
          <w:sz w:val="20"/>
          <w:szCs w:val="20"/>
          <w:vertAlign w:val="subscript"/>
          <w:lang w:eastAsia="ru-RU"/>
        </w:rPr>
        <w:sym w:font="Symbol" w:char="F053"/>
      </w:r>
      <w:r w:rsidRPr="00343BA2">
        <w:rPr>
          <w:rFonts w:ascii="Times New Roman" w:eastAsia="Times New Roman" w:hAnsi="Times New Roman" w:cs="Times New Roman"/>
          <w:sz w:val="20"/>
          <w:szCs w:val="20"/>
          <w:lang w:eastAsia="ru-RU"/>
        </w:rPr>
        <w:t xml:space="preserve"> - суммарное разрушающее усилие спаренных изоляторов (опор), 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7.1.2.4.</w:t>
      </w:r>
      <w:r w:rsidRPr="00343BA2">
        <w:rPr>
          <w:rFonts w:ascii="Times New Roman" w:eastAsia="Times New Roman" w:hAnsi="Times New Roman" w:cs="Times New Roman"/>
          <w:sz w:val="20"/>
          <w:szCs w:val="20"/>
          <w:lang w:eastAsia="ru-RU"/>
        </w:rPr>
        <w:t xml:space="preserve"> Допустимую нагрузку при изгибе опорного изолятора (</w:t>
      </w:r>
      <w:r w:rsidRPr="00343BA2">
        <w:rPr>
          <w:rFonts w:ascii="Times New Roman" w:eastAsia="Times New Roman" w:hAnsi="Times New Roman" w:cs="Times New Roman"/>
          <w:i/>
          <w:sz w:val="20"/>
          <w:szCs w:val="20"/>
          <w:lang w:eastAsia="ru-RU"/>
        </w:rPr>
        <w:t>F</w:t>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в ньютонах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500" w:dyaOrig="525">
          <v:shape id="_x0000_i1560" type="#_x0000_t75" style="width:75pt;height:26.25pt" o:ole="">
            <v:imagedata r:id="rId1104" o:title=""/>
          </v:shape>
          <o:OLEObject Type="Embed" ProgID="Equation.3" ShapeID="_x0000_i1560" DrawAspect="Content" ObjectID="_1396272515" r:id="rId1105"/>
        </w:object>
      </w:r>
      <w:r w:rsidRPr="00343BA2">
        <w:rPr>
          <w:rFonts w:ascii="Times New Roman" w:eastAsia="Times New Roman" w:hAnsi="Times New Roman" w:cs="Times New Roman"/>
          <w:sz w:val="20"/>
          <w:szCs w:val="20"/>
          <w:lang w:eastAsia="ru-RU"/>
        </w:rPr>
        <w:t>,                                                  (7.5)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N</w:t>
      </w:r>
      <w:r w:rsidRPr="00343BA2">
        <w:rPr>
          <w:rFonts w:ascii="Times New Roman" w:eastAsia="Times New Roman" w:hAnsi="Times New Roman" w:cs="Times New Roman"/>
          <w:sz w:val="20"/>
          <w:szCs w:val="20"/>
          <w:lang w:eastAsia="ru-RU"/>
        </w:rPr>
        <w:t xml:space="preserve"> - коэффициент допустимой нагрузки, равный 0,5;</w:t>
      </w:r>
    </w:p>
    <w:p w:rsidR="00343BA2" w:rsidRPr="00343BA2" w:rsidRDefault="00343BA2" w:rsidP="00343BA2">
      <w:pPr>
        <w:widowControl w:val="0"/>
        <w:overflowPunct w:val="0"/>
        <w:autoSpaceDE w:val="0"/>
        <w:autoSpaceDN w:val="0"/>
        <w:adjustRightInd w:val="0"/>
        <w:spacing w:after="0" w:line="240" w:lineRule="auto"/>
        <w:ind w:left="851"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Н -</w:t>
      </w:r>
      <w:r w:rsidRPr="00343BA2">
        <w:rPr>
          <w:rFonts w:ascii="Times New Roman" w:eastAsia="Times New Roman" w:hAnsi="Times New Roman" w:cs="Times New Roman"/>
          <w:sz w:val="20"/>
          <w:szCs w:val="20"/>
          <w:lang w:eastAsia="ru-RU"/>
        </w:rPr>
        <w:t xml:space="preserve"> расстояния от опасного сечения изолятора соответственно до его вершины и центра тяжести поперечного сечения шины (см. рис. </w:t>
      </w:r>
      <w:r w:rsidRPr="00343BA2">
        <w:rPr>
          <w:rFonts w:ascii="Times New Roman" w:eastAsia="Times New Roman" w:hAnsi="Times New Roman" w:cs="Times New Roman"/>
          <w:i/>
          <w:sz w:val="20"/>
          <w:szCs w:val="20"/>
          <w:lang w:eastAsia="ru-RU"/>
        </w:rPr>
        <w:t>7.1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а-д</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Опасное сечение опорно-стержневых изоляторов с внутренним креплением арматуры          (рис. </w:t>
      </w:r>
      <w:r w:rsidRPr="00343BA2">
        <w:rPr>
          <w:rFonts w:ascii="Times New Roman" w:eastAsia="Times New Roman" w:hAnsi="Times New Roman" w:cs="Times New Roman"/>
          <w:i/>
          <w:sz w:val="20"/>
          <w:szCs w:val="20"/>
          <w:lang w:eastAsia="ru-RU"/>
        </w:rPr>
        <w:t>7.1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следует принимать у опорного фланца, опорно-стержневых изоляторов с внешним креплением арматуры (рис. </w:t>
      </w:r>
      <w:r w:rsidRPr="00343BA2">
        <w:rPr>
          <w:rFonts w:ascii="Times New Roman" w:eastAsia="Times New Roman" w:hAnsi="Times New Roman" w:cs="Times New Roman"/>
          <w:i/>
          <w:sz w:val="20"/>
          <w:szCs w:val="20"/>
          <w:lang w:eastAsia="ru-RU"/>
        </w:rPr>
        <w:t>7.1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 у кромки нижнего фланца, а опорно-штыревых изоляторов (рис. </w:t>
      </w:r>
      <w:r w:rsidRPr="00343BA2">
        <w:rPr>
          <w:rFonts w:ascii="Times New Roman" w:eastAsia="Times New Roman" w:hAnsi="Times New Roman" w:cs="Times New Roman"/>
          <w:i/>
          <w:sz w:val="20"/>
          <w:szCs w:val="20"/>
          <w:lang w:eastAsia="ru-RU"/>
        </w:rPr>
        <w:t>7.1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r w:rsidRPr="00343BA2">
        <w:rPr>
          <w:rFonts w:ascii="Times New Roman" w:eastAsia="Times New Roman" w:hAnsi="Times New Roman" w:cs="Times New Roman"/>
          <w:sz w:val="20"/>
          <w:szCs w:val="20"/>
          <w:lang w:eastAsia="ru-RU"/>
        </w:rPr>
        <w:t>) - на границе контакта штыря с фарфоровым телом изолятора.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7.1.2.5.</w:t>
      </w:r>
      <w:r w:rsidRPr="00343BA2">
        <w:rPr>
          <w:rFonts w:ascii="Times New Roman" w:eastAsia="Times New Roman" w:hAnsi="Times New Roman" w:cs="Times New Roman"/>
          <w:sz w:val="20"/>
          <w:szCs w:val="20"/>
          <w:lang w:eastAsia="ru-RU"/>
        </w:rPr>
        <w:t xml:space="preserve"> Допустимую нагрузку при изгибе многоярусных изоляционных опор (рис. </w:t>
      </w:r>
      <w:r w:rsidRPr="00343BA2">
        <w:rPr>
          <w:rFonts w:ascii="Times New Roman" w:eastAsia="Times New Roman" w:hAnsi="Times New Roman" w:cs="Times New Roman"/>
          <w:i/>
          <w:sz w:val="20"/>
          <w:szCs w:val="20"/>
          <w:lang w:eastAsia="ru-RU"/>
        </w:rPr>
        <w:t>7.1, в, г)</w:t>
      </w:r>
      <w:r w:rsidRPr="00343BA2">
        <w:rPr>
          <w:rFonts w:ascii="Times New Roman" w:eastAsia="Times New Roman" w:hAnsi="Times New Roman" w:cs="Times New Roman"/>
          <w:sz w:val="20"/>
          <w:szCs w:val="20"/>
          <w:lang w:eastAsia="ru-RU"/>
        </w:rPr>
        <w:t xml:space="preserve"> следует принимать равной допустимой нагрузке наименее прочного яруса, определенной по формуле (7.5).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7.1.2.6.</w:t>
      </w:r>
      <w:r w:rsidRPr="00343BA2">
        <w:rPr>
          <w:rFonts w:ascii="Times New Roman" w:eastAsia="Times New Roman" w:hAnsi="Times New Roman" w:cs="Times New Roman"/>
          <w:sz w:val="20"/>
          <w:szCs w:val="20"/>
          <w:lang w:eastAsia="ru-RU"/>
        </w:rPr>
        <w:t xml:space="preserve"> При расположении фаз по вершинам треугольника (рис. </w:t>
      </w:r>
      <w:r w:rsidRPr="00343BA2">
        <w:rPr>
          <w:rFonts w:ascii="Times New Roman" w:eastAsia="Times New Roman" w:hAnsi="Times New Roman" w:cs="Times New Roman"/>
          <w:i/>
          <w:sz w:val="20"/>
          <w:szCs w:val="20"/>
          <w:lang w:eastAsia="ru-RU"/>
        </w:rPr>
        <w:t>7.2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 xml:space="preserve"> г</w:t>
      </w:r>
      <w:r w:rsidRPr="00343BA2">
        <w:rPr>
          <w:rFonts w:ascii="Times New Roman" w:eastAsia="Times New Roman" w:hAnsi="Times New Roman" w:cs="Times New Roman"/>
          <w:sz w:val="20"/>
          <w:szCs w:val="20"/>
          <w:lang w:eastAsia="ru-RU"/>
        </w:rPr>
        <w:t xml:space="preserve">) изоляторы одновременно испытывают как растягивающие (сжимающие), так и изгибающие усилия. Допустимые нагрузки при изгибе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доп.изг</w:t>
      </w:r>
      <w:r w:rsidRPr="00343BA2">
        <w:rPr>
          <w:rFonts w:ascii="Times New Roman" w:eastAsia="Times New Roman" w:hAnsi="Times New Roman" w:cs="Times New Roman"/>
          <w:sz w:val="20"/>
          <w:szCs w:val="20"/>
          <w:lang w:eastAsia="ru-RU"/>
        </w:rPr>
        <w:t xml:space="preserve"> следует определять в соответствии с п. 7.2, допустимую нагрузку при растяжении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доп.раст</w:t>
      </w:r>
      <w:r w:rsidRPr="00343BA2">
        <w:rPr>
          <w:rFonts w:ascii="Times New Roman" w:eastAsia="Times New Roman" w:hAnsi="Times New Roman" w:cs="Times New Roman"/>
          <w:sz w:val="20"/>
          <w:szCs w:val="20"/>
          <w:lang w:eastAsia="ru-RU"/>
        </w:rPr>
        <w:t xml:space="preserve"> следует определять по формуле (7.5), в которой </w:t>
      </w:r>
      <w:r w:rsidRPr="00343BA2">
        <w:rPr>
          <w:rFonts w:ascii="Times New Roman" w:eastAsia="Times New Roman" w:hAnsi="Times New Roman" w:cs="Times New Roman"/>
          <w:i/>
          <w:sz w:val="20"/>
          <w:szCs w:val="20"/>
          <w:lang w:eastAsia="ru-RU"/>
        </w:rPr>
        <w:t>F</w:t>
      </w:r>
      <w:r w:rsidRPr="00343BA2">
        <w:rPr>
          <w:rFonts w:ascii="Times New Roman" w:eastAsia="Times New Roman" w:hAnsi="Times New Roman" w:cs="Times New Roman"/>
          <w:sz w:val="20"/>
          <w:szCs w:val="20"/>
          <w:vertAlign w:val="subscript"/>
          <w:lang w:eastAsia="ru-RU"/>
        </w:rPr>
        <w:t>разр</w:t>
      </w:r>
      <w:r w:rsidRPr="00343BA2">
        <w:rPr>
          <w:rFonts w:ascii="Times New Roman" w:eastAsia="Times New Roman" w:hAnsi="Times New Roman" w:cs="Times New Roman"/>
          <w:sz w:val="20"/>
          <w:szCs w:val="20"/>
          <w:lang w:eastAsia="ru-RU"/>
        </w:rPr>
        <w:t xml:space="preserve"> равна разрушающей нагрузке при растяжении.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7.1.2.7.</w:t>
      </w:r>
      <w:r w:rsidRPr="00343BA2">
        <w:rPr>
          <w:rFonts w:ascii="Times New Roman" w:eastAsia="Times New Roman" w:hAnsi="Times New Roman" w:cs="Times New Roman"/>
          <w:sz w:val="20"/>
          <w:szCs w:val="20"/>
          <w:lang w:eastAsia="ru-RU"/>
        </w:rPr>
        <w:t xml:space="preserve"> Допустимое напряжение в материале проводников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в мегапаскалях следует принимать равным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val="en-US" w:eastAsia="ru-RU"/>
        </w:rPr>
        <w:sym w:font="Symbol" w:char="F073"/>
      </w:r>
      <w:r w:rsidRPr="00343BA2">
        <w:rPr>
          <w:rFonts w:ascii="Times New Roman" w:eastAsia="Times New Roman" w:hAnsi="Times New Roman" w:cs="Times New Roman"/>
          <w:sz w:val="20"/>
          <w:szCs w:val="20"/>
          <w:vertAlign w:val="subscript"/>
          <w:lang w:eastAsia="ru-RU"/>
        </w:rPr>
        <w:t>пр</w:t>
      </w:r>
      <w:r w:rsidRPr="00343BA2">
        <w:rPr>
          <w:rFonts w:ascii="Times New Roman" w:eastAsia="Times New Roman" w:hAnsi="Times New Roman" w:cs="Times New Roman"/>
          <w:sz w:val="20"/>
          <w:szCs w:val="20"/>
          <w:lang w:eastAsia="ru-RU"/>
        </w:rPr>
        <w:t>,                                                           (7.6)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val="en-US" w:eastAsia="ru-RU"/>
        </w:rPr>
        <w:sym w:font="Symbol" w:char="F073"/>
      </w:r>
      <w:r w:rsidRPr="00343BA2">
        <w:rPr>
          <w:rFonts w:ascii="Times New Roman" w:eastAsia="Times New Roman" w:hAnsi="Times New Roman" w:cs="Times New Roman"/>
          <w:sz w:val="20"/>
          <w:szCs w:val="20"/>
          <w:vertAlign w:val="subscript"/>
          <w:lang w:eastAsia="ru-RU"/>
        </w:rPr>
        <w:t>пр</w:t>
      </w:r>
      <w:r w:rsidRPr="00343BA2">
        <w:rPr>
          <w:rFonts w:ascii="Times New Roman" w:eastAsia="Times New Roman" w:hAnsi="Times New Roman" w:cs="Times New Roman"/>
          <w:sz w:val="20"/>
          <w:szCs w:val="20"/>
          <w:lang w:eastAsia="ru-RU"/>
        </w:rPr>
        <w:t xml:space="preserve"> - предел прочности при растяжении, Н;</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N -</w:t>
      </w:r>
      <w:r w:rsidRPr="00343BA2">
        <w:rPr>
          <w:rFonts w:ascii="Times New Roman" w:eastAsia="Times New Roman" w:hAnsi="Times New Roman" w:cs="Times New Roman"/>
          <w:sz w:val="20"/>
          <w:szCs w:val="20"/>
          <w:lang w:eastAsia="ru-RU"/>
        </w:rPr>
        <w:t xml:space="preserve"> коэффициент допустимой нагрузки, равный 35 % от предела прочности.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08"/>
      </w:tblGrid>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lastRenderedPageBreak/>
              <w:drawing>
                <wp:inline distT="0" distB="0" distL="0" distR="0" wp14:anchorId="325E4AEB" wp14:editId="666CE678">
                  <wp:extent cx="1533525" cy="20955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533525" cy="2095500"/>
                          </a:xfrm>
                          <a:prstGeom prst="rect">
                            <a:avLst/>
                          </a:prstGeom>
                          <a:noFill/>
                          <a:ln>
                            <a:noFill/>
                          </a:ln>
                        </pic:spPr>
                      </pic:pic>
                    </a:graphicData>
                  </a:graphic>
                </wp:inline>
              </w:drawing>
            </w:r>
          </w:p>
        </w:tc>
        <w:tc>
          <w:tcPr>
            <w:tcW w:w="4208"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7AD28645" wp14:editId="79760EDB">
                  <wp:extent cx="2095500" cy="2209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095500" cy="2209800"/>
                          </a:xfrm>
                          <a:prstGeom prst="rect">
                            <a:avLst/>
                          </a:prstGeom>
                          <a:noFill/>
                          <a:ln>
                            <a:noFill/>
                          </a:ln>
                        </pic:spPr>
                      </pic:pic>
                    </a:graphicData>
                  </a:graphic>
                </wp:inline>
              </w:drawing>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а)</w:t>
            </w:r>
          </w:p>
        </w:tc>
        <w:tc>
          <w:tcPr>
            <w:tcW w:w="4208"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б)</w:t>
            </w:r>
          </w:p>
        </w:tc>
      </w:tr>
    </w:tbl>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2660"/>
        <w:gridCol w:w="3260"/>
        <w:gridCol w:w="2610"/>
      </w:tblGrid>
      <w:tr w:rsidR="00343BA2" w:rsidRPr="00343BA2" w:rsidTr="00343BA2">
        <w:tc>
          <w:tcPr>
            <w:tcW w:w="2660"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4124E942" wp14:editId="40157300">
                  <wp:extent cx="1285875" cy="22098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285875" cy="2209800"/>
                          </a:xfrm>
                          <a:prstGeom prst="rect">
                            <a:avLst/>
                          </a:prstGeom>
                          <a:noFill/>
                          <a:ln>
                            <a:noFill/>
                          </a:ln>
                        </pic:spPr>
                      </pic:pic>
                    </a:graphicData>
                  </a:graphic>
                </wp:inline>
              </w:drawing>
            </w:r>
          </w:p>
        </w:tc>
        <w:tc>
          <w:tcPr>
            <w:tcW w:w="3260"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11E9A1AB" wp14:editId="4AEBC85B">
                  <wp:extent cx="1638300" cy="27146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638300" cy="2714625"/>
                          </a:xfrm>
                          <a:prstGeom prst="rect">
                            <a:avLst/>
                          </a:prstGeom>
                          <a:noFill/>
                          <a:ln>
                            <a:noFill/>
                          </a:ln>
                        </pic:spPr>
                      </pic:pic>
                    </a:graphicData>
                  </a:graphic>
                </wp:inline>
              </w:drawing>
            </w:r>
          </w:p>
        </w:tc>
        <w:tc>
          <w:tcPr>
            <w:tcW w:w="2610"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noProof/>
                <w:sz w:val="20"/>
                <w:szCs w:val="20"/>
                <w:lang w:eastAsia="ru-RU"/>
              </w:rPr>
              <w:drawing>
                <wp:inline distT="0" distB="0" distL="0" distR="0" wp14:anchorId="52721D7B" wp14:editId="7EE1CA07">
                  <wp:extent cx="1266825" cy="26193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266825" cy="2619375"/>
                          </a:xfrm>
                          <a:prstGeom prst="rect">
                            <a:avLst/>
                          </a:prstGeom>
                          <a:noFill/>
                          <a:ln>
                            <a:noFill/>
                          </a:ln>
                        </pic:spPr>
                      </pic:pic>
                    </a:graphicData>
                  </a:graphic>
                </wp:inline>
              </w:drawing>
            </w:r>
          </w:p>
        </w:tc>
      </w:tr>
      <w:tr w:rsidR="00343BA2" w:rsidRPr="00343BA2" w:rsidTr="00343BA2">
        <w:tc>
          <w:tcPr>
            <w:tcW w:w="2660"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w:t>
            </w:r>
          </w:p>
        </w:tc>
        <w:tc>
          <w:tcPr>
            <w:tcW w:w="3260"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г)</w:t>
            </w:r>
          </w:p>
        </w:tc>
        <w:tc>
          <w:tcPr>
            <w:tcW w:w="2610"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д)</w:t>
            </w:r>
          </w:p>
        </w:tc>
      </w:tr>
      <w:tr w:rsidR="00343BA2" w:rsidRPr="00343BA2" w:rsidTr="00343BA2">
        <w:tc>
          <w:tcPr>
            <w:tcW w:w="8529" w:type="dxa"/>
            <w:gridSpan w:val="3"/>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b/>
                <w:i/>
                <w:sz w:val="20"/>
                <w:szCs w:val="20"/>
                <w:lang w:eastAsia="ru-RU"/>
              </w:rPr>
              <w:t>Рис. 7.1.</w:t>
            </w:r>
            <w:r w:rsidRPr="00343BA2">
              <w:rPr>
                <w:rFonts w:ascii="Times New Roman" w:eastAsia="Times New Roman" w:hAnsi="Times New Roman" w:cs="Times New Roman"/>
                <w:sz w:val="20"/>
                <w:szCs w:val="20"/>
                <w:lang w:eastAsia="ru-RU"/>
              </w:rPr>
              <w:t xml:space="preserve"> К определению допустимых нагрузок на изоляторы и шинные опоры</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7.1.2.8.</w:t>
      </w:r>
      <w:r w:rsidRPr="00343BA2">
        <w:rPr>
          <w:rFonts w:ascii="Times New Roman" w:eastAsia="Times New Roman" w:hAnsi="Times New Roman" w:cs="Times New Roman"/>
          <w:sz w:val="20"/>
          <w:szCs w:val="20"/>
          <w:lang w:eastAsia="ru-RU"/>
        </w:rPr>
        <w:t xml:space="preserve"> Допустимую нагрузку на подвесные изоляторы следует принимать равной 30 % от разрушающей нагрузки, т.е.</w:t>
      </w:r>
    </w:p>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i/>
          <w:sz w:val="20"/>
          <w:szCs w:val="20"/>
          <w:lang w:eastAsia="ru-RU"/>
        </w:rPr>
      </w:pPr>
    </w:p>
    <w:tbl>
      <w:tblPr>
        <w:tblW w:w="0" w:type="auto"/>
        <w:tblLayout w:type="fixed"/>
        <w:tblLook w:val="04A0" w:firstRow="1" w:lastRow="0" w:firstColumn="1" w:lastColumn="0" w:noHBand="0" w:noVBand="1"/>
      </w:tblPr>
      <w:tblGrid>
        <w:gridCol w:w="3936"/>
        <w:gridCol w:w="4536"/>
      </w:tblGrid>
      <w:tr w:rsidR="00343BA2" w:rsidRPr="00343BA2" w:rsidTr="00343BA2">
        <w:tc>
          <w:tcPr>
            <w:tcW w:w="3936"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940" w:dyaOrig="2040">
                <v:shape id="_x0000_i1561" type="#_x0000_t75" style="width:147pt;height:102pt" o:ole="">
                  <v:imagedata r:id="rId1111" o:title=""/>
                </v:shape>
                <o:OLEObject Type="Embed" ProgID="MSPhotoEd.3" ShapeID="_x0000_i1561" DrawAspect="Content" ObjectID="_1396272516" r:id="rId1112"/>
              </w:object>
            </w:r>
          </w:p>
        </w:tc>
        <w:tc>
          <w:tcPr>
            <w:tcW w:w="453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540" w:dyaOrig="3600">
                <v:shape id="_x0000_i1562" type="#_x0000_t75" style="width:177pt;height:180pt" o:ole="">
                  <v:imagedata r:id="rId1113" o:title=""/>
                </v:shape>
                <o:OLEObject Type="Embed" ProgID="MSPhotoEd.3" ShapeID="_x0000_i1562" DrawAspect="Content" ObjectID="_1396272517" r:id="rId1114"/>
              </w:object>
            </w:r>
          </w:p>
        </w:tc>
      </w:tr>
      <w:tr w:rsidR="00343BA2" w:rsidRPr="00343BA2" w:rsidTr="00343BA2">
        <w:tc>
          <w:tcPr>
            <w:tcW w:w="393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p>
        </w:tc>
        <w:tc>
          <w:tcPr>
            <w:tcW w:w="453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б)</w:t>
            </w:r>
          </w:p>
        </w:tc>
      </w:tr>
      <w:tr w:rsidR="00343BA2" w:rsidRPr="00343BA2" w:rsidTr="00343BA2">
        <w:tc>
          <w:tcPr>
            <w:tcW w:w="3936"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630" w:dyaOrig="3915">
                <v:shape id="_x0000_i1563" type="#_x0000_t75" style="width:181.5pt;height:195.75pt" o:ole="">
                  <v:imagedata r:id="rId1115" o:title=""/>
                </v:shape>
                <o:OLEObject Type="Embed" ProgID="MSPhotoEd.3" ShapeID="_x0000_i1563" DrawAspect="Content" ObjectID="_1396272518" r:id="rId1116"/>
              </w:object>
            </w:r>
          </w:p>
        </w:tc>
        <w:tc>
          <w:tcPr>
            <w:tcW w:w="453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4110" w:dyaOrig="4740">
                <v:shape id="_x0000_i1564" type="#_x0000_t75" style="width:205.5pt;height:237pt" o:ole="">
                  <v:imagedata r:id="rId1117" o:title=""/>
                </v:shape>
                <o:OLEObject Type="Embed" ProgID="MSPhotoEd.3" ShapeID="_x0000_i1564" DrawAspect="Content" ObjectID="_1396272519" r:id="rId1118"/>
              </w:object>
            </w:r>
          </w:p>
        </w:tc>
      </w:tr>
      <w:tr w:rsidR="00343BA2" w:rsidRPr="00343BA2" w:rsidTr="00343BA2">
        <w:tc>
          <w:tcPr>
            <w:tcW w:w="393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в)</w:t>
            </w:r>
          </w:p>
        </w:tc>
        <w:tc>
          <w:tcPr>
            <w:tcW w:w="4536"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г)</w:t>
            </w:r>
          </w:p>
        </w:tc>
      </w:tr>
      <w:tr w:rsidR="00343BA2" w:rsidRPr="00343BA2" w:rsidTr="00343BA2">
        <w:tc>
          <w:tcPr>
            <w:tcW w:w="8472" w:type="dxa"/>
            <w:gridSpan w:val="2"/>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7.2.</w:t>
            </w:r>
            <w:r w:rsidRPr="00343BA2">
              <w:rPr>
                <w:rFonts w:ascii="Times New Roman" w:eastAsia="Times New Roman" w:hAnsi="Times New Roman" w:cs="Times New Roman"/>
                <w:sz w:val="20"/>
                <w:szCs w:val="20"/>
                <w:lang w:eastAsia="ru-RU"/>
              </w:rPr>
              <w:t xml:space="preserve"> Схемы взаимного расположения шин</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0,3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разр</w:t>
      </w:r>
      <w:r w:rsidRPr="00343BA2">
        <w:rPr>
          <w:rFonts w:ascii="Times New Roman" w:eastAsia="Times New Roman" w:hAnsi="Times New Roman" w:cs="Times New Roman"/>
          <w:sz w:val="20"/>
          <w:szCs w:val="20"/>
          <w:lang w:eastAsia="ru-RU"/>
        </w:rPr>
        <w:t>.                                                        (7.7)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7.1.2.9.</w:t>
      </w:r>
      <w:r w:rsidRPr="00343BA2">
        <w:rPr>
          <w:rFonts w:ascii="Times New Roman" w:eastAsia="Times New Roman" w:hAnsi="Times New Roman" w:cs="Times New Roman"/>
          <w:sz w:val="20"/>
          <w:szCs w:val="20"/>
          <w:lang w:eastAsia="ru-RU"/>
        </w:rPr>
        <w:t xml:space="preserve"> Расстояния между проводниками фаз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ф-ф</w:t>
      </w:r>
      <w:r w:rsidRPr="00343BA2">
        <w:rPr>
          <w:rFonts w:ascii="Times New Roman" w:eastAsia="Times New Roman" w:hAnsi="Times New Roman" w:cs="Times New Roman"/>
          <w:sz w:val="20"/>
          <w:szCs w:val="20"/>
          <w:lang w:eastAsia="ru-RU"/>
        </w:rPr>
        <w:t>), а также между проводниками и заземленными частями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ф-з</w:t>
      </w:r>
      <w:r w:rsidRPr="00343BA2">
        <w:rPr>
          <w:rFonts w:ascii="Times New Roman" w:eastAsia="Times New Roman" w:hAnsi="Times New Roman" w:cs="Times New Roman"/>
          <w:sz w:val="20"/>
          <w:szCs w:val="20"/>
          <w:lang w:eastAsia="ru-RU"/>
        </w:rPr>
        <w:t>) шинных конструкций напряжением 35 кВ и выше и проводов ошиновки распределительных устройств, воздушных линий и токопроводов к моменту отключения КЗ должны оставаться больше допустимых изоляционных расстояний, определяемых при рабочих напряжениях</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575" w:dyaOrig="705">
          <v:shape id="_x0000_i1565" type="#_x0000_t75" style="width:78.75pt;height:35.25pt" o:ole="">
            <v:imagedata r:id="rId1119" o:title=""/>
          </v:shape>
          <o:OLEObject Type="Embed" ProgID="Equation.3" ShapeID="_x0000_i1565" DrawAspect="Content" ObjectID="_1396272520" r:id="rId1120"/>
        </w:object>
      </w:r>
      <w:r w:rsidRPr="00343BA2">
        <w:rPr>
          <w:rFonts w:ascii="Times New Roman" w:eastAsia="Times New Roman" w:hAnsi="Times New Roman" w:cs="Times New Roman"/>
          <w:sz w:val="20"/>
          <w:szCs w:val="20"/>
          <w:lang w:eastAsia="ru-RU"/>
        </w:rPr>
        <w:t xml:space="preserve">                                                   (7.8)</w:t>
      </w:r>
    </w:p>
    <w:p w:rsidR="00343BA2" w:rsidRPr="00343BA2" w:rsidRDefault="00343BA2" w:rsidP="00343BA2">
      <w:pPr>
        <w:widowControl w:val="0"/>
        <w:overflowPunct w:val="0"/>
        <w:autoSpaceDE w:val="0"/>
        <w:autoSpaceDN w:val="0"/>
        <w:adjustRightInd w:val="0"/>
        <w:spacing w:after="0" w:line="240" w:lineRule="auto"/>
        <w:ind w:left="2552" w:hanging="2268"/>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ф-ф.доп</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ф-з.доп</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минимально допустимые расстояния по условиям пробоя соответственно между проводниками фаз и проводниками и заземленными частями при рабочем напряжении.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7.2. Электродинамические силы в электроустановках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7.2.1.</w:t>
      </w:r>
      <w:r w:rsidRPr="00343BA2">
        <w:rPr>
          <w:rFonts w:ascii="Times New Roman" w:eastAsia="Times New Roman" w:hAnsi="Times New Roman" w:cs="Times New Roman"/>
          <w:sz w:val="20"/>
          <w:szCs w:val="20"/>
          <w:lang w:eastAsia="ru-RU"/>
        </w:rPr>
        <w:t xml:space="preserve"> Электродинамические силы взаимодействия двух параллельных проводников конечного сечения в ньютонах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1800" w:dyaOrig="525">
          <v:shape id="_x0000_i1566" type="#_x0000_t75" style="width:90pt;height:26.25pt" o:ole="">
            <v:imagedata r:id="rId1121" o:title=""/>
          </v:shape>
          <o:OLEObject Type="Embed" ProgID="Equation.3" ShapeID="_x0000_i1566" DrawAspect="Content" ObjectID="_1396272521" r:id="rId1122"/>
        </w:object>
      </w:r>
      <w:r w:rsidRPr="00343BA2">
        <w:rPr>
          <w:rFonts w:ascii="Times New Roman" w:eastAsia="Times New Roman" w:hAnsi="Times New Roman" w:cs="Times New Roman"/>
          <w:sz w:val="20"/>
          <w:szCs w:val="20"/>
          <w:lang w:eastAsia="ru-RU"/>
        </w:rPr>
        <w:t>,                                                  (7.9)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где 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7</w:t>
      </w:r>
      <w:r w:rsidRPr="00343BA2">
        <w:rPr>
          <w:rFonts w:ascii="Times New Roman" w:eastAsia="Times New Roman" w:hAnsi="Times New Roman" w:cs="Times New Roman"/>
          <w:sz w:val="20"/>
          <w:szCs w:val="20"/>
          <w:lang w:eastAsia="ru-RU"/>
        </w:rPr>
        <w:t xml:space="preserve"> - постоянный параметр, Н/А</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99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 -</w:t>
      </w:r>
      <w:r w:rsidRPr="00343BA2">
        <w:rPr>
          <w:rFonts w:ascii="Times New Roman" w:eastAsia="Times New Roman" w:hAnsi="Times New Roman" w:cs="Times New Roman"/>
          <w:sz w:val="20"/>
          <w:szCs w:val="20"/>
          <w:lang w:eastAsia="ru-RU"/>
        </w:rPr>
        <w:t xml:space="preserve"> расстояние между осями проводников, м;</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 токи проводников. А;</w:t>
      </w:r>
    </w:p>
    <w:p w:rsidR="00343BA2" w:rsidRPr="00343BA2" w:rsidRDefault="00343BA2" w:rsidP="00343BA2">
      <w:pPr>
        <w:widowControl w:val="0"/>
        <w:overflowPunct w:val="0"/>
        <w:autoSpaceDE w:val="0"/>
        <w:autoSpaceDN w:val="0"/>
        <w:adjustRightInd w:val="0"/>
        <w:spacing w:after="0" w:line="240" w:lineRule="auto"/>
        <w:ind w:firstLine="99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длина проводников, м;</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ф</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коэффициент формы.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Для проводников прямоугольного сечения коэффициент формы следует определять по кривым, приведенным на рис. </w:t>
      </w:r>
      <w:r w:rsidRPr="00343BA2">
        <w:rPr>
          <w:rFonts w:ascii="Times New Roman" w:eastAsia="Times New Roman" w:hAnsi="Times New Roman" w:cs="Times New Roman"/>
          <w:i/>
          <w:sz w:val="20"/>
          <w:szCs w:val="20"/>
          <w:lang w:eastAsia="ru-RU"/>
        </w:rPr>
        <w:t>7.3.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круглых проводников сплошного сечения, проводников кольцевого сечения, а также для проводников (шин) корытного сечения с высотой сечения 0,1 м и более следует принимать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ф</w:t>
      </w:r>
      <w:r w:rsidRPr="00343BA2">
        <w:rPr>
          <w:rFonts w:ascii="Times New Roman" w:eastAsia="Times New Roman" w:hAnsi="Times New Roman" w:cs="Times New Roman"/>
          <w:sz w:val="20"/>
          <w:szCs w:val="20"/>
          <w:lang w:eastAsia="ru-RU"/>
        </w:rPr>
        <w:t xml:space="preserve"> = 1,0.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4905" w:dyaOrig="6870">
          <v:shape id="_x0000_i1567" type="#_x0000_t75" style="width:245.25pt;height:343.5pt" o:ole="">
            <v:imagedata r:id="rId1123" o:title=""/>
          </v:shape>
          <o:OLEObject Type="Embed" ProgID="MSPhotoEd.3" ShapeID="_x0000_i1567" DrawAspect="Content" ObjectID="_1396272522" r:id="rId1124"/>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7.3.</w:t>
      </w:r>
      <w:r w:rsidRPr="00343BA2">
        <w:rPr>
          <w:rFonts w:ascii="Times New Roman" w:eastAsia="Times New Roman" w:hAnsi="Times New Roman" w:cs="Times New Roman"/>
          <w:sz w:val="20"/>
          <w:szCs w:val="20"/>
          <w:lang w:eastAsia="ru-RU"/>
        </w:rPr>
        <w:t xml:space="preserve"> Диаграмма для определения коэффициента формы шин прямоугольного сечения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7.2.2.</w:t>
      </w:r>
      <w:r w:rsidRPr="00343BA2">
        <w:rPr>
          <w:rFonts w:ascii="Times New Roman" w:eastAsia="Times New Roman" w:hAnsi="Times New Roman" w:cs="Times New Roman"/>
          <w:sz w:val="20"/>
          <w:szCs w:val="20"/>
          <w:lang w:eastAsia="ru-RU"/>
        </w:rPr>
        <w:t xml:space="preserve"> Наибольшее значение электродинамической силы имеет место при ударном токе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Максимальную силу в ньютонах (эквивалентную равномерно распределенной по длине пролета нагрузки), действующую в трехфазной системе проводников на расчетную фазу при трехфазном КЗ,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895" w:dyaOrig="585">
          <v:shape id="_x0000_i1568" type="#_x0000_t75" style="width:144.75pt;height:29.25pt" o:ole="">
            <v:imagedata r:id="rId1125" o:title=""/>
          </v:shape>
          <o:OLEObject Type="Embed" ProgID="Equation.3" ShapeID="_x0000_i1568" DrawAspect="Content" ObjectID="_1396272523" r:id="rId1126"/>
        </w:object>
      </w:r>
      <w:r w:rsidRPr="00343BA2">
        <w:rPr>
          <w:rFonts w:ascii="Times New Roman" w:eastAsia="Times New Roman" w:hAnsi="Times New Roman" w:cs="Times New Roman"/>
          <w:sz w:val="20"/>
          <w:szCs w:val="20"/>
          <w:lang w:eastAsia="ru-RU"/>
        </w:rPr>
        <w:t>,                                    (7.10)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345" w:dyaOrig="405">
          <v:shape id="_x0000_i1569" type="#_x0000_t75" style="width:17.25pt;height:20.25pt" o:ole="">
            <v:imagedata r:id="rId1127" o:title=""/>
          </v:shape>
          <o:OLEObject Type="Embed" ProgID="Equation.3" ShapeID="_x0000_i1569" DrawAspect="Content" ObjectID="_1396272524" r:id="rId1128"/>
        </w:object>
      </w:r>
      <w:r w:rsidRPr="00343BA2">
        <w:rPr>
          <w:rFonts w:ascii="Times New Roman" w:eastAsia="Times New Roman" w:hAnsi="Times New Roman" w:cs="Times New Roman"/>
          <w:sz w:val="20"/>
          <w:szCs w:val="20"/>
          <w:lang w:eastAsia="ru-RU"/>
        </w:rPr>
        <w:t xml:space="preserve"> - ударный ток трехфазного КЗ, А;</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расп</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коэффициент, зависящий от взаимного расположения проводников;</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 -</w:t>
      </w:r>
      <w:r w:rsidRPr="00343BA2">
        <w:rPr>
          <w:rFonts w:ascii="Times New Roman" w:eastAsia="Times New Roman" w:hAnsi="Times New Roman" w:cs="Times New Roman"/>
          <w:sz w:val="20"/>
          <w:szCs w:val="20"/>
          <w:lang w:eastAsia="ru-RU"/>
        </w:rPr>
        <w:t xml:space="preserve"> расстояние между осями проводников, м;</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длина пролета,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Значения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расп</w:t>
      </w:r>
      <w:r w:rsidRPr="00343BA2">
        <w:rPr>
          <w:rFonts w:ascii="Times New Roman" w:eastAsia="Times New Roman" w:hAnsi="Times New Roman" w:cs="Times New Roman"/>
          <w:sz w:val="20"/>
          <w:szCs w:val="20"/>
          <w:lang w:eastAsia="ru-RU"/>
        </w:rPr>
        <w:t xml:space="preserve"> для некоторых типов шинных конструкций (рис. </w:t>
      </w:r>
      <w:r w:rsidRPr="00343BA2">
        <w:rPr>
          <w:rFonts w:ascii="Times New Roman" w:eastAsia="Times New Roman" w:hAnsi="Times New Roman" w:cs="Times New Roman"/>
          <w:i/>
          <w:sz w:val="20"/>
          <w:szCs w:val="20"/>
          <w:lang w:eastAsia="ru-RU"/>
        </w:rPr>
        <w:t>7.2</w:t>
      </w:r>
      <w:r w:rsidRPr="00343BA2">
        <w:rPr>
          <w:rFonts w:ascii="Times New Roman" w:eastAsia="Times New Roman" w:hAnsi="Times New Roman" w:cs="Times New Roman"/>
          <w:sz w:val="20"/>
          <w:szCs w:val="20"/>
          <w:lang w:eastAsia="ru-RU"/>
        </w:rPr>
        <w:t>) указаны в табл. 7.3.</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7.3</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b/>
          <w:sz w:val="20"/>
          <w:szCs w:val="20"/>
          <w:lang w:eastAsia="ru-RU"/>
        </w:rPr>
        <w:t xml:space="preserve">Значения коэффициента </w:t>
      </w:r>
      <w:r w:rsidRPr="00343BA2">
        <w:rPr>
          <w:rFonts w:ascii="Times New Roman" w:eastAsia="Times New Roman" w:hAnsi="Times New Roman" w:cs="Times New Roman"/>
          <w:b/>
          <w:i/>
          <w:sz w:val="20"/>
          <w:szCs w:val="20"/>
          <w:lang w:val="en-US" w:eastAsia="ru-RU"/>
        </w:rPr>
        <w:t>K</w:t>
      </w:r>
      <w:r w:rsidRPr="00343BA2">
        <w:rPr>
          <w:rFonts w:ascii="Times New Roman" w:eastAsia="Times New Roman" w:hAnsi="Times New Roman" w:cs="Times New Roman"/>
          <w:b/>
          <w:sz w:val="20"/>
          <w:szCs w:val="20"/>
          <w:vertAlign w:val="subscript"/>
          <w:lang w:eastAsia="ru-RU"/>
        </w:rPr>
        <w:t>расп</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888"/>
        <w:gridCol w:w="992"/>
        <w:gridCol w:w="1646"/>
        <w:gridCol w:w="1197"/>
        <w:gridCol w:w="1496"/>
        <w:gridCol w:w="1134"/>
      </w:tblGrid>
      <w:tr w:rsidR="00343BA2" w:rsidRPr="00343BA2" w:rsidTr="00343BA2">
        <w:tc>
          <w:tcPr>
            <w:tcW w:w="188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Расположение шин</w:t>
            </w:r>
          </w:p>
        </w:tc>
        <w:tc>
          <w:tcPr>
            <w:tcW w:w="99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Расчетная</w:t>
            </w:r>
          </w:p>
        </w:tc>
        <w:tc>
          <w:tcPr>
            <w:tcW w:w="5473" w:type="dxa"/>
            <w:gridSpan w:val="4"/>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Значения коэффициента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расп</w:t>
            </w:r>
            <w:r w:rsidRPr="00343BA2">
              <w:rPr>
                <w:rFonts w:ascii="Times New Roman" w:eastAsia="Times New Roman" w:hAnsi="Times New Roman" w:cs="Times New Roman"/>
                <w:sz w:val="20"/>
                <w:szCs w:val="20"/>
                <w:lang w:eastAsia="ru-RU"/>
              </w:rPr>
              <w:t xml:space="preserve"> для нагрузок</w:t>
            </w:r>
          </w:p>
        </w:tc>
      </w:tr>
      <w:tr w:rsidR="00343BA2" w:rsidRPr="00343BA2" w:rsidTr="00343BA2">
        <w:tc>
          <w:tcPr>
            <w:tcW w:w="1888"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фаза</w:t>
            </w:r>
          </w:p>
        </w:tc>
        <w:tc>
          <w:tcPr>
            <w:tcW w:w="164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результирующей</w:t>
            </w:r>
          </w:p>
        </w:tc>
        <w:tc>
          <w:tcPr>
            <w:tcW w:w="119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изгибающей</w:t>
            </w:r>
          </w:p>
        </w:tc>
        <w:tc>
          <w:tcPr>
            <w:tcW w:w="149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растягивающей</w:t>
            </w:r>
          </w:p>
        </w:tc>
        <w:tc>
          <w:tcPr>
            <w:tcW w:w="113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сжимающей</w:t>
            </w:r>
          </w:p>
        </w:tc>
      </w:tr>
      <w:tr w:rsidR="00343BA2" w:rsidRPr="00343BA2" w:rsidTr="00343BA2">
        <w:tc>
          <w:tcPr>
            <w:tcW w:w="188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одной плоскости (рис. </w:t>
            </w:r>
            <w:r w:rsidRPr="00343BA2">
              <w:rPr>
                <w:rFonts w:ascii="Times New Roman" w:eastAsia="Times New Roman" w:hAnsi="Times New Roman" w:cs="Times New Roman"/>
                <w:i/>
                <w:sz w:val="20"/>
                <w:szCs w:val="20"/>
                <w:lang w:eastAsia="ru-RU"/>
              </w:rPr>
              <w:t>7.2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w:t>
            </w:r>
          </w:p>
        </w:tc>
        <w:tc>
          <w:tcPr>
            <w:tcW w:w="99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w:t>
            </w:r>
          </w:p>
        </w:tc>
        <w:tc>
          <w:tcPr>
            <w:tcW w:w="164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19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49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p>
        </w:tc>
        <w:tc>
          <w:tcPr>
            <w:tcW w:w="113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p>
        </w:tc>
      </w:tr>
      <w:tr w:rsidR="00343BA2" w:rsidRPr="00343BA2" w:rsidTr="00343BA2">
        <w:tc>
          <w:tcPr>
            <w:tcW w:w="188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вершинам</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p>
        </w:tc>
        <w:tc>
          <w:tcPr>
            <w:tcW w:w="16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19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0,94</w:t>
            </w:r>
          </w:p>
        </w:tc>
        <w:tc>
          <w:tcPr>
            <w:tcW w:w="14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0,25</w:t>
            </w:r>
          </w:p>
        </w:tc>
        <w:tc>
          <w:tcPr>
            <w:tcW w:w="113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0,75</w:t>
            </w:r>
          </w:p>
        </w:tc>
      </w:tr>
      <w:tr w:rsidR="00343BA2" w:rsidRPr="00343BA2" w:rsidTr="00343BA2">
        <w:tc>
          <w:tcPr>
            <w:tcW w:w="188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равностороннего</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w:t>
            </w:r>
          </w:p>
        </w:tc>
        <w:tc>
          <w:tcPr>
            <w:tcW w:w="16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19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0,50</w:t>
            </w:r>
          </w:p>
        </w:tc>
        <w:tc>
          <w:tcPr>
            <w:tcW w:w="14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13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p>
        </w:tc>
      </w:tr>
      <w:tr w:rsidR="00343BA2" w:rsidRPr="00343BA2" w:rsidTr="00343BA2">
        <w:tc>
          <w:tcPr>
            <w:tcW w:w="188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треугольника      (рис. 7.2,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С</w:t>
            </w:r>
          </w:p>
        </w:tc>
        <w:tc>
          <w:tcPr>
            <w:tcW w:w="16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19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0,94</w:t>
            </w:r>
          </w:p>
        </w:tc>
        <w:tc>
          <w:tcPr>
            <w:tcW w:w="14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0,25</w:t>
            </w:r>
          </w:p>
        </w:tc>
        <w:tc>
          <w:tcPr>
            <w:tcW w:w="113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0,75</w:t>
            </w:r>
          </w:p>
        </w:tc>
      </w:tr>
      <w:tr w:rsidR="00343BA2" w:rsidRPr="00343BA2" w:rsidTr="00343BA2">
        <w:tc>
          <w:tcPr>
            <w:tcW w:w="188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вершинам прямоугольного</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p>
        </w:tc>
        <w:tc>
          <w:tcPr>
            <w:tcW w:w="16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0,87</w:t>
            </w:r>
          </w:p>
        </w:tc>
        <w:tc>
          <w:tcPr>
            <w:tcW w:w="119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0,87</w:t>
            </w:r>
          </w:p>
        </w:tc>
        <w:tc>
          <w:tcPr>
            <w:tcW w:w="14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0,29</w:t>
            </w:r>
          </w:p>
        </w:tc>
        <w:tc>
          <w:tcPr>
            <w:tcW w:w="113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0,87</w:t>
            </w:r>
          </w:p>
        </w:tc>
      </w:tr>
      <w:tr w:rsidR="00343BA2" w:rsidRPr="00343BA2" w:rsidTr="00343BA2">
        <w:tc>
          <w:tcPr>
            <w:tcW w:w="188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равнобедренного</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w:t>
            </w:r>
          </w:p>
        </w:tc>
        <w:tc>
          <w:tcPr>
            <w:tcW w:w="16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0,95</w:t>
            </w:r>
          </w:p>
        </w:tc>
        <w:tc>
          <w:tcPr>
            <w:tcW w:w="119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w:t>
            </w:r>
          </w:p>
        </w:tc>
        <w:tc>
          <w:tcPr>
            <w:tcW w:w="14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0,83</w:t>
            </w:r>
          </w:p>
        </w:tc>
        <w:tc>
          <w:tcPr>
            <w:tcW w:w="113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w:t>
            </w:r>
          </w:p>
        </w:tc>
      </w:tr>
      <w:tr w:rsidR="00343BA2" w:rsidRPr="00343BA2" w:rsidTr="00343BA2">
        <w:tc>
          <w:tcPr>
            <w:tcW w:w="188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треугольника       (рис. </w:t>
            </w:r>
            <w:r w:rsidRPr="00343BA2">
              <w:rPr>
                <w:rFonts w:ascii="Times New Roman" w:eastAsia="Times New Roman" w:hAnsi="Times New Roman" w:cs="Times New Roman"/>
                <w:i/>
                <w:sz w:val="20"/>
                <w:szCs w:val="20"/>
                <w:lang w:eastAsia="ru-RU"/>
              </w:rPr>
              <w:t>7.2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С</w:t>
            </w:r>
          </w:p>
        </w:tc>
        <w:tc>
          <w:tcPr>
            <w:tcW w:w="16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0,95</w:t>
            </w:r>
          </w:p>
        </w:tc>
        <w:tc>
          <w:tcPr>
            <w:tcW w:w="119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0,93</w:t>
            </w:r>
          </w:p>
        </w:tc>
        <w:tc>
          <w:tcPr>
            <w:tcW w:w="14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0,14</w:t>
            </w:r>
          </w:p>
        </w:tc>
        <w:tc>
          <w:tcPr>
            <w:tcW w:w="113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w:t>
            </w:r>
          </w:p>
        </w:tc>
      </w:tr>
      <w:tr w:rsidR="00343BA2" w:rsidRPr="00343BA2" w:rsidTr="00343BA2">
        <w:tc>
          <w:tcPr>
            <w:tcW w:w="188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 вершинам равностороннего треугольника       (рис. </w:t>
            </w:r>
            <w:r w:rsidRPr="00343BA2">
              <w:rPr>
                <w:rFonts w:ascii="Times New Roman" w:eastAsia="Times New Roman" w:hAnsi="Times New Roman" w:cs="Times New Roman"/>
                <w:i/>
                <w:sz w:val="20"/>
                <w:szCs w:val="20"/>
                <w:lang w:eastAsia="ru-RU"/>
              </w:rPr>
              <w:t>7.2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С</w:t>
            </w:r>
          </w:p>
        </w:tc>
        <w:tc>
          <w:tcPr>
            <w:tcW w:w="164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19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0,50</w:t>
            </w:r>
          </w:p>
        </w:tc>
        <w:tc>
          <w:tcPr>
            <w:tcW w:w="149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13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двухфазном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745" w:dyaOrig="585">
          <v:shape id="_x0000_i1570" type="#_x0000_t75" style="width:137.25pt;height:29.25pt" o:ole="">
            <v:imagedata r:id="rId1129" o:title=""/>
          </v:shape>
          <o:OLEObject Type="Embed" ProgID="Equation.3" ShapeID="_x0000_i1570" DrawAspect="Content" ObjectID="_1396272525" r:id="rId1130"/>
        </w:object>
      </w:r>
      <w:r w:rsidRPr="00343BA2">
        <w:rPr>
          <w:rFonts w:ascii="Times New Roman" w:eastAsia="Times New Roman" w:hAnsi="Times New Roman" w:cs="Times New Roman"/>
          <w:sz w:val="20"/>
          <w:szCs w:val="20"/>
          <w:lang w:eastAsia="ru-RU"/>
        </w:rPr>
        <w:t>,                                    (7.11)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345" w:dyaOrig="405">
          <v:shape id="_x0000_i1571" type="#_x0000_t75" style="width:17.25pt;height:20.25pt" o:ole="">
            <v:imagedata r:id="rId1131" o:title=""/>
          </v:shape>
          <o:OLEObject Type="Embed" ProgID="Equation.3" ShapeID="_x0000_i1571" DrawAspect="Content" ObjectID="_1396272526" r:id="rId1132"/>
        </w:object>
      </w:r>
      <w:r w:rsidRPr="00343BA2">
        <w:rPr>
          <w:rFonts w:ascii="Times New Roman" w:eastAsia="Times New Roman" w:hAnsi="Times New Roman" w:cs="Times New Roman"/>
          <w:sz w:val="20"/>
          <w:szCs w:val="20"/>
          <w:lang w:eastAsia="ru-RU"/>
        </w:rPr>
        <w:t xml:space="preserve"> - ударный ток двухфазного КЗ, 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7.3. Проверка шинных конструкций на электродинамическую стойкость</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7.3.1. Общие соображения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7.3.1.1.</w:t>
      </w:r>
      <w:r w:rsidRPr="00343BA2">
        <w:rPr>
          <w:rFonts w:ascii="Times New Roman" w:eastAsia="Times New Roman" w:hAnsi="Times New Roman" w:cs="Times New Roman"/>
          <w:sz w:val="20"/>
          <w:szCs w:val="20"/>
          <w:lang w:eastAsia="ru-RU"/>
        </w:rPr>
        <w:t xml:space="preserve"> Проверка шинных конструкций на электродинамическую стойкость при КЗ заключается в расчете максимального механического напряжения в материале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и максимальной нагрузки на изоляторы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и в сравнении полученных значений указанных величин с допустимыми значениями.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Шинная конструкция обладает электродинамической стойкостью, если выполняются условия: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275" w:dyaOrig="705">
          <v:shape id="_x0000_i1572" type="#_x0000_t75" style="width:63.75pt;height:35.25pt" o:ole="">
            <v:imagedata r:id="rId1133" o:title=""/>
          </v:shape>
          <o:OLEObject Type="Embed" ProgID="Equation.3" ShapeID="_x0000_i1572" DrawAspect="Content" ObjectID="_1396272527" r:id="rId1134"/>
        </w:object>
      </w:r>
      <w:r w:rsidRPr="00343BA2">
        <w:rPr>
          <w:rFonts w:ascii="Times New Roman" w:eastAsia="Times New Roman" w:hAnsi="Times New Roman" w:cs="Times New Roman"/>
          <w:sz w:val="20"/>
          <w:szCs w:val="20"/>
          <w:lang w:eastAsia="ru-RU"/>
        </w:rPr>
        <w:t xml:space="preserve">                                                    (7.12)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допустимое механическое напряжение в материале шин;</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допустимая механическая нагрузка на изоляторы.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7.3.2. Проверка шинных конструкций на электродинамическую стойкость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7.3.2.1.</w:t>
      </w:r>
      <w:r w:rsidRPr="00343BA2">
        <w:rPr>
          <w:rFonts w:ascii="Times New Roman" w:eastAsia="Times New Roman" w:hAnsi="Times New Roman" w:cs="Times New Roman"/>
          <w:sz w:val="20"/>
          <w:szCs w:val="20"/>
          <w:lang w:eastAsia="ru-RU"/>
        </w:rPr>
        <w:t xml:space="preserve"> При проверке на электродинамическую стойкость шинной конструкции, обладающей высокой жесткостью, шину в любом пролете между изоляторами, кроме крайних, следует рассматривать как стержень (балку) с защемленными концами (табл. 7.1). Наличие ответвлений допускается не учитывать, поскольку они снижают расчетные напряжения в материале шин и нагрузки в изоляторах.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7.3.2.2.</w:t>
      </w:r>
      <w:r w:rsidRPr="00343BA2">
        <w:rPr>
          <w:rFonts w:ascii="Times New Roman" w:eastAsia="Times New Roman" w:hAnsi="Times New Roman" w:cs="Times New Roman"/>
          <w:sz w:val="20"/>
          <w:szCs w:val="20"/>
          <w:lang w:eastAsia="ru-RU"/>
        </w:rPr>
        <w:t xml:space="preserve"> Максимальное напряжение в материале шины и нагрузку на изолятор шинной конструкции высокой жесткости при трехфазном КЗ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920" w:dyaOrig="600">
          <v:shape id="_x0000_i1573" type="#_x0000_t75" style="width:96pt;height:30pt" o:ole="">
            <v:imagedata r:id="rId1135" o:title=""/>
          </v:shape>
          <o:OLEObject Type="Embed" ProgID="Equation.3" ShapeID="_x0000_i1573" DrawAspect="Content" ObjectID="_1396272528" r:id="rId1136"/>
        </w:object>
      </w:r>
      <w:r w:rsidRPr="00343BA2">
        <w:rPr>
          <w:rFonts w:ascii="Times New Roman" w:eastAsia="Times New Roman" w:hAnsi="Times New Roman" w:cs="Times New Roman"/>
          <w:sz w:val="20"/>
          <w:szCs w:val="20"/>
          <w:lang w:eastAsia="ru-RU"/>
        </w:rPr>
        <w:t>;                                             (7.13)</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155" w:dyaOrig="360">
          <v:shape id="_x0000_i1574" type="#_x0000_t75" style="width:57.75pt;height:18pt" o:ole="">
            <v:imagedata r:id="rId1137" o:title=""/>
          </v:shape>
          <o:OLEObject Type="Embed" ProgID="Equation.3" ShapeID="_x0000_i1574" DrawAspect="Content" ObjectID="_1396272529" r:id="rId1138"/>
        </w:object>
      </w:r>
      <w:r w:rsidRPr="00343BA2">
        <w:rPr>
          <w:rFonts w:ascii="Times New Roman" w:eastAsia="Times New Roman" w:hAnsi="Times New Roman" w:cs="Times New Roman"/>
          <w:sz w:val="20"/>
          <w:szCs w:val="20"/>
          <w:lang w:eastAsia="ru-RU"/>
        </w:rPr>
        <w:t>,                                                 (7.14)</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eastAsia="ru-RU"/>
        </w:rPr>
        <w:object w:dxaOrig="480" w:dyaOrig="360">
          <v:shape id="_x0000_i1575" type="#_x0000_t75" style="width:24pt;height:18pt" o:ole="">
            <v:imagedata r:id="rId1139" o:title=""/>
          </v:shape>
          <o:OLEObject Type="Embed" ProgID="Equation.3" ShapeID="_x0000_i1575" DrawAspect="Content" ObjectID="_1396272530" r:id="rId1140"/>
        </w:object>
      </w:r>
      <w:r w:rsidRPr="00343BA2">
        <w:rPr>
          <w:rFonts w:ascii="Times New Roman" w:eastAsia="Times New Roman" w:hAnsi="Times New Roman" w:cs="Times New Roman"/>
          <w:sz w:val="20"/>
          <w:szCs w:val="20"/>
          <w:lang w:eastAsia="ru-RU"/>
        </w:rPr>
        <w:t xml:space="preserve"> - максимальная сила, возникающая в многопролетной балке при трехфазном КЗ, Н, и определяемая по формуле (7.10);</w:t>
      </w:r>
    </w:p>
    <w:p w:rsidR="00343BA2" w:rsidRPr="00343BA2" w:rsidRDefault="00343BA2" w:rsidP="00343BA2">
      <w:pPr>
        <w:widowControl w:val="0"/>
        <w:overflowPunct w:val="0"/>
        <w:autoSpaceDE w:val="0"/>
        <w:autoSpaceDN w:val="0"/>
        <w:adjustRightInd w:val="0"/>
        <w:spacing w:after="0" w:line="240" w:lineRule="auto"/>
        <w:ind w:firstLine="99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длина пролета шин, м;</w:t>
      </w:r>
    </w:p>
    <w:p w:rsidR="00343BA2" w:rsidRPr="00343BA2" w:rsidRDefault="00343BA2" w:rsidP="00343BA2">
      <w:pPr>
        <w:widowControl w:val="0"/>
        <w:overflowPunct w:val="0"/>
        <w:autoSpaceDE w:val="0"/>
        <w:autoSpaceDN w:val="0"/>
        <w:adjustRightInd w:val="0"/>
        <w:spacing w:after="0" w:line="240" w:lineRule="auto"/>
        <w:ind w:left="1276"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W</w:t>
      </w:r>
      <w:r w:rsidRPr="00343BA2">
        <w:rPr>
          <w:rFonts w:ascii="Times New Roman" w:eastAsia="Times New Roman" w:hAnsi="Times New Roman" w:cs="Times New Roman"/>
          <w:sz w:val="20"/>
          <w:szCs w:val="20"/>
          <w:lang w:eastAsia="ru-RU"/>
        </w:rPr>
        <w:t xml:space="preserve"> - момент сопротивления поперечного сечения шины, 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 формулы для его расчета приведены в табл. 7.4;</w:t>
      </w:r>
    </w:p>
    <w:p w:rsidR="00343BA2" w:rsidRPr="00343BA2" w:rsidRDefault="00343BA2" w:rsidP="00343BA2">
      <w:pPr>
        <w:widowControl w:val="0"/>
        <w:overflowPunct w:val="0"/>
        <w:autoSpaceDE w:val="0"/>
        <w:autoSpaceDN w:val="0"/>
        <w:adjustRightInd w:val="0"/>
        <w:spacing w:after="0" w:line="240" w:lineRule="auto"/>
        <w:ind w:left="1276"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C"/>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sz w:val="20"/>
          <w:szCs w:val="20"/>
          <w:lang w:eastAsia="ru-RU"/>
        </w:rPr>
        <w:sym w:font="Symbol" w:char="F062"/>
      </w:r>
      <w:r w:rsidRPr="00343BA2">
        <w:rPr>
          <w:rFonts w:ascii="Times New Roman" w:eastAsia="Times New Roman" w:hAnsi="Times New Roman" w:cs="Times New Roman"/>
          <w:sz w:val="20"/>
          <w:szCs w:val="20"/>
          <w:lang w:eastAsia="ru-RU"/>
        </w:rPr>
        <w:t xml:space="preserve"> - коэффициенты, зависящие от условия опирания (закрепления) шин, а также числа пролетов конструкции с неразрезными шинами. Их значения даны в табл. 7.1.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двухфазном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1245" w:dyaOrig="600">
          <v:shape id="_x0000_i1576" type="#_x0000_t75" style="width:62.25pt;height:30pt" o:ole="">
            <v:imagedata r:id="rId1141" o:title=""/>
          </v:shape>
          <o:OLEObject Type="Embed" ProgID="Equation.3" ShapeID="_x0000_i1576" DrawAspect="Content" ObjectID="_1396272531" r:id="rId1142"/>
        </w:object>
      </w:r>
      <w:r w:rsidRPr="00343BA2">
        <w:rPr>
          <w:rFonts w:ascii="Times New Roman" w:eastAsia="Times New Roman" w:hAnsi="Times New Roman" w:cs="Times New Roman"/>
          <w:sz w:val="20"/>
          <w:szCs w:val="20"/>
          <w:lang w:eastAsia="ru-RU"/>
        </w:rPr>
        <w:t>,                                                     (7.15)</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155" w:dyaOrig="360">
          <v:shape id="_x0000_i1577" type="#_x0000_t75" style="width:57.75pt;height:18pt" o:ole="">
            <v:imagedata r:id="rId1143" o:title=""/>
          </v:shape>
          <o:OLEObject Type="Embed" ProgID="Equation.3" ShapeID="_x0000_i1577" DrawAspect="Content" ObjectID="_1396272532" r:id="rId1144"/>
        </w:object>
      </w:r>
      <w:r w:rsidRPr="00343BA2">
        <w:rPr>
          <w:rFonts w:ascii="Times New Roman" w:eastAsia="Times New Roman" w:hAnsi="Times New Roman" w:cs="Times New Roman"/>
          <w:sz w:val="20"/>
          <w:szCs w:val="20"/>
          <w:lang w:eastAsia="ru-RU"/>
        </w:rPr>
        <w:t>,                                                     (7.16)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eastAsia="ru-RU"/>
        </w:rPr>
        <w:object w:dxaOrig="480" w:dyaOrig="360">
          <v:shape id="_x0000_i1578" type="#_x0000_t75" style="width:24pt;height:18pt" o:ole="">
            <v:imagedata r:id="rId1145" o:title=""/>
          </v:shape>
          <o:OLEObject Type="Embed" ProgID="Equation.3" ShapeID="_x0000_i1578" DrawAspect="Content" ObjectID="_1396272533" r:id="rId1146"/>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максимальная сила, возникающая в многопролетной балке при двухфазном КЗ, Н, и определяемая по формуле (7.11).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расчете напряжений в области сварных соединений, находящихся на расстоянии </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lang w:eastAsia="ru-RU"/>
        </w:rPr>
        <w:t xml:space="preserve"> от опорного сечения, в формулы (7.13) и (7.15) следует подставлять значения 1/</w:t>
      </w:r>
      <w:r w:rsidRPr="00343BA2">
        <w:rPr>
          <w:rFonts w:ascii="Times New Roman" w:eastAsia="Times New Roman" w:hAnsi="Times New Roman" w:cs="Times New Roman"/>
          <w:sz w:val="20"/>
          <w:szCs w:val="20"/>
          <w:lang w:eastAsia="ru-RU"/>
        </w:rPr>
        <w:sym w:font="Symbol" w:char="F06C"/>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Z</w:t>
      </w:r>
      <w:r w:rsidRPr="00343BA2">
        <w:rPr>
          <w:rFonts w:ascii="Times New Roman" w:eastAsia="Times New Roman" w:hAnsi="Times New Roman" w:cs="Times New Roman"/>
          <w:sz w:val="20"/>
          <w:szCs w:val="20"/>
          <w:lang w:eastAsia="ru-RU"/>
        </w:rPr>
        <w:t>), вычисленные с учетом данных табл. 7.1.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7.3.2.3.</w:t>
      </w:r>
      <w:r w:rsidRPr="00343BA2">
        <w:rPr>
          <w:rFonts w:ascii="Times New Roman" w:eastAsia="Times New Roman" w:hAnsi="Times New Roman" w:cs="Times New Roman"/>
          <w:sz w:val="20"/>
          <w:szCs w:val="20"/>
          <w:lang w:eastAsia="ru-RU"/>
        </w:rPr>
        <w:t xml:space="preserve"> Электродинамические нагрузки на отдельные проводники составных шин (рис. </w:t>
      </w:r>
      <w:r w:rsidRPr="00343BA2">
        <w:rPr>
          <w:rFonts w:ascii="Times New Roman" w:eastAsia="Times New Roman" w:hAnsi="Times New Roman" w:cs="Times New Roman"/>
          <w:i/>
          <w:sz w:val="20"/>
          <w:szCs w:val="20"/>
          <w:lang w:eastAsia="ru-RU"/>
        </w:rPr>
        <w:t>7.4</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lastRenderedPageBreak/>
        <w:t>при КЗ обусловлены взаимодействием токов в проводниках разных фаз и токов отдельных проводников одной фазы. Максимальное напряжение в материале составных шин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ф.</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(7.17)</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ф.</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максимальное напряжение в материале шины, обусловленное взаимодействием тока данного проводника с токами проводников других фаз, Па, которое следует определять в зависимости от вида КЗ по формуле (7.13) или (7.15);</w:t>
      </w:r>
    </w:p>
    <w:p w:rsidR="00343BA2" w:rsidRPr="00343BA2" w:rsidRDefault="00343BA2" w:rsidP="00343BA2">
      <w:pPr>
        <w:widowControl w:val="0"/>
        <w:overflowPunct w:val="0"/>
        <w:autoSpaceDE w:val="0"/>
        <w:autoSpaceDN w:val="0"/>
        <w:adjustRightInd w:val="0"/>
        <w:spacing w:after="0" w:line="240" w:lineRule="auto"/>
        <w:ind w:left="1276"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максимальное напряжение в материале шины, обусловленное взаимодействием токов отдельных проводников одной фазы. Па, которое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685" w:dyaOrig="765">
          <v:shape id="_x0000_i1579" type="#_x0000_t75" style="width:134.25pt;height:38.25pt" o:ole="">
            <v:imagedata r:id="rId1147" o:title=""/>
          </v:shape>
          <o:OLEObject Type="Embed" ProgID="Equation.3" ShapeID="_x0000_i1579" DrawAspect="Content" ObjectID="_1396272534" r:id="rId1148"/>
        </w:object>
      </w:r>
      <w:r w:rsidRPr="00343BA2">
        <w:rPr>
          <w:rFonts w:ascii="Times New Roman" w:eastAsia="Times New Roman" w:hAnsi="Times New Roman" w:cs="Times New Roman"/>
          <w:sz w:val="20"/>
          <w:szCs w:val="20"/>
          <w:lang w:eastAsia="ru-RU"/>
        </w:rPr>
        <w:t>,                                      (7.18)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 длина пролета элемента шины между прокладками, м;</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 расстояние между осями элементов составных шин (рис. </w:t>
      </w:r>
      <w:r w:rsidRPr="00343BA2">
        <w:rPr>
          <w:rFonts w:ascii="Times New Roman" w:eastAsia="Times New Roman" w:hAnsi="Times New Roman" w:cs="Times New Roman"/>
          <w:i/>
          <w:sz w:val="20"/>
          <w:szCs w:val="20"/>
          <w:lang w:eastAsia="ru-RU"/>
        </w:rPr>
        <w:t>7.4</w:t>
      </w:r>
      <w:r w:rsidRPr="00343BA2">
        <w:rPr>
          <w:rFonts w:ascii="Times New Roman" w:eastAsia="Times New Roman" w:hAnsi="Times New Roman" w:cs="Times New Roman"/>
          <w:sz w:val="20"/>
          <w:szCs w:val="20"/>
          <w:lang w:eastAsia="ru-RU"/>
        </w:rPr>
        <w:t>), м;</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b/>
          <w:i/>
          <w:sz w:val="20"/>
          <w:szCs w:val="20"/>
          <w:vertAlign w:val="subscript"/>
          <w:lang w:eastAsia="ru-RU"/>
        </w:rPr>
        <w:t>эл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момент сопротивления поперечного сечения элемента шины, 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ударный ток трехфазного или двухфазного КЗ, А;</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число составных проводников фазы.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7.3.3. Проверка шинных конструкций с жесткими опорами на электродинамическую стойкость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7.3.3.1.</w:t>
      </w:r>
      <w:r w:rsidRPr="00343BA2">
        <w:rPr>
          <w:rFonts w:ascii="Times New Roman" w:eastAsia="Times New Roman" w:hAnsi="Times New Roman" w:cs="Times New Roman"/>
          <w:sz w:val="20"/>
          <w:szCs w:val="20"/>
          <w:lang w:eastAsia="ru-RU"/>
        </w:rPr>
        <w:t xml:space="preserve"> Шинную конструкцию, изоляторы которой обладают высокой жесткостью и неподвижны при КЗ, при расчете следует представлять как стержень с защемленными концами, имеющий основную частоту собственных колебаний.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object w:dxaOrig="3510" w:dyaOrig="13215">
          <v:shape id="_x0000_i1580" type="#_x0000_t75" style="width:175.5pt;height:660.75pt" o:ole="">
            <v:imagedata r:id="rId1149" o:title=""/>
          </v:shape>
          <o:OLEObject Type="Embed" ProgID="MSPhotoEd.3" ShapeID="_x0000_i1580" DrawAspect="Content" ObjectID="_1396272535" r:id="rId1150"/>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7.4.</w:t>
      </w:r>
      <w:r w:rsidRPr="00343BA2">
        <w:rPr>
          <w:rFonts w:ascii="Times New Roman" w:eastAsia="Times New Roman" w:hAnsi="Times New Roman" w:cs="Times New Roman"/>
          <w:sz w:val="20"/>
          <w:szCs w:val="20"/>
          <w:lang w:eastAsia="ru-RU"/>
        </w:rPr>
        <w:t xml:space="preserve"> Двухполосная шина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Таблица 7.4</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b/>
          <w:sz w:val="20"/>
          <w:szCs w:val="20"/>
          <w:lang w:eastAsia="ru-RU"/>
        </w:rPr>
        <w:t xml:space="preserve">Формулы для определения момента инерции </w:t>
      </w:r>
      <w:r w:rsidRPr="00343BA2">
        <w:rPr>
          <w:rFonts w:ascii="Times New Roman" w:eastAsia="Times New Roman" w:hAnsi="Times New Roman" w:cs="Times New Roman"/>
          <w:b/>
          <w:i/>
          <w:sz w:val="20"/>
          <w:szCs w:val="20"/>
          <w:lang w:val="en-US" w:eastAsia="ru-RU"/>
        </w:rPr>
        <w:t>J</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 xml:space="preserve">и момента сопротивления </w:t>
      </w:r>
      <w:r w:rsidRPr="00343BA2">
        <w:rPr>
          <w:rFonts w:ascii="Times New Roman" w:eastAsia="Times New Roman" w:hAnsi="Times New Roman" w:cs="Times New Roman"/>
          <w:b/>
          <w:i/>
          <w:sz w:val="20"/>
          <w:szCs w:val="20"/>
          <w:lang w:val="en-US" w:eastAsia="ru-RU"/>
        </w:rPr>
        <w:t>W</w:t>
      </w:r>
      <w:r w:rsidRPr="00343BA2">
        <w:rPr>
          <w:rFonts w:ascii="Times New Roman" w:eastAsia="Times New Roman" w:hAnsi="Times New Roman" w:cs="Times New Roman"/>
          <w:b/>
          <w:sz w:val="20"/>
          <w:szCs w:val="20"/>
          <w:lang w:eastAsia="ru-RU"/>
        </w:rPr>
        <w:t xml:space="preserve"> поперечных сечений шин</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3959"/>
        <w:gridCol w:w="2220"/>
        <w:gridCol w:w="2174"/>
      </w:tblGrid>
      <w:tr w:rsidR="00343BA2" w:rsidRPr="00343BA2" w:rsidTr="00343BA2">
        <w:tc>
          <w:tcPr>
            <w:tcW w:w="395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Сечения шин</w:t>
            </w:r>
          </w:p>
        </w:tc>
        <w:tc>
          <w:tcPr>
            <w:tcW w:w="4394"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Расчетные формулы</w:t>
            </w:r>
          </w:p>
        </w:tc>
      </w:tr>
      <w:tr w:rsidR="00343BA2" w:rsidRPr="00343BA2" w:rsidTr="00343BA2">
        <w:tc>
          <w:tcPr>
            <w:tcW w:w="3959"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2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м</w:t>
            </w:r>
            <w:r w:rsidRPr="00343BA2">
              <w:rPr>
                <w:rFonts w:ascii="Times New Roman" w:eastAsia="Times New Roman" w:hAnsi="Times New Roman" w:cs="Times New Roman"/>
                <w:sz w:val="20"/>
                <w:szCs w:val="20"/>
                <w:vertAlign w:val="superscript"/>
                <w:lang w:val="en-US" w:eastAsia="ru-RU"/>
              </w:rPr>
              <w:t>4</w:t>
            </w:r>
          </w:p>
        </w:tc>
        <w:tc>
          <w:tcPr>
            <w:tcW w:w="217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 xml:space="preserve"> м</w:t>
            </w:r>
            <w:r w:rsidRPr="00343BA2">
              <w:rPr>
                <w:rFonts w:ascii="Times New Roman" w:eastAsia="Times New Roman" w:hAnsi="Times New Roman" w:cs="Times New Roman"/>
                <w:sz w:val="20"/>
                <w:szCs w:val="20"/>
                <w:vertAlign w:val="superscript"/>
                <w:lang w:val="en-US" w:eastAsia="ru-RU"/>
              </w:rPr>
              <w:t>3</w: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55" w:dyaOrig="1425">
                <v:shape id="_x0000_i1581" type="#_x0000_t75" style="width:102.75pt;height:71.25pt" o:ole="">
                  <v:imagedata r:id="rId1151" o:title=""/>
                </v:shape>
                <o:OLEObject Type="Embed" ProgID="MSPhotoEd.3" ShapeID="_x0000_i1581" DrawAspect="Content" ObjectID="_1396272536" r:id="rId1152"/>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885" w:dyaOrig="585">
                <v:shape id="_x0000_i1582" type="#_x0000_t75" style="width:44.25pt;height:29.25pt" o:ole="">
                  <v:imagedata r:id="rId1153" o:title=""/>
                </v:shape>
                <o:OLEObject Type="Embed" ProgID="Equation.3" ShapeID="_x0000_i1582" DrawAspect="Content" ObjectID="_1396272537" r:id="rId1154"/>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900" w:dyaOrig="585">
                <v:shape id="_x0000_i1583" type="#_x0000_t75" style="width:45pt;height:29.25pt" o:ole="">
                  <v:imagedata r:id="rId1155" o:title=""/>
                </v:shape>
                <o:OLEObject Type="Embed" ProgID="Equation.3" ShapeID="_x0000_i1583" DrawAspect="Content" ObjectID="_1396272538" r:id="rId1156"/>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470" w:dyaOrig="1650">
                <v:shape id="_x0000_i1584" type="#_x0000_t75" style="width:73.5pt;height:82.5pt" o:ole="">
                  <v:imagedata r:id="rId1157" o:title=""/>
                </v:shape>
                <o:OLEObject Type="Embed" ProgID="MSPhotoEd.3" ShapeID="_x0000_i1584" DrawAspect="Content" ObjectID="_1396272539" r:id="rId1158"/>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885" w:dyaOrig="585">
                <v:shape id="_x0000_i1585" type="#_x0000_t75" style="width:44.25pt;height:29.25pt" o:ole="">
                  <v:imagedata r:id="rId1159" o:title=""/>
                </v:shape>
                <o:OLEObject Type="Embed" ProgID="Equation.3" ShapeID="_x0000_i1585" DrawAspect="Content" ObjectID="_1396272540" r:id="rId1160"/>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915" w:dyaOrig="585">
                <v:shape id="_x0000_i1586" type="#_x0000_t75" style="width:45.75pt;height:29.25pt" o:ole="">
                  <v:imagedata r:id="rId1161" o:title=""/>
                </v:shape>
                <o:OLEObject Type="Embed" ProgID="Equation.3" ShapeID="_x0000_i1586" DrawAspect="Content" ObjectID="_1396272541" r:id="rId1162"/>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430" w:dyaOrig="1650">
                <v:shape id="_x0000_i1587" type="#_x0000_t75" style="width:121.5pt;height:82.5pt" o:ole="">
                  <v:imagedata r:id="rId1163" o:title=""/>
                </v:shape>
                <o:OLEObject Type="Embed" ProgID="MSPhotoEd.3" ShapeID="_x0000_i1587" DrawAspect="Content" ObjectID="_1396272542" r:id="rId1164"/>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885" w:dyaOrig="585">
                <v:shape id="_x0000_i1588" type="#_x0000_t75" style="width:44.25pt;height:29.25pt" o:ole="">
                  <v:imagedata r:id="rId1165" o:title=""/>
                </v:shape>
                <o:OLEObject Type="Embed" ProgID="Equation.3" ShapeID="_x0000_i1588" DrawAspect="Content" ObjectID="_1396272543" r:id="rId1166"/>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900" w:dyaOrig="585">
                <v:shape id="_x0000_i1589" type="#_x0000_t75" style="width:45pt;height:29.25pt" o:ole="">
                  <v:imagedata r:id="rId1167" o:title=""/>
                </v:shape>
                <o:OLEObject Type="Embed" ProgID="Equation.3" ShapeID="_x0000_i1589" DrawAspect="Content" ObjectID="_1396272544" r:id="rId1168"/>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85" w:dyaOrig="2295">
                <v:shape id="_x0000_i1590" type="#_x0000_t75" style="width:104.25pt;height:114.75pt" o:ole="">
                  <v:imagedata r:id="rId1169" o:title=""/>
                </v:shape>
                <o:OLEObject Type="Embed" ProgID="MSPhotoEd.3" ShapeID="_x0000_i1590" DrawAspect="Content" ObjectID="_1396272545" r:id="rId1170"/>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960" w:dyaOrig="660">
                <v:shape id="_x0000_i1591" type="#_x0000_t75" style="width:48pt;height:33pt" o:ole="">
                  <v:imagedata r:id="rId1171" o:title=""/>
                </v:shape>
                <o:OLEObject Type="Embed" ProgID="Equation.3" ShapeID="_x0000_i1591" DrawAspect="Content" ObjectID="_1396272546" r:id="rId1172"/>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005" w:dyaOrig="660">
                <v:shape id="_x0000_i1592" type="#_x0000_t75" style="width:50.25pt;height:33pt" o:ole="">
                  <v:imagedata r:id="rId1173" o:title=""/>
                </v:shape>
                <o:OLEObject Type="Embed" ProgID="Equation.3" ShapeID="_x0000_i1592" DrawAspect="Content" ObjectID="_1396272547" r:id="rId1174"/>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130" w:dyaOrig="1800">
                <v:shape id="_x0000_i1593" type="#_x0000_t75" style="width:106.5pt;height:90pt" o:ole="">
                  <v:imagedata r:id="rId1175" o:title=""/>
                </v:shape>
                <o:OLEObject Type="Embed" ProgID="MSPhotoEd.3" ShapeID="_x0000_i1593" DrawAspect="Content" ObjectID="_1396272548" r:id="rId1176"/>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840" w:dyaOrig="585">
                <v:shape id="_x0000_i1594" type="#_x0000_t75" style="width:42pt;height:29.25pt" o:ole="">
                  <v:imagedata r:id="rId1177" o:title=""/>
                </v:shape>
                <o:OLEObject Type="Embed" ProgID="Equation.3" ShapeID="_x0000_i1594" DrawAspect="Content" ObjectID="_1396272549" r:id="rId1178"/>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840" w:dyaOrig="585">
                <v:shape id="_x0000_i1595" type="#_x0000_t75" style="width:42pt;height:29.25pt" o:ole="">
                  <v:imagedata r:id="rId1179" o:title=""/>
                </v:shape>
                <o:OLEObject Type="Embed" ProgID="Equation.3" ShapeID="_x0000_i1595" DrawAspect="Content" ObjectID="_1396272550" r:id="rId1180"/>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475" w:dyaOrig="1545">
                <v:shape id="_x0000_i1596" type="#_x0000_t75" style="width:123.75pt;height:77.25pt" o:ole="">
                  <v:imagedata r:id="rId1181" o:title=""/>
                </v:shape>
                <o:OLEObject Type="Embed" ProgID="MSPhotoEd.3" ShapeID="_x0000_i1596" DrawAspect="Content" ObjectID="_1396272551" r:id="rId1182"/>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495" w:dyaOrig="585">
                <v:shape id="_x0000_i1597" type="#_x0000_t75" style="width:24.75pt;height:29.25pt" o:ole="">
                  <v:imagedata r:id="rId1183" o:title=""/>
                </v:shape>
                <o:OLEObject Type="Embed" ProgID="Equation.3" ShapeID="_x0000_i1597" DrawAspect="Content" ObjectID="_1396272552" r:id="rId1184"/>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480" w:dyaOrig="585">
                <v:shape id="_x0000_i1598" type="#_x0000_t75" style="width:24pt;height:29.25pt" o:ole="">
                  <v:imagedata r:id="rId1185" o:title=""/>
                </v:shape>
                <o:OLEObject Type="Embed" ProgID="Equation.3" ShapeID="_x0000_i1598" DrawAspect="Content" ObjectID="_1396272553" r:id="rId1186"/>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250" w:dyaOrig="1470">
                <v:shape id="_x0000_i1599" type="#_x0000_t75" style="width:112.5pt;height:73.5pt" o:ole="">
                  <v:imagedata r:id="rId1187" o:title=""/>
                </v:shape>
                <o:OLEObject Type="Embed" ProgID="MSPhotoEd.3" ShapeID="_x0000_i1599" DrawAspect="Content" ObjectID="_1396272554" r:id="rId1188"/>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095" w:dyaOrig="585">
                <v:shape id="_x0000_i1600" type="#_x0000_t75" style="width:54.75pt;height:29.25pt" o:ole="">
                  <v:imagedata r:id="rId1189" o:title=""/>
                </v:shape>
                <o:OLEObject Type="Embed" ProgID="Equation.3" ShapeID="_x0000_i1600" DrawAspect="Content" ObjectID="_1396272555" r:id="rId1190"/>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095" w:dyaOrig="600">
                <v:shape id="_x0000_i1601" type="#_x0000_t75" style="width:54.75pt;height:30pt" o:ole="">
                  <v:imagedata r:id="rId1191" o:title=""/>
                </v:shape>
                <o:OLEObject Type="Embed" ProgID="Equation.3" ShapeID="_x0000_i1601" DrawAspect="Content" ObjectID="_1396272556" r:id="rId1192"/>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55" w:dyaOrig="1725">
                <v:shape id="_x0000_i1602" type="#_x0000_t75" style="width:102.75pt;height:86.25pt" o:ole="">
                  <v:imagedata r:id="rId1193" o:title=""/>
                </v:shape>
                <o:OLEObject Type="Embed" ProgID="MSPhotoEd.3" ShapeID="_x0000_i1602" DrawAspect="Content" ObjectID="_1396272557" r:id="rId1194"/>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position w:val="-20"/>
                <w:sz w:val="20"/>
                <w:szCs w:val="20"/>
                <w:lang w:val="en-US" w:eastAsia="ru-RU"/>
              </w:rPr>
              <w:object w:dxaOrig="420" w:dyaOrig="585">
                <v:shape id="_x0000_i1603" type="#_x0000_t75" style="width:21pt;height:29.25pt" o:ole="">
                  <v:imagedata r:id="rId1195" o:title=""/>
                </v:shape>
                <o:OLEObject Type="Embed" ProgID="Equation.3" ShapeID="_x0000_i1603" DrawAspect="Content" ObjectID="_1396272558" r:id="rId1196"/>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position w:val="-20"/>
                <w:sz w:val="20"/>
                <w:szCs w:val="20"/>
                <w:lang w:val="en-US" w:eastAsia="ru-RU"/>
              </w:rPr>
              <w:object w:dxaOrig="420" w:dyaOrig="585">
                <v:shape id="_x0000_i1604" type="#_x0000_t75" style="width:21pt;height:29.25pt" o:ole="">
                  <v:imagedata r:id="rId1197" o:title=""/>
                </v:shape>
                <o:OLEObject Type="Embed" ProgID="Equation.3" ShapeID="_x0000_i1604" DrawAspect="Content" ObjectID="_1396272559" r:id="rId1198"/>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25" w:dyaOrig="1875">
                <v:shape id="_x0000_i1605" type="#_x0000_t75" style="width:101.25pt;height:93.75pt" o:ole="">
                  <v:imagedata r:id="rId1199" o:title=""/>
                </v:shape>
                <o:OLEObject Type="Embed" ProgID="MSPhotoEd.3" ShapeID="_x0000_i1605" DrawAspect="Content" ObjectID="_1396272560" r:id="rId1200"/>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position w:val="-20"/>
                <w:sz w:val="20"/>
                <w:szCs w:val="20"/>
                <w:lang w:val="en-US" w:eastAsia="ru-RU"/>
              </w:rPr>
              <w:object w:dxaOrig="420" w:dyaOrig="585">
                <v:shape id="_x0000_i1606" type="#_x0000_t75" style="width:21pt;height:29.25pt" o:ole="">
                  <v:imagedata r:id="rId1195" o:title=""/>
                </v:shape>
                <o:OLEObject Type="Embed" ProgID="Equation.3" ShapeID="_x0000_i1606" DrawAspect="Content" ObjectID="_1396272561" r:id="rId1201"/>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val="en-US" w:eastAsia="ru-RU"/>
              </w:rPr>
            </w:pPr>
            <w:r w:rsidRPr="00343BA2">
              <w:rPr>
                <w:rFonts w:ascii="Times New Roman" w:eastAsia="Times New Roman" w:hAnsi="Times New Roman" w:cs="Times New Roman"/>
                <w:sz w:val="20"/>
                <w:szCs w:val="20"/>
                <w:lang w:eastAsia="ru-RU"/>
              </w:rPr>
              <w:t>0,118</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vertAlign w:val="superscript"/>
                <w:lang w:eastAsia="ru-RU"/>
              </w:rPr>
              <w:t>3</w: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1995" w:dyaOrig="1905">
                <v:shape id="_x0000_i1607" type="#_x0000_t75" style="width:99.75pt;height:95.25pt" o:ole="">
                  <v:imagedata r:id="rId1202" o:title=""/>
                </v:shape>
                <o:OLEObject Type="Embed" ProgID="MSPhotoEd.3" ShapeID="_x0000_i1607" DrawAspect="Content" ObjectID="_1396272562" r:id="rId1203"/>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840" w:dyaOrig="585">
                <v:shape id="_x0000_i1608" type="#_x0000_t75" style="width:42pt;height:29.25pt" o:ole="">
                  <v:imagedata r:id="rId1177" o:title=""/>
                </v:shape>
                <o:OLEObject Type="Embed" ProgID="Equation.3" ShapeID="_x0000_i1608" DrawAspect="Content" ObjectID="_1396272563" r:id="rId1204"/>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840" w:dyaOrig="585">
                <v:shape id="_x0000_i1609" type="#_x0000_t75" style="width:42pt;height:29.25pt" o:ole="">
                  <v:imagedata r:id="rId1179" o:title=""/>
                </v:shape>
                <o:OLEObject Type="Embed" ProgID="Equation.3" ShapeID="_x0000_i1609" DrawAspect="Content" ObjectID="_1396272564" r:id="rId1205"/>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660" w:dyaOrig="2745">
                <v:shape id="_x0000_i1610" type="#_x0000_t75" style="width:183pt;height:137.25pt" o:ole="">
                  <v:imagedata r:id="rId1206" o:title=""/>
                </v:shape>
                <o:OLEObject Type="Embed" ProgID="MSPhotoEd.3" ShapeID="_x0000_i1610" DrawAspect="Content" ObjectID="_1396272565" r:id="rId1207"/>
              </w:object>
            </w:r>
          </w:p>
        </w:tc>
        <w:tc>
          <w:tcPr>
            <w:tcW w:w="4394"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одного элемента</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505" w:dyaOrig="600">
                <v:shape id="_x0000_i1611" type="#_x0000_t75" style="width:125.25pt;height:30pt" o:ole="">
                  <v:imagedata r:id="rId1208" o:title=""/>
                </v:shape>
                <o:OLEObject Type="Embed" ProgID="Equation.3" ShapeID="_x0000_i1611" DrawAspect="Content" ObjectID="_1396272566" r:id="rId1209"/>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val="en-US" w:eastAsia="ru-RU"/>
              </w:rPr>
            </w:pPr>
            <w:r w:rsidRPr="00343BA2">
              <w:rPr>
                <w:rFonts w:ascii="Times New Roman" w:eastAsia="Times New Roman" w:hAnsi="Times New Roman" w:cs="Times New Roman"/>
                <w:position w:val="-26"/>
                <w:sz w:val="20"/>
                <w:szCs w:val="20"/>
                <w:lang w:eastAsia="ru-RU"/>
              </w:rPr>
              <w:object w:dxaOrig="3495" w:dyaOrig="660">
                <v:shape id="_x0000_i1612" type="#_x0000_t75" style="width:174.75pt;height:33pt" o:ole="">
                  <v:imagedata r:id="rId1210" o:title=""/>
                </v:shape>
                <o:OLEObject Type="Embed" ProgID="Equation.3" ShapeID="_x0000_i1612" DrawAspect="Content" ObjectID="_1396272567" r:id="rId1211"/>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475" w:dyaOrig="2595">
                <v:shape id="_x0000_i1613" type="#_x0000_t75" style="width:123.75pt;height:129.75pt" o:ole="">
                  <v:imagedata r:id="rId1212" o:title=""/>
                </v:shape>
                <o:OLEObject Type="Embed" ProgID="MSPhotoEd.3" ShapeID="_x0000_i1613" DrawAspect="Content" ObjectID="_1396272568" r:id="rId1213"/>
              </w:object>
            </w:r>
          </w:p>
        </w:tc>
        <w:tc>
          <w:tcPr>
            <w:tcW w:w="4394"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24"/>
                <w:sz w:val="20"/>
                <w:szCs w:val="20"/>
                <w:lang w:eastAsia="ru-RU"/>
              </w:rPr>
              <w:object w:dxaOrig="2760" w:dyaOrig="585">
                <v:shape id="_x0000_i1614" type="#_x0000_t75" style="width:138pt;height:29.25pt" o:ole="">
                  <v:imagedata r:id="rId1214" o:title=""/>
                </v:shape>
                <o:OLEObject Type="Embed" ProgID="Equation.3" ShapeID="_x0000_i1614" DrawAspect="Content" ObjectID="_1396272569" r:id="rId1215"/>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val="en-US" w:eastAsia="ru-RU"/>
              </w:rPr>
              <w:object w:dxaOrig="3615" w:dyaOrig="585">
                <v:shape id="_x0000_i1615" type="#_x0000_t75" style="width:180.75pt;height:29.25pt" o:ole="">
                  <v:imagedata r:id="rId1216" o:title=""/>
                </v:shape>
                <o:OLEObject Type="Embed" ProgID="Equation.3" ShapeID="_x0000_i1615" DrawAspect="Content" ObjectID="_1396272570" r:id="rId1217"/>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2625" w:dyaOrig="585">
                <v:shape id="_x0000_i1616" type="#_x0000_t75" style="width:131.25pt;height:29.25pt" o:ole="">
                  <v:imagedata r:id="rId1218" o:title=""/>
                </v:shape>
                <o:OLEObject Type="Embed" ProgID="Equation.3" ShapeID="_x0000_i1616" DrawAspect="Content" ObjectID="_1396272571" r:id="rId1219"/>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position w:val="-24"/>
                <w:sz w:val="20"/>
                <w:szCs w:val="20"/>
                <w:lang w:eastAsia="ru-RU"/>
              </w:rPr>
              <w:object w:dxaOrig="3600" w:dyaOrig="585">
                <v:shape id="_x0000_i1617" type="#_x0000_t75" style="width:180pt;height:29.25pt" o:ole="">
                  <v:imagedata r:id="rId1220" o:title=""/>
                </v:shape>
                <o:OLEObject Type="Embed" ProgID="Equation.3" ShapeID="_x0000_i1617" DrawAspect="Content" ObjectID="_1396272572" r:id="rId1221"/>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val="en-US" w:eastAsia="ru-RU"/>
              </w:rPr>
            </w:pPr>
            <w:r w:rsidRPr="00343BA2">
              <w:rPr>
                <w:rFonts w:ascii="Times New Roman" w:eastAsia="Times New Roman" w:hAnsi="Times New Roman" w:cs="Times New Roman"/>
                <w:sz w:val="20"/>
                <w:szCs w:val="20"/>
                <w:lang w:eastAsia="ru-RU"/>
              </w:rPr>
              <w:sym w:font="Symbol" w:char="F061"/>
            </w:r>
            <w:r w:rsidRPr="00343BA2">
              <w:rPr>
                <w:rFonts w:ascii="Times New Roman" w:eastAsia="Times New Roman" w:hAnsi="Times New Roman" w:cs="Times New Roman"/>
                <w:sz w:val="20"/>
                <w:szCs w:val="20"/>
                <w:lang w:eastAsia="ru-RU"/>
              </w:rPr>
              <w:sym w:font="Symbol" w:char="F0BB"/>
            </w:r>
            <w:r w:rsidRPr="00343BA2">
              <w:rPr>
                <w:rFonts w:ascii="Times New Roman" w:eastAsia="Times New Roman" w:hAnsi="Times New Roman" w:cs="Times New Roman"/>
                <w:sz w:val="20"/>
                <w:szCs w:val="20"/>
                <w:lang w:eastAsia="ru-RU"/>
              </w:rPr>
              <w:t>1/6 для стандартных двутавровых профилей</w: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2025" w:dyaOrig="2370">
                <v:shape id="_x0000_i1618" type="#_x0000_t75" style="width:101.25pt;height:118.5pt" o:ole="">
                  <v:imagedata r:id="rId1222" o:title=""/>
                </v:shape>
                <o:OLEObject Type="Embed" ProgID="MSPhotoEd.3" ShapeID="_x0000_i1618" DrawAspect="Content" ObjectID="_1396272573" r:id="rId1223"/>
              </w:object>
            </w:r>
          </w:p>
        </w:tc>
        <w:tc>
          <w:tcPr>
            <w:tcW w:w="222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1605" w:dyaOrig="525">
                <v:shape id="_x0000_i1619" type="#_x0000_t75" style="width:80.25pt;height:26.25pt" o:ole="">
                  <v:imagedata r:id="rId1224" o:title=""/>
                </v:shape>
                <o:OLEObject Type="Embed" ProgID="Equation.3" ShapeID="_x0000_i1619" DrawAspect="Content" ObjectID="_1396272574" r:id="rId1225"/>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position w:val="-20"/>
                <w:sz w:val="20"/>
                <w:szCs w:val="20"/>
                <w:lang w:eastAsia="ru-RU"/>
              </w:rPr>
              <w:object w:dxaOrig="1245" w:dyaOrig="525">
                <v:shape id="_x0000_i1620" type="#_x0000_t75" style="width:62.25pt;height:26.25pt" o:ole="">
                  <v:imagedata r:id="rId1226" o:title=""/>
                </v:shape>
                <o:OLEObject Type="Embed" ProgID="Equation.3" ShapeID="_x0000_i1620" DrawAspect="Content" ObjectID="_1396272575" r:id="rId1227"/>
              </w:object>
            </w:r>
          </w:p>
        </w:tc>
        <w:tc>
          <w:tcPr>
            <w:tcW w:w="2174"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1740" w:dyaOrig="525">
                <v:shape id="_x0000_i1621" type="#_x0000_t75" style="width:87pt;height:26.25pt" o:ole="">
                  <v:imagedata r:id="rId1228" o:title=""/>
                </v:shape>
                <o:OLEObject Type="Embed" ProgID="Equation.3" ShapeID="_x0000_i1621" DrawAspect="Content" ObjectID="_1396272576" r:id="rId1229"/>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val="en-US" w:eastAsia="ru-RU"/>
              </w:rPr>
            </w:pPr>
            <w:r w:rsidRPr="00343BA2">
              <w:rPr>
                <w:rFonts w:ascii="Times New Roman" w:eastAsia="Times New Roman" w:hAnsi="Times New Roman" w:cs="Times New Roman"/>
                <w:position w:val="-20"/>
                <w:sz w:val="20"/>
                <w:szCs w:val="20"/>
                <w:lang w:eastAsia="ru-RU"/>
              </w:rPr>
              <w:object w:dxaOrig="1275" w:dyaOrig="525">
                <v:shape id="_x0000_i1622" type="#_x0000_t75" style="width:63.75pt;height:26.25pt" o:ole="">
                  <v:imagedata r:id="rId1230" o:title=""/>
                </v:shape>
                <o:OLEObject Type="Embed" ProgID="Equation.3" ShapeID="_x0000_i1622" DrawAspect="Content" ObjectID="_1396272577" r:id="rId1231"/>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Сечение прокатных профилей стандартных размеров</w:t>
            </w:r>
          </w:p>
        </w:tc>
        <w:tc>
          <w:tcPr>
            <w:tcW w:w="4394"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Приближенные формулы:</w:t>
            </w:r>
          </w:p>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двутавровый профиль на «ребро»</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140" w:dyaOrig="600">
                <v:shape id="_x0000_i1623" type="#_x0000_t75" style="width:57pt;height:30pt" o:ole="">
                  <v:imagedata r:id="rId1232" o:title=""/>
                </v:shape>
                <o:OLEObject Type="Embed" ProgID="Equation.3" ShapeID="_x0000_i1623" DrawAspect="Content" ObjectID="_1396272578" r:id="rId1233"/>
              </w:object>
            </w:r>
          </w:p>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швеллерообразный (корытный) профиль на «ребро»</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140" w:dyaOrig="600">
                <v:shape id="_x0000_i1624" type="#_x0000_t75" style="width:57pt;height:30pt" o:ole="">
                  <v:imagedata r:id="rId1234" o:title=""/>
                </v:shape>
                <o:OLEObject Type="Embed" ProgID="Equation.3" ShapeID="_x0000_i1624" DrawAspect="Content" ObjectID="_1396272579" r:id="rId1235"/>
              </w:object>
            </w:r>
          </w:p>
        </w:tc>
      </w:tr>
      <w:tr w:rsidR="00343BA2" w:rsidRPr="00343BA2" w:rsidTr="00343BA2">
        <w:tc>
          <w:tcPr>
            <w:tcW w:w="395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Сечение любой формы</w:t>
            </w:r>
          </w:p>
        </w:tc>
        <w:tc>
          <w:tcPr>
            <w:tcW w:w="4394"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Ориентировочная оценка момента сопротивления относительно центральной оси:</w:t>
            </w:r>
          </w:p>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сплошного симметричного сечения</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305" w:dyaOrig="585">
                <v:shape id="_x0000_i1625" type="#_x0000_t75" style="width:65.25pt;height:29.25pt" o:ole="">
                  <v:imagedata r:id="rId1236" o:title=""/>
                </v:shape>
                <o:OLEObject Type="Embed" ProgID="Equation.3" ShapeID="_x0000_i1625" DrawAspect="Content" ObjectID="_1396272580" r:id="rId1237"/>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0"/>
                <w:sz w:val="20"/>
                <w:szCs w:val="20"/>
                <w:lang w:eastAsia="ru-RU"/>
              </w:rPr>
              <w:object w:dxaOrig="960" w:dyaOrig="585">
                <v:shape id="_x0000_i1626" type="#_x0000_t75" style="width:48pt;height:29.25pt" o:ole="">
                  <v:imagedata r:id="rId1238" o:title=""/>
                </v:shape>
                <o:OLEObject Type="Embed" ProgID="Equation.3" ShapeID="_x0000_i1626" DrawAspect="Content" ObjectID="_1396272581" r:id="rId1239"/>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полого симметричного сечения</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520" w:dyaOrig="615">
                <v:shape id="_x0000_i1627" type="#_x0000_t75" style="width:126pt;height:30.75pt" o:ole="">
                  <v:imagedata r:id="rId1240" o:title=""/>
                </v:shape>
                <o:OLEObject Type="Embed" ProgID="Equation.3" ShapeID="_x0000_i1627" DrawAspect="Content" ObjectID="_1396272582" r:id="rId1241"/>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115" w:dyaOrig="615">
                <v:shape id="_x0000_i1628" type="#_x0000_t75" style="width:105.75pt;height:30.75pt" o:ole="">
                  <v:imagedata r:id="rId1242" o:title=""/>
                </v:shape>
                <o:OLEObject Type="Embed" ProgID="Equation.3" ShapeID="_x0000_i1628" DrawAspect="Content" ObjectID="_1396272583" r:id="rId1243"/>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S</w:t>
            </w:r>
            <w:r w:rsidRPr="00343BA2">
              <w:rPr>
                <w:rFonts w:ascii="Times New Roman" w:eastAsia="Times New Roman" w:hAnsi="Times New Roman" w:cs="Times New Roman"/>
                <w:sz w:val="20"/>
                <w:szCs w:val="20"/>
                <w:lang w:eastAsia="ru-RU"/>
              </w:rPr>
              <w:t xml:space="preserve"> - площадь сечения; </w:t>
            </w: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высота и ширина сечения соответственно;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длина периметра;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толщина стенки (для полого сечения)</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 Если прокладки приварены к обеим полосам пакета, моменты инерции и момент сопротивления принимаются равными: </w:t>
      </w:r>
      <w:r w:rsidRPr="00343BA2">
        <w:rPr>
          <w:rFonts w:ascii="Times New Roman" w:eastAsia="Times New Roman" w:hAnsi="Times New Roman" w:cs="Times New Roman"/>
          <w:position w:val="-20"/>
          <w:sz w:val="20"/>
          <w:szCs w:val="20"/>
          <w:lang w:eastAsia="ru-RU"/>
        </w:rPr>
        <w:object w:dxaOrig="1680" w:dyaOrig="525">
          <v:shape id="_x0000_i1629" type="#_x0000_t75" style="width:84pt;height:26.25pt" o:ole="">
            <v:imagedata r:id="rId1244" o:title=""/>
          </v:shape>
          <o:OLEObject Type="Embed" ProgID="Equation.3" ShapeID="_x0000_i1629" DrawAspect="Content" ObjectID="_1396272584" r:id="rId1245"/>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26"/>
          <w:sz w:val="20"/>
          <w:szCs w:val="20"/>
          <w:lang w:eastAsia="ru-RU"/>
        </w:rPr>
        <w:object w:dxaOrig="1680" w:dyaOrig="660">
          <v:shape id="_x0000_i1630" type="#_x0000_t75" style="width:84pt;height:33pt" o:ole="">
            <v:imagedata r:id="rId1246" o:title=""/>
          </v:shape>
          <o:OLEObject Type="Embed" ProgID="Equation.3" ShapeID="_x0000_i1630" DrawAspect="Content" ObjectID="_1396272585" r:id="rId1247"/>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7.3.3.2.</w:t>
      </w:r>
      <w:r w:rsidRPr="00343BA2">
        <w:rPr>
          <w:rFonts w:ascii="Times New Roman" w:eastAsia="Times New Roman" w:hAnsi="Times New Roman" w:cs="Times New Roman"/>
          <w:sz w:val="20"/>
          <w:szCs w:val="20"/>
          <w:lang w:eastAsia="ru-RU"/>
        </w:rPr>
        <w:t xml:space="preserve"> Максимальное напряжение в материале шин и нагрузку на изоляторы шинной конструкции, в которой шины расположены в одной плоскости, а изоляторы обладают высокой жесткостью,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трехфазном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380" w:dyaOrig="600">
          <v:shape id="_x0000_i1631" type="#_x0000_t75" style="width:69pt;height:30pt" o:ole="">
            <v:imagedata r:id="rId1248" o:title=""/>
          </v:shape>
          <o:OLEObject Type="Embed" ProgID="Equation.3" ShapeID="_x0000_i1631" DrawAspect="Content" ObjectID="_1396272586" r:id="rId1249"/>
        </w:object>
      </w:r>
      <w:r w:rsidRPr="00343BA2">
        <w:rPr>
          <w:rFonts w:ascii="Times New Roman" w:eastAsia="Times New Roman" w:hAnsi="Times New Roman" w:cs="Times New Roman"/>
          <w:sz w:val="20"/>
          <w:szCs w:val="20"/>
          <w:lang w:eastAsia="ru-RU"/>
        </w:rPr>
        <w:t xml:space="preserve">                                                        (7.19)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275" w:dyaOrig="360">
          <v:shape id="_x0000_i1632" type="#_x0000_t75" style="width:63.75pt;height:18pt" o:ole="">
            <v:imagedata r:id="rId1250" o:title=""/>
          </v:shape>
          <o:OLEObject Type="Embed" ProgID="Equation.3" ShapeID="_x0000_i1632" DrawAspect="Content" ObjectID="_1396272587" r:id="rId1251"/>
        </w:object>
      </w:r>
      <w:r w:rsidRPr="00343BA2">
        <w:rPr>
          <w:rFonts w:ascii="Times New Roman" w:eastAsia="Times New Roman" w:hAnsi="Times New Roman" w:cs="Times New Roman"/>
          <w:sz w:val="20"/>
          <w:szCs w:val="20"/>
          <w:lang w:eastAsia="ru-RU"/>
        </w:rPr>
        <w:t>,                                                        (7.20)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двухфазном КЗ</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380" w:dyaOrig="600">
          <v:shape id="_x0000_i1633" type="#_x0000_t75" style="width:69pt;height:30pt" o:ole="">
            <v:imagedata r:id="rId1252" o:title=""/>
          </v:shape>
          <o:OLEObject Type="Embed" ProgID="Equation.3" ShapeID="_x0000_i1633" DrawAspect="Content" ObjectID="_1396272588" r:id="rId1253"/>
        </w:object>
      </w:r>
      <w:r w:rsidRPr="00343BA2">
        <w:rPr>
          <w:rFonts w:ascii="Times New Roman" w:eastAsia="Times New Roman" w:hAnsi="Times New Roman" w:cs="Times New Roman"/>
          <w:sz w:val="20"/>
          <w:szCs w:val="20"/>
          <w:lang w:eastAsia="ru-RU"/>
        </w:rPr>
        <w:t xml:space="preserve">                                                      (7.21)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275" w:dyaOrig="360">
          <v:shape id="_x0000_i1634" type="#_x0000_t75" style="width:63.75pt;height:18pt" o:ole="">
            <v:imagedata r:id="rId1254" o:title=""/>
          </v:shape>
          <o:OLEObject Type="Embed" ProgID="Equation.3" ShapeID="_x0000_i1634" DrawAspect="Content" ObjectID="_1396272589" r:id="rId1255"/>
        </w:object>
      </w:r>
      <w:r w:rsidRPr="00343BA2">
        <w:rPr>
          <w:rFonts w:ascii="Times New Roman" w:eastAsia="Times New Roman" w:hAnsi="Times New Roman" w:cs="Times New Roman"/>
          <w:sz w:val="20"/>
          <w:szCs w:val="20"/>
          <w:lang w:eastAsia="ru-RU"/>
        </w:rPr>
        <w:t>,                                                      (7.22)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val="en-US" w:eastAsia="ru-RU"/>
        </w:rPr>
        <w:sym w:font="Symbol" w:char="F068"/>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коэффициент динамической нагрузки, зависящий от расчетной основной частоты собственных колебаний шины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Значения коэффициента для двухфазного и трехфазного КЗ в зависимости от отношения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c</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c</w:t>
      </w:r>
      <w:r w:rsidRPr="00343BA2">
        <w:rPr>
          <w:rFonts w:ascii="Times New Roman" w:eastAsia="Times New Roman" w:hAnsi="Times New Roman" w:cs="Times New Roman"/>
          <w:sz w:val="20"/>
          <w:szCs w:val="20"/>
          <w:lang w:eastAsia="ru-RU"/>
        </w:rPr>
        <w:t xml:space="preserve"> = 50 Гц) следует определять по графику на рис. </w:t>
      </w:r>
      <w:r w:rsidRPr="00343BA2">
        <w:rPr>
          <w:rFonts w:ascii="Times New Roman" w:eastAsia="Times New Roman" w:hAnsi="Times New Roman" w:cs="Times New Roman"/>
          <w:i/>
          <w:sz w:val="20"/>
          <w:szCs w:val="20"/>
          <w:lang w:eastAsia="ru-RU"/>
        </w:rPr>
        <w:t>7.5.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Значения расчетной частоты собственных колебаний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в герцах следует определять в соответствии с п. 7.3.3.4.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7.3.3.3.</w:t>
      </w:r>
      <w:r w:rsidRPr="00343BA2">
        <w:rPr>
          <w:rFonts w:ascii="Times New Roman" w:eastAsia="Times New Roman" w:hAnsi="Times New Roman" w:cs="Times New Roman"/>
          <w:sz w:val="20"/>
          <w:szCs w:val="20"/>
          <w:lang w:eastAsia="ru-RU"/>
        </w:rPr>
        <w:t xml:space="preserve"> Максимальные нагрузки на проходные изоляторы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2955" w:dyaOrig="585">
          <v:shape id="_x0000_i1635" type="#_x0000_t75" style="width:147.75pt;height:29.25pt" o:ole="">
            <v:imagedata r:id="rId1256" o:title=""/>
          </v:shape>
          <o:OLEObject Type="Embed" ProgID="Equation.3" ShapeID="_x0000_i1635" DrawAspect="Content" ObjectID="_1396272590" r:id="rId1257"/>
        </w:object>
      </w:r>
      <w:r w:rsidRPr="00343BA2">
        <w:rPr>
          <w:rFonts w:ascii="Times New Roman" w:eastAsia="Times New Roman" w:hAnsi="Times New Roman" w:cs="Times New Roman"/>
          <w:sz w:val="20"/>
          <w:szCs w:val="20"/>
          <w:lang w:eastAsia="ru-RU"/>
        </w:rPr>
        <w:t>,                                    (7.23)</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пр</w:t>
      </w:r>
      <w:r w:rsidRPr="00343BA2">
        <w:rPr>
          <w:rFonts w:ascii="Times New Roman" w:eastAsia="Times New Roman" w:hAnsi="Times New Roman" w:cs="Times New Roman"/>
          <w:sz w:val="20"/>
          <w:szCs w:val="20"/>
          <w:lang w:eastAsia="ru-RU"/>
        </w:rPr>
        <w:t xml:space="preserve"> - расстояние от торца проходного изолятора до ближайшего опорного изолятора        фазы,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7.3.3.4.</w:t>
      </w:r>
      <w:r w:rsidRPr="00343BA2">
        <w:rPr>
          <w:rFonts w:ascii="Times New Roman" w:eastAsia="Times New Roman" w:hAnsi="Times New Roman" w:cs="Times New Roman"/>
          <w:sz w:val="20"/>
          <w:szCs w:val="20"/>
          <w:lang w:eastAsia="ru-RU"/>
        </w:rPr>
        <w:t xml:space="preserve"> Расчетную частоту собственных колебаний шины в герцах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1380" w:dyaOrig="645">
          <v:shape id="_x0000_i1636" type="#_x0000_t75" style="width:69pt;height:32.25pt" o:ole="">
            <v:imagedata r:id="rId1258" o:title=""/>
          </v:shape>
          <o:OLEObject Type="Embed" ProgID="Equation.3" ShapeID="_x0000_i1636" DrawAspect="Content" ObjectID="_1396272591" r:id="rId1259"/>
        </w:object>
      </w:r>
      <w:r w:rsidRPr="00343BA2">
        <w:rPr>
          <w:rFonts w:ascii="Times New Roman" w:eastAsia="Times New Roman" w:hAnsi="Times New Roman" w:cs="Times New Roman"/>
          <w:sz w:val="20"/>
          <w:szCs w:val="20"/>
          <w:lang w:eastAsia="ru-RU"/>
        </w:rPr>
        <w:t>,                                                 (7.24)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Е -</w:t>
      </w:r>
      <w:r w:rsidRPr="00343BA2">
        <w:rPr>
          <w:rFonts w:ascii="Times New Roman" w:eastAsia="Times New Roman" w:hAnsi="Times New Roman" w:cs="Times New Roman"/>
          <w:sz w:val="20"/>
          <w:szCs w:val="20"/>
          <w:lang w:eastAsia="ru-RU"/>
        </w:rPr>
        <w:t xml:space="preserve"> модуль упругости материала шины, Па;</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lastRenderedPageBreak/>
        <w:t>J</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момент инерции поперечного сечения шины, м</w:t>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т -</w:t>
      </w:r>
      <w:r w:rsidRPr="00343BA2">
        <w:rPr>
          <w:rFonts w:ascii="Times New Roman" w:eastAsia="Times New Roman" w:hAnsi="Times New Roman" w:cs="Times New Roman"/>
          <w:sz w:val="20"/>
          <w:szCs w:val="20"/>
          <w:lang w:eastAsia="ru-RU"/>
        </w:rPr>
        <w:t xml:space="preserve"> масса шины на единицу длины, кг/м;</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параметр основной собственной частоты шины.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Значения параметра частоты зависят от типа шинной конструкции и представлены                  в табл. 7.1.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7.3.3.5.</w:t>
      </w:r>
      <w:r w:rsidRPr="00343BA2">
        <w:rPr>
          <w:rFonts w:ascii="Times New Roman" w:eastAsia="Times New Roman" w:hAnsi="Times New Roman" w:cs="Times New Roman"/>
          <w:sz w:val="20"/>
          <w:szCs w:val="20"/>
          <w:lang w:eastAsia="ru-RU"/>
        </w:rPr>
        <w:t xml:space="preserve"> Максимальное напряжение в материале составных шин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ф.</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(7.25)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ф.</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максимальное напряжение в материале шин, которое следует определять в зависимости от вида КЗ по формуле (7.19) или (7.21);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максимальное напряжение в материале шины, которое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val="en-US" w:eastAsia="ru-RU"/>
        </w:rPr>
        <w:object w:dxaOrig="2985" w:dyaOrig="765">
          <v:shape id="_x0000_i1637" type="#_x0000_t75" style="width:149.25pt;height:38.25pt" o:ole="">
            <v:imagedata r:id="rId1260" o:title=""/>
          </v:shape>
          <o:OLEObject Type="Embed" ProgID="Equation.3" ShapeID="_x0000_i1637" DrawAspect="Content" ObjectID="_1396272592" r:id="rId1261"/>
        </w:object>
      </w:r>
      <w:r w:rsidRPr="00343BA2">
        <w:rPr>
          <w:rFonts w:ascii="Times New Roman" w:eastAsia="Times New Roman" w:hAnsi="Times New Roman" w:cs="Times New Roman"/>
          <w:sz w:val="20"/>
          <w:szCs w:val="20"/>
          <w:lang w:eastAsia="ru-RU"/>
        </w:rPr>
        <w:t>,                                   (7.26)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68"/>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 коэффициент динамической нагрузки, зависящий от основной частоты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1эл</w:t>
      </w:r>
      <w:r w:rsidRPr="00343BA2">
        <w:rPr>
          <w:rFonts w:ascii="Times New Roman" w:eastAsia="Times New Roman" w:hAnsi="Times New Roman" w:cs="Times New Roman"/>
          <w:sz w:val="20"/>
          <w:szCs w:val="20"/>
          <w:lang w:eastAsia="ru-RU"/>
        </w:rPr>
        <w:t xml:space="preserve">) собственных колебаний элементов составной шины, который следует определять по расчетному графику, приведенному на рис. </w:t>
      </w:r>
      <w:r w:rsidRPr="00343BA2">
        <w:rPr>
          <w:rFonts w:ascii="Times New Roman" w:eastAsia="Times New Roman" w:hAnsi="Times New Roman" w:cs="Times New Roman"/>
          <w:i/>
          <w:sz w:val="20"/>
          <w:szCs w:val="20"/>
          <w:lang w:eastAsia="ru-RU"/>
        </w:rPr>
        <w:t>7.5.</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7815" w:dyaOrig="7335">
          <v:shape id="_x0000_i1638" type="#_x0000_t75" style="width:390.75pt;height:366.75pt" o:ole="">
            <v:imagedata r:id="rId1262" o:title=""/>
          </v:shape>
          <o:OLEObject Type="Embed" ProgID="MSPhotoEd.3" ShapeID="_x0000_i1638" DrawAspect="Content" ObjectID="_1396272593" r:id="rId1263"/>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7.5.</w:t>
      </w:r>
      <w:r w:rsidRPr="00343BA2">
        <w:rPr>
          <w:rFonts w:ascii="Times New Roman" w:eastAsia="Times New Roman" w:hAnsi="Times New Roman" w:cs="Times New Roman"/>
          <w:sz w:val="20"/>
          <w:szCs w:val="20"/>
          <w:lang w:eastAsia="ru-RU"/>
        </w:rPr>
        <w:t xml:space="preserve"> Зависимость динамического коэффициента для изоляторов и шин от частоты собственных колебаний шины, где 1 при </w:t>
      </w:r>
      <w:r w:rsidRPr="00343BA2">
        <w:rPr>
          <w:rFonts w:ascii="Times New Roman" w:eastAsia="Times New Roman" w:hAnsi="Times New Roman" w:cs="Times New Roman"/>
          <w:i/>
          <w:sz w:val="20"/>
          <w:szCs w:val="20"/>
          <w:lang w:eastAsia="ru-RU"/>
        </w:rPr>
        <w:t>К</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1,60; 2 при </w:t>
      </w:r>
      <w:r w:rsidRPr="00343BA2">
        <w:rPr>
          <w:rFonts w:ascii="Times New Roman" w:eastAsia="Times New Roman" w:hAnsi="Times New Roman" w:cs="Times New Roman"/>
          <w:i/>
          <w:sz w:val="20"/>
          <w:szCs w:val="20"/>
          <w:lang w:eastAsia="ru-RU"/>
        </w:rPr>
        <w:t>К</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 1,40;</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3 при </w:t>
      </w:r>
      <w:r w:rsidRPr="00343BA2">
        <w:rPr>
          <w:rFonts w:ascii="Times New Roman" w:eastAsia="Times New Roman" w:hAnsi="Times New Roman" w:cs="Times New Roman"/>
          <w:i/>
          <w:sz w:val="20"/>
          <w:szCs w:val="20"/>
          <w:lang w:eastAsia="ru-RU"/>
        </w:rPr>
        <w:t>К</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=1,25; 4 при </w:t>
      </w:r>
      <w:r w:rsidRPr="00343BA2">
        <w:rPr>
          <w:rFonts w:ascii="Times New Roman" w:eastAsia="Times New Roman" w:hAnsi="Times New Roman" w:cs="Times New Roman"/>
          <w:i/>
          <w:sz w:val="20"/>
          <w:szCs w:val="20"/>
          <w:lang w:eastAsia="ru-RU"/>
        </w:rPr>
        <w:t>К</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 1,10; 5 при </w:t>
      </w:r>
      <w:r w:rsidRPr="00343BA2">
        <w:rPr>
          <w:rFonts w:ascii="Times New Roman" w:eastAsia="Times New Roman" w:hAnsi="Times New Roman" w:cs="Times New Roman"/>
          <w:i/>
          <w:sz w:val="20"/>
          <w:szCs w:val="20"/>
          <w:lang w:eastAsia="ru-RU"/>
        </w:rPr>
        <w:t>К</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 1,00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Расчетную основную частоту собственных колебаний элементов составной шины фазы в герцах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755" w:dyaOrig="675">
          <v:shape id="_x0000_i1639" type="#_x0000_t75" style="width:87.75pt;height:33.75pt" o:ole="">
            <v:imagedata r:id="rId1264" o:title=""/>
          </v:shape>
          <o:OLEObject Type="Embed" ProgID="Equation.3" ShapeID="_x0000_i1639" DrawAspect="Content" ObjectID="_1396272594" r:id="rId1265"/>
        </w:object>
      </w:r>
      <w:r w:rsidRPr="00343BA2">
        <w:rPr>
          <w:rFonts w:ascii="Times New Roman" w:eastAsia="Times New Roman" w:hAnsi="Times New Roman" w:cs="Times New Roman"/>
          <w:sz w:val="20"/>
          <w:szCs w:val="20"/>
          <w:lang w:eastAsia="ru-RU"/>
        </w:rPr>
        <w:t>,                                               (7.27)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 xml:space="preserve">где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 длина пролета элемента шины между прокладками, м;</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J</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момент инерции поперечного сечения элемента шин, м</w:t>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масса элемента на единицу длины, кг/м;</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расстояние между осями элементов составных шин (рис. </w:t>
      </w:r>
      <w:r w:rsidRPr="00343BA2">
        <w:rPr>
          <w:rFonts w:ascii="Times New Roman" w:eastAsia="Times New Roman" w:hAnsi="Times New Roman" w:cs="Times New Roman"/>
          <w:i/>
          <w:sz w:val="20"/>
          <w:szCs w:val="20"/>
          <w:lang w:eastAsia="ru-RU"/>
        </w:rPr>
        <w:t>7.4</w:t>
      </w:r>
      <w:r w:rsidRPr="00343BA2">
        <w:rPr>
          <w:rFonts w:ascii="Times New Roman" w:eastAsia="Times New Roman" w:hAnsi="Times New Roman" w:cs="Times New Roman"/>
          <w:sz w:val="20"/>
          <w:szCs w:val="20"/>
          <w:lang w:eastAsia="ru-RU"/>
        </w:rPr>
        <w:t>),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7.3.3.6.</w:t>
      </w:r>
      <w:r w:rsidRPr="00343BA2">
        <w:rPr>
          <w:rFonts w:ascii="Times New Roman" w:eastAsia="Times New Roman" w:hAnsi="Times New Roman" w:cs="Times New Roman"/>
          <w:sz w:val="20"/>
          <w:szCs w:val="20"/>
          <w:lang w:eastAsia="ru-RU"/>
        </w:rPr>
        <w:t xml:space="preserve"> Максимальные напряжения в материале шин и максимальные нагрузки на опорные и проходные изоляторы при расположении шин по вершинам треугольника (рис. </w:t>
      </w:r>
      <w:r w:rsidRPr="00343BA2">
        <w:rPr>
          <w:rFonts w:ascii="Times New Roman" w:eastAsia="Times New Roman" w:hAnsi="Times New Roman" w:cs="Times New Roman"/>
          <w:i/>
          <w:sz w:val="20"/>
          <w:szCs w:val="20"/>
          <w:lang w:eastAsia="ru-RU"/>
        </w:rPr>
        <w:t>7.2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r w:rsidRPr="00343BA2">
        <w:rPr>
          <w:rFonts w:ascii="Times New Roman" w:eastAsia="Times New Roman" w:hAnsi="Times New Roman" w:cs="Times New Roman"/>
          <w:sz w:val="20"/>
          <w:szCs w:val="20"/>
          <w:lang w:eastAsia="ru-RU"/>
        </w:rPr>
        <w:t>) следует определять с учетом их пространственных колебаний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605" w:dyaOrig="540">
          <v:shape id="_x0000_i1640" type="#_x0000_t75" style="width:80.25pt;height:27pt" o:ole="">
            <v:imagedata r:id="rId1266" o:title=""/>
          </v:shape>
          <o:OLEObject Type="Embed" ProgID="Equation.3" ShapeID="_x0000_i1640" DrawAspect="Content" ObjectID="_1396272595" r:id="rId1267"/>
        </w:object>
      </w:r>
      <w:r w:rsidRPr="00343BA2">
        <w:rPr>
          <w:rFonts w:ascii="Times New Roman" w:eastAsia="Times New Roman" w:hAnsi="Times New Roman" w:cs="Times New Roman"/>
          <w:sz w:val="20"/>
          <w:szCs w:val="20"/>
          <w:lang w:eastAsia="ru-RU"/>
        </w:rPr>
        <w:t>;                                                   (7.28)</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395" w:dyaOrig="360">
          <v:shape id="_x0000_i1641" type="#_x0000_t75" style="width:69.75pt;height:18pt" o:ole="">
            <v:imagedata r:id="rId1268" o:title=""/>
          </v:shape>
          <o:OLEObject Type="Embed" ProgID="Equation.3" ShapeID="_x0000_i1641" DrawAspect="Content" ObjectID="_1396272596" r:id="rId1269"/>
        </w:object>
      </w:r>
      <w:r w:rsidRPr="00343BA2">
        <w:rPr>
          <w:rFonts w:ascii="Times New Roman" w:eastAsia="Times New Roman" w:hAnsi="Times New Roman" w:cs="Times New Roman"/>
          <w:sz w:val="20"/>
          <w:szCs w:val="20"/>
          <w:lang w:eastAsia="ru-RU"/>
        </w:rPr>
        <w:t>;                                                    (7.29)</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395" w:dyaOrig="360">
          <v:shape id="_x0000_i1642" type="#_x0000_t75" style="width:69.75pt;height:18pt" o:ole="">
            <v:imagedata r:id="rId1270" o:title=""/>
          </v:shape>
          <o:OLEObject Type="Embed" ProgID="Equation.3" ShapeID="_x0000_i1642" DrawAspect="Content" ObjectID="_1396272597" r:id="rId1271"/>
        </w:object>
      </w:r>
      <w:r w:rsidRPr="00343BA2">
        <w:rPr>
          <w:rFonts w:ascii="Times New Roman" w:eastAsia="Times New Roman" w:hAnsi="Times New Roman" w:cs="Times New Roman"/>
          <w:sz w:val="20"/>
          <w:szCs w:val="20"/>
          <w:lang w:eastAsia="ru-RU"/>
        </w:rPr>
        <w:t>,                                                    (7.30)</w:t>
      </w:r>
    </w:p>
    <w:p w:rsidR="00343BA2" w:rsidRPr="00343BA2" w:rsidRDefault="00343BA2" w:rsidP="00343BA2">
      <w:pPr>
        <w:widowControl w:val="0"/>
        <w:overflowPunct w:val="0"/>
        <w:autoSpaceDE w:val="0"/>
        <w:autoSpaceDN w:val="0"/>
        <w:adjustRightInd w:val="0"/>
        <w:spacing w:after="0" w:line="240" w:lineRule="auto"/>
        <w:ind w:left="1560" w:hanging="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меньший из двух моментов сопротивлений поперечного сечения шины (момента сопротивления </w:t>
      </w:r>
      <w:r w:rsidRPr="00343BA2">
        <w:rPr>
          <w:rFonts w:ascii="Times New Roman" w:eastAsia="Times New Roman" w:hAnsi="Times New Roman" w:cs="Times New Roman"/>
          <w:i/>
          <w:sz w:val="20"/>
          <w:szCs w:val="20"/>
          <w:lang w:eastAsia="ru-RU"/>
        </w:rPr>
        <w:t>W</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при изгибе в плоскости </w:t>
      </w:r>
      <w:r w:rsidRPr="00343BA2">
        <w:rPr>
          <w:rFonts w:ascii="Times New Roman" w:eastAsia="Times New Roman" w:hAnsi="Times New Roman" w:cs="Times New Roman"/>
          <w:sz w:val="20"/>
          <w:szCs w:val="20"/>
          <w:lang w:val="en-US" w:eastAsia="ru-RU"/>
        </w:rPr>
        <w:sym w:font="Symbol" w:char="F04A"/>
      </w:r>
      <w:r w:rsidRPr="00343BA2">
        <w:rPr>
          <w:rFonts w:ascii="Times New Roman" w:eastAsia="Times New Roman" w:hAnsi="Times New Roman" w:cs="Times New Roman"/>
          <w:sz w:val="20"/>
          <w:szCs w:val="20"/>
          <w:lang w:eastAsia="ru-RU"/>
        </w:rPr>
        <w:t xml:space="preserve"> и момента сопротивления </w:t>
      </w: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sz w:val="20"/>
          <w:szCs w:val="20"/>
          <w:vertAlign w:val="subscript"/>
          <w:lang w:val="en-US" w:eastAsia="ru-RU"/>
        </w:rPr>
        <w:sym w:font="Symbol" w:char="F074"/>
      </w:r>
      <w:r w:rsidRPr="00343BA2">
        <w:rPr>
          <w:rFonts w:ascii="Times New Roman" w:eastAsia="Times New Roman" w:hAnsi="Times New Roman" w:cs="Times New Roman"/>
          <w:sz w:val="20"/>
          <w:szCs w:val="20"/>
          <w:lang w:eastAsia="ru-RU"/>
        </w:rPr>
        <w:t xml:space="preserve"> при изгибе шины в плоскости </w:t>
      </w:r>
      <w:r w:rsidRPr="00343BA2">
        <w:rPr>
          <w:rFonts w:ascii="Times New Roman" w:eastAsia="Times New Roman" w:hAnsi="Times New Roman" w:cs="Times New Roman"/>
          <w:sz w:val="20"/>
          <w:szCs w:val="20"/>
          <w:lang w:val="en-US" w:eastAsia="ru-RU"/>
        </w:rPr>
        <w:sym w:font="Symbol" w:char="F074"/>
      </w:r>
      <w:r w:rsidRPr="00343BA2">
        <w:rPr>
          <w:rFonts w:ascii="Times New Roman" w:eastAsia="Times New Roman" w:hAnsi="Times New Roman" w:cs="Times New Roman"/>
          <w:sz w:val="20"/>
          <w:szCs w:val="20"/>
          <w:lang w:eastAsia="ru-RU"/>
        </w:rPr>
        <w:t xml:space="preserve">) (рис. </w:t>
      </w:r>
      <w:r w:rsidRPr="00343BA2">
        <w:rPr>
          <w:rFonts w:ascii="Times New Roman" w:eastAsia="Times New Roman" w:hAnsi="Times New Roman" w:cs="Times New Roman"/>
          <w:i/>
          <w:sz w:val="20"/>
          <w:szCs w:val="20"/>
          <w:lang w:eastAsia="ru-RU"/>
        </w:rPr>
        <w:t>7.2</w:t>
      </w:r>
      <w:r w:rsidRPr="00343BA2">
        <w:rPr>
          <w:rFonts w:ascii="Times New Roman" w:eastAsia="Times New Roman" w:hAnsi="Times New Roman" w:cs="Times New Roman"/>
          <w:sz w:val="20"/>
          <w:szCs w:val="20"/>
          <w:lang w:eastAsia="ru-RU"/>
        </w:rPr>
        <w:t>), 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1560" w:hanging="127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480" w:dyaOrig="360">
          <v:shape id="_x0000_i1643" type="#_x0000_t75" style="width:24pt;height:18pt" o:ole="">
            <v:imagedata r:id="rId1272" o:title=""/>
          </v:shape>
          <o:OLEObject Type="Embed" ProgID="Equation.3" ShapeID="_x0000_i1643" DrawAspect="Content" ObjectID="_1396272598" r:id="rId1273"/>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10"/>
          <w:sz w:val="20"/>
          <w:szCs w:val="20"/>
          <w:lang w:eastAsia="ru-RU"/>
        </w:rPr>
        <w:object w:dxaOrig="480" w:dyaOrig="360">
          <v:shape id="_x0000_i1644" type="#_x0000_t75" style="width:24pt;height:18pt" o:ole="">
            <v:imagedata r:id="rId1274" o:title=""/>
          </v:shape>
          <o:OLEObject Type="Embed" ProgID="Equation.3" ShapeID="_x0000_i1644" DrawAspect="Content" ObjectID="_1396272599" r:id="rId1275"/>
        </w:object>
      </w:r>
      <w:r w:rsidRPr="00343BA2">
        <w:rPr>
          <w:rFonts w:ascii="Times New Roman" w:eastAsia="Times New Roman" w:hAnsi="Times New Roman" w:cs="Times New Roman"/>
          <w:sz w:val="20"/>
          <w:szCs w:val="20"/>
          <w:lang w:eastAsia="ru-RU"/>
        </w:rPr>
        <w:t xml:space="preserve"> - электродинамические силы, определяемые соответственно по формулам (7.10) и (7.11);</w:t>
      </w:r>
    </w:p>
    <w:p w:rsidR="00343BA2" w:rsidRPr="00343BA2" w:rsidRDefault="00343BA2" w:rsidP="00343BA2">
      <w:pPr>
        <w:widowControl w:val="0"/>
        <w:overflowPunct w:val="0"/>
        <w:autoSpaceDE w:val="0"/>
        <w:autoSpaceDN w:val="0"/>
        <w:adjustRightInd w:val="0"/>
        <w:spacing w:after="0" w:line="240" w:lineRule="auto"/>
        <w:ind w:left="1560" w:hanging="851"/>
        <w:jc w:val="both"/>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sym w:font="Symbol" w:char="F07A"/>
      </w:r>
      <w:r w:rsidRPr="00343BA2">
        <w:rPr>
          <w:rFonts w:ascii="Times New Roman" w:eastAsia="Times New Roman" w:hAnsi="Times New Roman" w:cs="Times New Roman"/>
          <w:sz w:val="20"/>
          <w:szCs w:val="20"/>
          <w:vertAlign w:val="subscript"/>
          <w:lang w:eastAsia="ru-RU"/>
        </w:rPr>
        <w:sym w:font="Symbol" w:char="F07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7A"/>
      </w:r>
      <w:r w:rsidRPr="00343BA2">
        <w:rPr>
          <w:rFonts w:ascii="Times New Roman" w:eastAsia="Times New Roman" w:hAnsi="Times New Roman" w:cs="Times New Roman"/>
          <w:sz w:val="20"/>
          <w:szCs w:val="20"/>
          <w:vertAlign w:val="subscript"/>
          <w:lang w:val="en-US" w:eastAsia="ru-RU"/>
        </w:rPr>
        <w:t>F</w:t>
      </w:r>
      <w:r w:rsidRPr="00343BA2">
        <w:rPr>
          <w:rFonts w:ascii="Times New Roman" w:eastAsia="Times New Roman" w:hAnsi="Times New Roman" w:cs="Times New Roman"/>
          <w:sz w:val="20"/>
          <w:szCs w:val="20"/>
          <w:lang w:eastAsia="ru-RU"/>
        </w:rPr>
        <w:t xml:space="preserve"> - коэффициенты, значения которых для наиболее распространенных типов шинных конструкций (рис. </w:t>
      </w:r>
      <w:r w:rsidRPr="00343BA2">
        <w:rPr>
          <w:rFonts w:ascii="Times New Roman" w:eastAsia="Times New Roman" w:hAnsi="Times New Roman" w:cs="Times New Roman"/>
          <w:i/>
          <w:sz w:val="20"/>
          <w:szCs w:val="20"/>
          <w:lang w:eastAsia="ru-RU"/>
        </w:rPr>
        <w:t>7.2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r w:rsidRPr="00343BA2">
        <w:rPr>
          <w:rFonts w:ascii="Times New Roman" w:eastAsia="Times New Roman" w:hAnsi="Times New Roman" w:cs="Times New Roman"/>
          <w:sz w:val="20"/>
          <w:szCs w:val="20"/>
          <w:lang w:eastAsia="ru-RU"/>
        </w:rPr>
        <w:t>) приведены в табл. 7.5.</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eastAsia="ru-RU"/>
        </w:rPr>
      </w:pPr>
      <w:r w:rsidRPr="00343BA2">
        <w:rPr>
          <w:rFonts w:ascii="Times New Roman" w:eastAsia="Times New Roman" w:hAnsi="Times New Roman" w:cs="Times New Roman"/>
          <w:sz w:val="20"/>
          <w:szCs w:val="20"/>
          <w:lang w:eastAsia="ru-RU"/>
        </w:rPr>
        <w:t>Таблица 7.5</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val="en-US" w:eastAsia="ru-RU"/>
        </w:rPr>
      </w:pPr>
      <w:r w:rsidRPr="00343BA2">
        <w:rPr>
          <w:rFonts w:ascii="Times New Roman" w:eastAsia="Times New Roman" w:hAnsi="Times New Roman" w:cs="Times New Roman"/>
          <w:b/>
          <w:sz w:val="20"/>
          <w:szCs w:val="20"/>
          <w:lang w:eastAsia="ru-RU"/>
        </w:rPr>
        <w:t xml:space="preserve">Значения коэффициентов </w:t>
      </w:r>
      <w:r w:rsidRPr="00343BA2">
        <w:rPr>
          <w:rFonts w:ascii="Times New Roman" w:eastAsia="Times New Roman" w:hAnsi="Times New Roman" w:cs="Times New Roman"/>
          <w:b/>
          <w:sz w:val="20"/>
          <w:szCs w:val="20"/>
          <w:lang w:eastAsia="ru-RU"/>
        </w:rPr>
        <w:sym w:font="Symbol" w:char="F07A"/>
      </w:r>
      <w:r w:rsidRPr="00343BA2">
        <w:rPr>
          <w:rFonts w:ascii="Times New Roman" w:eastAsia="Times New Roman" w:hAnsi="Times New Roman" w:cs="Times New Roman"/>
          <w:b/>
          <w:sz w:val="20"/>
          <w:szCs w:val="20"/>
          <w:vertAlign w:val="subscript"/>
          <w:lang w:eastAsia="ru-RU"/>
        </w:rPr>
        <w:sym w:font="Symbol" w:char="F073"/>
      </w:r>
      <w:r w:rsidRPr="00343BA2">
        <w:rPr>
          <w:rFonts w:ascii="Times New Roman" w:eastAsia="Times New Roman" w:hAnsi="Times New Roman" w:cs="Times New Roman"/>
          <w:b/>
          <w:sz w:val="20"/>
          <w:szCs w:val="20"/>
          <w:lang w:eastAsia="ru-RU"/>
        </w:rPr>
        <w:t xml:space="preserve"> и </w:t>
      </w:r>
      <w:r w:rsidRPr="00343BA2">
        <w:rPr>
          <w:rFonts w:ascii="Times New Roman" w:eastAsia="Times New Roman" w:hAnsi="Times New Roman" w:cs="Times New Roman"/>
          <w:b/>
          <w:sz w:val="20"/>
          <w:szCs w:val="20"/>
          <w:lang w:eastAsia="ru-RU"/>
        </w:rPr>
        <w:sym w:font="Symbol" w:char="F07A"/>
      </w:r>
      <w:r w:rsidRPr="00343BA2">
        <w:rPr>
          <w:rFonts w:ascii="Times New Roman" w:eastAsia="Times New Roman" w:hAnsi="Times New Roman" w:cs="Times New Roman"/>
          <w:b/>
          <w:sz w:val="20"/>
          <w:szCs w:val="20"/>
          <w:vertAlign w:val="subscript"/>
          <w:lang w:val="en-US" w:eastAsia="ru-RU"/>
        </w:rPr>
        <w:t>F</w:t>
      </w:r>
      <w:r w:rsidRPr="00343BA2">
        <w:rPr>
          <w:rFonts w:ascii="Times New Roman" w:eastAsia="Times New Roman" w:hAnsi="Times New Roman" w:cs="Times New Roman"/>
          <w:b/>
          <w:sz w:val="20"/>
          <w:szCs w:val="20"/>
          <w:lang w:eastAsia="ru-RU"/>
        </w:rPr>
        <w:t xml:space="preserve"> шинных конструкций</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560"/>
        <w:gridCol w:w="1366"/>
        <w:gridCol w:w="1610"/>
        <w:gridCol w:w="1843"/>
        <w:gridCol w:w="1974"/>
      </w:tblGrid>
      <w:tr w:rsidR="00343BA2" w:rsidRPr="00343BA2" w:rsidTr="00343BA2">
        <w:tc>
          <w:tcPr>
            <w:tcW w:w="156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Расположение</w:t>
            </w:r>
          </w:p>
        </w:tc>
        <w:tc>
          <w:tcPr>
            <w:tcW w:w="136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Эскиз</w:t>
            </w:r>
          </w:p>
        </w:tc>
        <w:tc>
          <w:tcPr>
            <w:tcW w:w="161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Значения</w:t>
            </w:r>
          </w:p>
        </w:tc>
        <w:tc>
          <w:tcPr>
            <w:tcW w:w="3817"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Значения коэффициента </w:t>
            </w:r>
            <w:r w:rsidRPr="00343BA2">
              <w:rPr>
                <w:rFonts w:ascii="Times New Roman" w:eastAsia="Times New Roman" w:hAnsi="Times New Roman" w:cs="Times New Roman"/>
                <w:sz w:val="20"/>
                <w:szCs w:val="20"/>
                <w:lang w:eastAsia="ru-RU"/>
              </w:rPr>
              <w:sym w:font="Symbol" w:char="F07A"/>
            </w:r>
            <w:r w:rsidRPr="00343BA2">
              <w:rPr>
                <w:rFonts w:ascii="Times New Roman" w:eastAsia="Times New Roman" w:hAnsi="Times New Roman" w:cs="Times New Roman"/>
                <w:sz w:val="20"/>
                <w:szCs w:val="20"/>
                <w:vertAlign w:val="subscript"/>
                <w:lang w:eastAsia="ru-RU"/>
              </w:rPr>
              <w:sym w:font="Symbol" w:char="F073"/>
            </w:r>
          </w:p>
        </w:tc>
      </w:tr>
      <w:tr w:rsidR="00343BA2" w:rsidRPr="00343BA2" w:rsidTr="00343BA2">
        <w:tc>
          <w:tcPr>
            <w:tcW w:w="156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шин</w:t>
            </w:r>
          </w:p>
        </w:tc>
        <w:tc>
          <w:tcPr>
            <w:tcW w:w="136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конструкции на рис. 7.2</w:t>
            </w:r>
          </w:p>
        </w:tc>
        <w:tc>
          <w:tcPr>
            <w:tcW w:w="161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коэффициента </w:t>
            </w:r>
            <w:r w:rsidRPr="00343BA2">
              <w:rPr>
                <w:rFonts w:ascii="Times New Roman" w:eastAsia="Times New Roman" w:hAnsi="Times New Roman" w:cs="Times New Roman"/>
                <w:sz w:val="20"/>
                <w:szCs w:val="20"/>
                <w:lang w:eastAsia="ru-RU"/>
              </w:rPr>
              <w:sym w:font="Symbol" w:char="F07A"/>
            </w:r>
            <w:r w:rsidRPr="00343BA2">
              <w:rPr>
                <w:rFonts w:ascii="Times New Roman" w:eastAsia="Times New Roman" w:hAnsi="Times New Roman" w:cs="Times New Roman"/>
                <w:sz w:val="20"/>
                <w:szCs w:val="20"/>
                <w:vertAlign w:val="subscript"/>
                <w:lang w:val="en-US" w:eastAsia="ru-RU"/>
              </w:rPr>
              <w:t>F</w:t>
            </w:r>
          </w:p>
        </w:tc>
        <w:tc>
          <w:tcPr>
            <w:tcW w:w="184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шин круглого и кольцевого сечения</w:t>
            </w:r>
          </w:p>
        </w:tc>
        <w:tc>
          <w:tcPr>
            <w:tcW w:w="197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для шин квадратного сечения</w:t>
            </w:r>
          </w:p>
        </w:tc>
      </w:tr>
      <w:tr w:rsidR="00343BA2" w:rsidRPr="00343BA2" w:rsidTr="00343BA2">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вершинам прямоугольного равнобедренного треугольника</w:t>
            </w:r>
          </w:p>
        </w:tc>
        <w:tc>
          <w:tcPr>
            <w:tcW w:w="136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w:t>
            </w:r>
          </w:p>
        </w:tc>
        <w:tc>
          <w:tcPr>
            <w:tcW w:w="161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0,95</w:t>
            </w:r>
          </w:p>
        </w:tc>
        <w:tc>
          <w:tcPr>
            <w:tcW w:w="184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0,95</w:t>
            </w:r>
          </w:p>
        </w:tc>
        <w:tc>
          <w:tcPr>
            <w:tcW w:w="197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1,16</w:t>
            </w:r>
          </w:p>
        </w:tc>
      </w:tr>
      <w:tr w:rsidR="00343BA2" w:rsidRPr="00343BA2" w:rsidTr="00343BA2">
        <w:tc>
          <w:tcPr>
            <w:tcW w:w="156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вершинам равностороннего</w:t>
            </w:r>
          </w:p>
        </w:tc>
        <w:tc>
          <w:tcPr>
            <w:tcW w:w="136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б</w:t>
            </w:r>
          </w:p>
        </w:tc>
        <w:tc>
          <w:tcPr>
            <w:tcW w:w="161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84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97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1,39</w:t>
            </w:r>
          </w:p>
        </w:tc>
      </w:tr>
      <w:tr w:rsidR="00343BA2" w:rsidRPr="00343BA2" w:rsidTr="00343BA2">
        <w:tc>
          <w:tcPr>
            <w:tcW w:w="156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треугольника</w:t>
            </w:r>
          </w:p>
        </w:tc>
        <w:tc>
          <w:tcPr>
            <w:tcW w:w="136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г</w:t>
            </w:r>
          </w:p>
        </w:tc>
        <w:tc>
          <w:tcPr>
            <w:tcW w:w="161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84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97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7.3.4. Проверка подвесного самонесущего токопровода на электродинамическую стойкость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7.3.4.1.</w:t>
      </w:r>
      <w:r w:rsidRPr="00343BA2">
        <w:rPr>
          <w:rFonts w:ascii="Times New Roman" w:eastAsia="Times New Roman" w:hAnsi="Times New Roman" w:cs="Times New Roman"/>
          <w:sz w:val="20"/>
          <w:szCs w:val="20"/>
          <w:lang w:eastAsia="ru-RU"/>
        </w:rPr>
        <w:t xml:space="preserve"> Расчетные максимальные напряжения в материале шин подвесного самонесущего токопровода следует определять с учетом собственного веса, веса изоляционных распорок и веса льда, а также действия напора ветра, т.е.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расч.</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максимальное напряжение в материале шины при электродинамическом действии тока КЗ;</w:t>
      </w:r>
    </w:p>
    <w:p w:rsidR="00343BA2" w:rsidRPr="00343BA2" w:rsidRDefault="00343BA2" w:rsidP="00343BA2">
      <w:pPr>
        <w:widowControl w:val="0"/>
        <w:overflowPunct w:val="0"/>
        <w:autoSpaceDE w:val="0"/>
        <w:autoSpaceDN w:val="0"/>
        <w:adjustRightInd w:val="0"/>
        <w:spacing w:after="0" w:line="240" w:lineRule="auto"/>
        <w:ind w:left="1134" w:hanging="425"/>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eastAsia="ru-RU"/>
        </w:rPr>
        <w:t xml:space="preserve"> - напряжение в материале шины от собственного веса, изоляционных распорок и веса льда, а также действия напора ветра.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Нагрузку на изолятор подвесного самонесущего токопровода следует определять по формуле (7.14).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7.3.5. Проверка шинных конструкций с упругоподатливыми опорами на электродинамическую стойкость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7.3.5.1.</w:t>
      </w:r>
      <w:r w:rsidRPr="00343BA2">
        <w:rPr>
          <w:rFonts w:ascii="Times New Roman" w:eastAsia="Times New Roman" w:hAnsi="Times New Roman" w:cs="Times New Roman"/>
          <w:sz w:val="20"/>
          <w:szCs w:val="20"/>
          <w:lang w:eastAsia="ru-RU"/>
        </w:rPr>
        <w:t xml:space="preserve"> Расчет максимальных напряжений в материале шин и нагрузок на изоляторы шинных конструкций с упругоподатливыми опорами следует проводить соответственно по формулам (7.19) и (7.20), а частоту собственных колебаний — по формуле (7.24), где параметр частоты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является функцией безразмерных величин </w:t>
      </w:r>
      <w:r w:rsidRPr="00343BA2">
        <w:rPr>
          <w:rFonts w:ascii="Times New Roman" w:eastAsia="Times New Roman" w:hAnsi="Times New Roman" w:cs="Times New Roman"/>
          <w:i/>
          <w:sz w:val="20"/>
          <w:szCs w:val="20"/>
          <w:lang w:eastAsia="ru-RU"/>
        </w:rPr>
        <w:t>C</w:t>
      </w:r>
      <w:r w:rsidRPr="00343BA2">
        <w:rPr>
          <w:rFonts w:ascii="Times New Roman" w:eastAsia="Times New Roman" w:hAnsi="Times New Roman" w:cs="Times New Roman"/>
          <w:sz w:val="20"/>
          <w:szCs w:val="20"/>
          <w:vertAlign w:val="subscript"/>
          <w:lang w:eastAsia="ru-RU"/>
        </w:rPr>
        <w:t>оп</w:t>
      </w:r>
      <w:r w:rsidRPr="00343BA2">
        <w:rPr>
          <w:rFonts w:ascii="Times New Roman" w:eastAsia="Times New Roman" w:hAnsi="Times New Roman" w:cs="Times New Roman"/>
          <w:i/>
          <w:sz w:val="20"/>
          <w:szCs w:val="20"/>
          <w:lang w:eastAsia="ru-RU"/>
        </w:rPr>
        <w:t>l</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EJ</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ml</w:t>
      </w:r>
      <w:r w:rsidRPr="00343BA2">
        <w:rPr>
          <w:rFonts w:ascii="Times New Roman" w:eastAsia="Times New Roman" w:hAnsi="Times New Roman" w:cs="Times New Roman"/>
          <w:sz w:val="20"/>
          <w:szCs w:val="20"/>
          <w:lang w:eastAsia="ru-RU"/>
        </w:rPr>
        <w:t xml:space="preserve">), где </w:t>
      </w:r>
      <w:r w:rsidRPr="00343BA2">
        <w:rPr>
          <w:rFonts w:ascii="Times New Roman" w:eastAsia="Times New Roman" w:hAnsi="Times New Roman" w:cs="Times New Roman"/>
          <w:i/>
          <w:sz w:val="20"/>
          <w:szCs w:val="20"/>
          <w:lang w:val="en-US" w:eastAsia="ru-RU"/>
        </w:rPr>
        <w:t>C</w:t>
      </w:r>
      <w:r w:rsidRPr="00343BA2">
        <w:rPr>
          <w:rFonts w:ascii="Times New Roman" w:eastAsia="Times New Roman" w:hAnsi="Times New Roman" w:cs="Times New Roman"/>
          <w:sz w:val="20"/>
          <w:szCs w:val="20"/>
          <w:vertAlign w:val="subscript"/>
          <w:lang w:eastAsia="ru-RU"/>
        </w:rPr>
        <w:t>оп</w:t>
      </w:r>
      <w:r w:rsidRPr="00343BA2">
        <w:rPr>
          <w:rFonts w:ascii="Times New Roman" w:eastAsia="Times New Roman" w:hAnsi="Times New Roman" w:cs="Times New Roman"/>
          <w:sz w:val="20"/>
          <w:szCs w:val="20"/>
          <w:lang w:eastAsia="ru-RU"/>
        </w:rPr>
        <w:t xml:space="preserve"> - жесткость опор, а </w:t>
      </w:r>
      <w:r w:rsidRPr="00343BA2">
        <w:rPr>
          <w:rFonts w:ascii="Times New Roman" w:eastAsia="Times New Roman" w:hAnsi="Times New Roman" w:cs="Times New Roman"/>
          <w:i/>
          <w:sz w:val="20"/>
          <w:szCs w:val="20"/>
          <w:lang w:eastAsia="ru-RU"/>
        </w:rPr>
        <w:t>М -</w:t>
      </w:r>
      <w:r w:rsidRPr="00343BA2">
        <w:rPr>
          <w:rFonts w:ascii="Times New Roman" w:eastAsia="Times New Roman" w:hAnsi="Times New Roman" w:cs="Times New Roman"/>
          <w:sz w:val="20"/>
          <w:szCs w:val="20"/>
          <w:lang w:eastAsia="ru-RU"/>
        </w:rPr>
        <w:t xml:space="preserve"> приведенная масса. Значения жесткости опор следует определять по экспериментальным данным, а приведенной массы - в соответствии с п. 7.3.5.2. Кривые для определения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шин с жестким закреплением на опорах приведены на рис. </w:t>
      </w:r>
      <w:r w:rsidRPr="00343BA2">
        <w:rPr>
          <w:rFonts w:ascii="Times New Roman" w:eastAsia="Times New Roman" w:hAnsi="Times New Roman" w:cs="Times New Roman"/>
          <w:i/>
          <w:sz w:val="20"/>
          <w:szCs w:val="20"/>
          <w:lang w:eastAsia="ru-RU"/>
        </w:rPr>
        <w:t>7.6</w:t>
      </w:r>
      <w:r w:rsidRPr="00343BA2">
        <w:rPr>
          <w:rFonts w:ascii="Times New Roman" w:eastAsia="Times New Roman" w:hAnsi="Times New Roman" w:cs="Times New Roman"/>
          <w:sz w:val="20"/>
          <w:szCs w:val="20"/>
          <w:lang w:eastAsia="ru-RU"/>
        </w:rPr>
        <w:t xml:space="preserve">, а шин с шарнирным закреплением на рис. </w:t>
      </w:r>
      <w:r w:rsidRPr="00343BA2">
        <w:rPr>
          <w:rFonts w:ascii="Times New Roman" w:eastAsia="Times New Roman" w:hAnsi="Times New Roman" w:cs="Times New Roman"/>
          <w:i/>
          <w:sz w:val="20"/>
          <w:szCs w:val="20"/>
          <w:lang w:eastAsia="ru-RU"/>
        </w:rPr>
        <w:t>7.7</w:t>
      </w:r>
      <w:r w:rsidRPr="00343BA2">
        <w:rPr>
          <w:rFonts w:ascii="Times New Roman" w:eastAsia="Times New Roman" w:hAnsi="Times New Roman" w:cs="Times New Roman"/>
          <w:sz w:val="20"/>
          <w:szCs w:val="20"/>
          <w:lang w:eastAsia="ru-RU"/>
        </w:rPr>
        <w:t xml:space="preserve">. Для шин с чередующимися жесткими и шарнирными закреплениями на опорах значение параметра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допустимо приблизительно оценивать как среднее между его значениями, </w:t>
      </w:r>
      <w:r w:rsidRPr="00343BA2">
        <w:rPr>
          <w:rFonts w:ascii="Times New Roman" w:eastAsia="Times New Roman" w:hAnsi="Times New Roman" w:cs="Times New Roman"/>
          <w:sz w:val="20"/>
          <w:szCs w:val="20"/>
          <w:lang w:eastAsia="ru-RU"/>
        </w:rPr>
        <w:lastRenderedPageBreak/>
        <w:t xml:space="preserve">найденными по кривым рис. </w:t>
      </w:r>
      <w:r w:rsidRPr="00343BA2">
        <w:rPr>
          <w:rFonts w:ascii="Times New Roman" w:eastAsia="Times New Roman" w:hAnsi="Times New Roman" w:cs="Times New Roman"/>
          <w:i/>
          <w:sz w:val="20"/>
          <w:szCs w:val="20"/>
          <w:lang w:eastAsia="ru-RU"/>
        </w:rPr>
        <w:t>7.6</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7.7</w:t>
      </w:r>
      <w:r w:rsidRPr="00343BA2">
        <w:rPr>
          <w:rFonts w:ascii="Times New Roman" w:eastAsia="Times New Roman" w:hAnsi="Times New Roman" w:cs="Times New Roman"/>
          <w:sz w:val="20"/>
          <w:szCs w:val="20"/>
          <w:lang w:eastAsia="ru-RU"/>
        </w:rPr>
        <w:t xml:space="preserve">. Значения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для шин с жестким закреплением на опорах при </w:t>
      </w:r>
      <w:r w:rsidRPr="00343BA2">
        <w:rPr>
          <w:rFonts w:ascii="Times New Roman" w:eastAsia="Times New Roman" w:hAnsi="Times New Roman" w:cs="Times New Roman"/>
          <w:i/>
          <w:sz w:val="20"/>
          <w:szCs w:val="20"/>
          <w:lang w:eastAsia="ru-RU"/>
        </w:rPr>
        <w:t>C</w:t>
      </w:r>
      <w:r w:rsidRPr="00343BA2">
        <w:rPr>
          <w:rFonts w:ascii="Times New Roman" w:eastAsia="Times New Roman" w:hAnsi="Times New Roman" w:cs="Times New Roman"/>
          <w:sz w:val="20"/>
          <w:szCs w:val="20"/>
          <w:vertAlign w:val="subscript"/>
          <w:lang w:eastAsia="ru-RU"/>
        </w:rPr>
        <w:t>оп</w:t>
      </w:r>
      <w:r w:rsidRPr="00343BA2">
        <w:rPr>
          <w:rFonts w:ascii="Times New Roman" w:eastAsia="Times New Roman" w:hAnsi="Times New Roman" w:cs="Times New Roman"/>
          <w:i/>
          <w:sz w:val="20"/>
          <w:szCs w:val="20"/>
          <w:lang w:eastAsia="ru-RU"/>
        </w:rPr>
        <w:t>l</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EJ</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5000 и для шин с шарнирным закреплением на опорах при </w:t>
      </w:r>
      <w:r w:rsidRPr="00343BA2">
        <w:rPr>
          <w:rFonts w:ascii="Times New Roman" w:eastAsia="Times New Roman" w:hAnsi="Times New Roman" w:cs="Times New Roman"/>
          <w:i/>
          <w:sz w:val="20"/>
          <w:szCs w:val="20"/>
          <w:lang w:eastAsia="ru-RU"/>
        </w:rPr>
        <w:t>C</w:t>
      </w:r>
      <w:r w:rsidRPr="00343BA2">
        <w:rPr>
          <w:rFonts w:ascii="Times New Roman" w:eastAsia="Times New Roman" w:hAnsi="Times New Roman" w:cs="Times New Roman"/>
          <w:sz w:val="20"/>
          <w:szCs w:val="20"/>
          <w:vertAlign w:val="subscript"/>
          <w:lang w:eastAsia="ru-RU"/>
        </w:rPr>
        <w:t>оп</w:t>
      </w:r>
      <w:r w:rsidRPr="00343BA2">
        <w:rPr>
          <w:rFonts w:ascii="Times New Roman" w:eastAsia="Times New Roman" w:hAnsi="Times New Roman" w:cs="Times New Roman"/>
          <w:i/>
          <w:sz w:val="20"/>
          <w:szCs w:val="20"/>
          <w:lang w:eastAsia="ru-RU"/>
        </w:rPr>
        <w:t>l</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EJ</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3000 приведены в табл. 7.1.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8100" w:dyaOrig="3855">
          <v:shape id="_x0000_i1645" type="#_x0000_t75" style="width:405pt;height:192.75pt" o:ole="">
            <v:imagedata r:id="rId1276" o:title=""/>
          </v:shape>
          <o:OLEObject Type="Embed" ProgID="MSPhotoEd.3" ShapeID="_x0000_i1645" DrawAspect="Content" ObjectID="_1396272600" r:id="rId1277"/>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7.6.</w:t>
      </w:r>
      <w:r w:rsidRPr="00343BA2">
        <w:rPr>
          <w:rFonts w:ascii="Times New Roman" w:eastAsia="Times New Roman" w:hAnsi="Times New Roman" w:cs="Times New Roman"/>
          <w:sz w:val="20"/>
          <w:szCs w:val="20"/>
          <w:lang w:eastAsia="ru-RU"/>
        </w:rPr>
        <w:t xml:space="preserve"> Параметры основной частоты собственных колебаний шины при ее жестком закреплении на упругоподатливых опорах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8220" w:dyaOrig="3195">
          <v:shape id="_x0000_i1646" type="#_x0000_t75" style="width:411pt;height:159.75pt" o:ole="">
            <v:imagedata r:id="rId1278" o:title=""/>
          </v:shape>
          <o:OLEObject Type="Embed" ProgID="MSPhotoEd.3" ShapeID="_x0000_i1646" DrawAspect="Content" ObjectID="_1396272601" r:id="rId1279"/>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7.7.</w:t>
      </w:r>
      <w:r w:rsidRPr="00343BA2">
        <w:rPr>
          <w:rFonts w:ascii="Times New Roman" w:eastAsia="Times New Roman" w:hAnsi="Times New Roman" w:cs="Times New Roman"/>
          <w:sz w:val="20"/>
          <w:szCs w:val="20"/>
          <w:lang w:eastAsia="ru-RU"/>
        </w:rPr>
        <w:t xml:space="preserve"> Параметры основной частоты собственных колебаний шины при шарнирном закреплении ее на упругоподатливых опорах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7.3.5.2.</w:t>
      </w:r>
      <w:r w:rsidRPr="00343BA2">
        <w:rPr>
          <w:rFonts w:ascii="Times New Roman" w:eastAsia="Times New Roman" w:hAnsi="Times New Roman" w:cs="Times New Roman"/>
          <w:sz w:val="20"/>
          <w:szCs w:val="20"/>
          <w:lang w:eastAsia="ru-RU"/>
        </w:rPr>
        <w:t xml:space="preserve"> Приведенную массу опоры в килограммах следует определять по приближенной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695" w:dyaOrig="765">
          <v:shape id="_x0000_i1647" type="#_x0000_t75" style="width:84.75pt;height:38.25pt" o:ole="">
            <v:imagedata r:id="rId1280" o:title=""/>
          </v:shape>
          <o:OLEObject Type="Embed" ProgID="Equation.3" ShapeID="_x0000_i1647" DrawAspect="Content" ObjectID="_1396272602" r:id="rId1281"/>
        </w:object>
      </w:r>
      <w:r w:rsidRPr="00343BA2">
        <w:rPr>
          <w:rFonts w:ascii="Times New Roman" w:eastAsia="Times New Roman" w:hAnsi="Times New Roman" w:cs="Times New Roman"/>
          <w:sz w:val="20"/>
          <w:szCs w:val="20"/>
          <w:lang w:eastAsia="ru-RU"/>
        </w:rPr>
        <w:t>,                                              (7.31)</w:t>
      </w:r>
    </w:p>
    <w:p w:rsidR="00343BA2" w:rsidRPr="00343BA2" w:rsidRDefault="00343BA2" w:rsidP="00343BA2">
      <w:pPr>
        <w:widowControl w:val="0"/>
        <w:overflowPunct w:val="0"/>
        <w:autoSpaceDE w:val="0"/>
        <w:autoSpaceDN w:val="0"/>
        <w:adjustRightInd w:val="0"/>
        <w:spacing w:after="0" w:line="259" w:lineRule="auto"/>
        <w:ind w:right="200"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vertAlign w:val="subscript"/>
          <w:lang w:eastAsia="ru-RU"/>
        </w:rPr>
        <w:t>оп</w:t>
      </w:r>
      <w:r w:rsidRPr="00343BA2">
        <w:rPr>
          <w:rFonts w:ascii="Times New Roman" w:eastAsia="Times New Roman" w:hAnsi="Times New Roman" w:cs="Times New Roman"/>
          <w:sz w:val="20"/>
          <w:szCs w:val="20"/>
          <w:lang w:eastAsia="ru-RU"/>
        </w:rPr>
        <w:t xml:space="preserve"> - масса опоры, кг;</w:t>
      </w:r>
    </w:p>
    <w:p w:rsidR="00343BA2" w:rsidRPr="00343BA2" w:rsidRDefault="00343BA2" w:rsidP="00343BA2">
      <w:pPr>
        <w:widowControl w:val="0"/>
        <w:overflowPunct w:val="0"/>
        <w:autoSpaceDE w:val="0"/>
        <w:autoSpaceDN w:val="0"/>
        <w:adjustRightInd w:val="0"/>
        <w:spacing w:after="0" w:line="240" w:lineRule="auto"/>
        <w:ind w:left="1701" w:hanging="141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vertAlign w:val="subscript"/>
          <w:lang w:eastAsia="ru-RU"/>
        </w:rPr>
        <w:t>ц.оп</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vertAlign w:val="subscript"/>
          <w:lang w:eastAsia="ru-RU"/>
        </w:rPr>
        <w:t>ц.ш</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расстояния от основания опоры соответственно до центра массы опоры (изолятора) и центра масс поперечного сечения шины (рис. </w:t>
      </w:r>
      <w:r w:rsidRPr="00343BA2">
        <w:rPr>
          <w:rFonts w:ascii="Times New Roman" w:eastAsia="Times New Roman" w:hAnsi="Times New Roman" w:cs="Times New Roman"/>
          <w:i/>
          <w:sz w:val="20"/>
          <w:szCs w:val="20"/>
          <w:lang w:eastAsia="ru-RU"/>
        </w:rPr>
        <w:t>7.8</w:t>
      </w:r>
      <w:r w:rsidRPr="00343BA2">
        <w:rPr>
          <w:rFonts w:ascii="Times New Roman" w:eastAsia="Times New Roman" w:hAnsi="Times New Roman" w:cs="Times New Roman"/>
          <w:sz w:val="20"/>
          <w:szCs w:val="20"/>
          <w:lang w:eastAsia="ru-RU"/>
        </w:rPr>
        <w:t>),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известной собственной частоте колебаний опоры на упругом основании приведенную массу в килограммах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260" w:dyaOrig="645">
          <v:shape id="_x0000_i1648" type="#_x0000_t75" style="width:63pt;height:32.25pt" o:ole="">
            <v:imagedata r:id="rId1282" o:title=""/>
          </v:shape>
          <o:OLEObject Type="Embed" ProgID="Equation.3" ShapeID="_x0000_i1648" DrawAspect="Content" ObjectID="_1396272603" r:id="rId1283"/>
        </w:object>
      </w:r>
      <w:r w:rsidRPr="00343BA2">
        <w:rPr>
          <w:rFonts w:ascii="Times New Roman" w:eastAsia="Times New Roman" w:hAnsi="Times New Roman" w:cs="Times New Roman"/>
          <w:sz w:val="20"/>
          <w:szCs w:val="20"/>
          <w:lang w:eastAsia="ru-RU"/>
        </w:rPr>
        <w:t>,                                                 (7.32)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eastAsia="ru-RU"/>
        </w:rPr>
        <w:t>оп</w:t>
      </w:r>
      <w:r w:rsidRPr="00343BA2">
        <w:rPr>
          <w:rFonts w:ascii="Times New Roman" w:eastAsia="Times New Roman" w:hAnsi="Times New Roman" w:cs="Times New Roman"/>
          <w:sz w:val="20"/>
          <w:szCs w:val="20"/>
          <w:lang w:eastAsia="ru-RU"/>
        </w:rPr>
        <w:t xml:space="preserve"> - жесткость опоры, практически равная жесткости изолятора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eastAsia="ru-RU"/>
        </w:rPr>
        <w:t>из</w:t>
      </w:r>
      <w:r w:rsidRPr="00343BA2">
        <w:rPr>
          <w:rFonts w:ascii="Times New Roman" w:eastAsia="Times New Roman" w:hAnsi="Times New Roman" w:cs="Times New Roman"/>
          <w:sz w:val="20"/>
          <w:szCs w:val="20"/>
          <w:lang w:eastAsia="ru-RU"/>
        </w:rPr>
        <w:t>, Н/м;</w:t>
      </w:r>
    </w:p>
    <w:p w:rsidR="00343BA2" w:rsidRPr="00343BA2" w:rsidRDefault="00343BA2" w:rsidP="00343BA2">
      <w:pPr>
        <w:widowControl w:val="0"/>
        <w:overflowPunct w:val="0"/>
        <w:autoSpaceDE w:val="0"/>
        <w:autoSpaceDN w:val="0"/>
        <w:adjustRightInd w:val="0"/>
        <w:spacing w:after="0" w:line="240" w:lineRule="auto"/>
        <w:ind w:left="993" w:hanging="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оп</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частота собственных колебаний опоры, Гц, равная частоте колебаний изолятора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из</w:t>
      </w:r>
      <w:r w:rsidRPr="00343BA2">
        <w:rPr>
          <w:rFonts w:ascii="Times New Roman" w:eastAsia="Times New Roman" w:hAnsi="Times New Roman" w:cs="Times New Roman"/>
          <w:sz w:val="20"/>
          <w:szCs w:val="20"/>
          <w:lang w:eastAsia="ru-RU"/>
        </w:rPr>
        <w:t>, Гц.</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780" w:dyaOrig="4860">
          <v:shape id="_x0000_i1649" type="#_x0000_t75" style="width:189pt;height:243pt" o:ole="">
            <v:imagedata r:id="rId1284" o:title=""/>
          </v:shape>
          <o:OLEObject Type="Embed" ProgID="MSPhotoEd.3" ShapeID="_x0000_i1649" DrawAspect="Content" ObjectID="_1396272604" r:id="rId1285"/>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7.8.</w:t>
      </w:r>
      <w:r w:rsidRPr="00343BA2">
        <w:rPr>
          <w:rFonts w:ascii="Times New Roman" w:eastAsia="Times New Roman" w:hAnsi="Times New Roman" w:cs="Times New Roman"/>
          <w:sz w:val="20"/>
          <w:szCs w:val="20"/>
          <w:lang w:eastAsia="ru-RU"/>
        </w:rPr>
        <w:t xml:space="preserve"> К расчету приведенной массы опоры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7.3.6. Проверка токопроводов на электродинамическую стойкость при наличии устройств автоматического повторного включения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7.3.6.1.</w:t>
      </w:r>
      <w:r w:rsidRPr="00343BA2">
        <w:rPr>
          <w:rFonts w:ascii="Times New Roman" w:eastAsia="Times New Roman" w:hAnsi="Times New Roman" w:cs="Times New Roman"/>
          <w:sz w:val="20"/>
          <w:szCs w:val="20"/>
          <w:lang w:eastAsia="ru-RU"/>
        </w:rPr>
        <w:t xml:space="preserve"> При наличии быстродействующих АПВ токопроводы электроустановок напряжением 35 кВ и выше следует проверять на электродинамическую стойкость при повторном включении на КЗ. Такой проверки не требуется, если продолжительность бестоковой паузы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бп</w:t>
      </w:r>
      <w:r w:rsidRPr="00343BA2">
        <w:rPr>
          <w:rFonts w:ascii="Times New Roman" w:eastAsia="Times New Roman" w:hAnsi="Times New Roman" w:cs="Times New Roman"/>
          <w:sz w:val="20"/>
          <w:szCs w:val="20"/>
          <w:lang w:eastAsia="ru-RU"/>
        </w:rPr>
        <w:t>) в секундах составляет</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855" w:dyaOrig="600">
          <v:shape id="_x0000_i1650" type="#_x0000_t75" style="width:42.75pt;height:30pt" o:ole="">
            <v:imagedata r:id="rId1286" o:title=""/>
          </v:shape>
          <o:OLEObject Type="Embed" ProgID="Equation.3" ShapeID="_x0000_i1650" DrawAspect="Content" ObjectID="_1396272605" r:id="rId1287"/>
        </w:object>
      </w:r>
      <w:r w:rsidRPr="00343BA2">
        <w:rPr>
          <w:rFonts w:ascii="Times New Roman" w:eastAsia="Times New Roman" w:hAnsi="Times New Roman" w:cs="Times New Roman"/>
          <w:sz w:val="20"/>
          <w:szCs w:val="20"/>
          <w:lang w:eastAsia="ru-RU"/>
        </w:rPr>
        <w:t>,                                                          (7.33)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расчетная основная частота собственных колебаний ошиновки, Гц.</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4"/>
      </w:r>
      <w:r w:rsidRPr="00343BA2">
        <w:rPr>
          <w:rFonts w:ascii="Times New Roman" w:eastAsia="Times New Roman" w:hAnsi="Times New Roman" w:cs="Times New Roman"/>
          <w:sz w:val="20"/>
          <w:szCs w:val="20"/>
          <w:lang w:eastAsia="ru-RU"/>
        </w:rPr>
        <w:t xml:space="preserve"> - декремент затухания токопровода при горизонтальных колебаниях.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7.3.6.2.</w:t>
      </w:r>
      <w:r w:rsidRPr="00343BA2">
        <w:rPr>
          <w:rFonts w:ascii="Times New Roman" w:eastAsia="Times New Roman" w:hAnsi="Times New Roman" w:cs="Times New Roman"/>
          <w:sz w:val="20"/>
          <w:szCs w:val="20"/>
          <w:lang w:eastAsia="ru-RU"/>
        </w:rPr>
        <w:t xml:space="preserve"> Наибольшее напряжение в материале шин и максимальную нагрузку на изоляторы при повторном включении на КЗ следует определять по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2940" w:dyaOrig="645">
          <v:shape id="_x0000_i1651" type="#_x0000_t75" style="width:147pt;height:32.25pt" o:ole="">
            <v:imagedata r:id="rId1288" o:title=""/>
          </v:shape>
          <o:OLEObject Type="Embed" ProgID="Equation.3" ShapeID="_x0000_i1651" DrawAspect="Content" ObjectID="_1396272606" r:id="rId1289"/>
        </w:object>
      </w:r>
      <w:r w:rsidRPr="00343BA2">
        <w:rPr>
          <w:rFonts w:ascii="Times New Roman" w:eastAsia="Times New Roman" w:hAnsi="Times New Roman" w:cs="Times New Roman"/>
          <w:sz w:val="20"/>
          <w:szCs w:val="20"/>
          <w:lang w:eastAsia="ru-RU"/>
        </w:rPr>
        <w:t>;                                    (7.34)</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835" w:dyaOrig="585">
          <v:shape id="_x0000_i1652" type="#_x0000_t75" style="width:141.75pt;height:29.25pt" o:ole="">
            <v:imagedata r:id="rId1290" o:title=""/>
          </v:shape>
          <o:OLEObject Type="Embed" ProgID="Equation.3" ShapeID="_x0000_i1652" DrawAspect="Content" ObjectID="_1396272607" r:id="rId1291"/>
        </w:object>
      </w:r>
      <w:r w:rsidRPr="00343BA2">
        <w:rPr>
          <w:rFonts w:ascii="Times New Roman" w:eastAsia="Times New Roman" w:hAnsi="Times New Roman" w:cs="Times New Roman"/>
          <w:sz w:val="20"/>
          <w:szCs w:val="20"/>
          <w:lang w:eastAsia="ru-RU"/>
        </w:rPr>
        <w:t>,                                     (7.35)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val="en-US" w:eastAsia="ru-RU"/>
        </w:rPr>
        <w:sym w:font="Symbol" w:char="F073"/>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Z</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наибольшее напряжение и максимальная нагрузка при первом КЗ;</w:t>
      </w:r>
    </w:p>
    <w:p w:rsidR="00343BA2" w:rsidRPr="00343BA2" w:rsidRDefault="00343BA2" w:rsidP="00343BA2">
      <w:pPr>
        <w:widowControl w:val="0"/>
        <w:overflowPunct w:val="0"/>
        <w:autoSpaceDE w:val="0"/>
        <w:autoSpaceDN w:val="0"/>
        <w:adjustRightInd w:val="0"/>
        <w:spacing w:after="0" w:line="240" w:lineRule="auto"/>
        <w:ind w:firstLine="1418"/>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sym w:font="Symbol" w:char="F071"/>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коэффициент превышения напряжения и нагрузки при повторном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Коэффициент превышения </w:t>
      </w:r>
      <w:r w:rsidRPr="00343BA2">
        <w:rPr>
          <w:rFonts w:ascii="Times New Roman" w:eastAsia="Times New Roman" w:hAnsi="Times New Roman" w:cs="Times New Roman"/>
          <w:i/>
          <w:sz w:val="20"/>
          <w:szCs w:val="20"/>
          <w:lang w:val="en-US" w:eastAsia="ru-RU"/>
        </w:rPr>
        <w:sym w:font="Symbol" w:char="F071"/>
      </w:r>
      <w:r w:rsidRPr="00343BA2">
        <w:rPr>
          <w:rFonts w:ascii="Times New Roman" w:eastAsia="Times New Roman" w:hAnsi="Times New Roman" w:cs="Times New Roman"/>
          <w:sz w:val="20"/>
          <w:szCs w:val="20"/>
          <w:lang w:eastAsia="ru-RU"/>
        </w:rPr>
        <w:t xml:space="preserve"> следует определять по кривым на рис. </w:t>
      </w:r>
      <w:r w:rsidRPr="00343BA2">
        <w:rPr>
          <w:rFonts w:ascii="Times New Roman" w:eastAsia="Times New Roman" w:hAnsi="Times New Roman" w:cs="Times New Roman"/>
          <w:i/>
          <w:sz w:val="20"/>
          <w:szCs w:val="20"/>
          <w:lang w:eastAsia="ru-RU"/>
        </w:rPr>
        <w:t>7.9</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в зависимости от логарифмического декремента затухания </w:t>
      </w:r>
      <w:r w:rsidRPr="00343BA2">
        <w:rPr>
          <w:rFonts w:ascii="Times New Roman" w:eastAsia="Times New Roman" w:hAnsi="Times New Roman" w:cs="Times New Roman"/>
          <w:sz w:val="20"/>
          <w:szCs w:val="20"/>
          <w:lang w:eastAsia="ru-RU"/>
        </w:rPr>
        <w:sym w:font="Symbol" w:char="F064"/>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Номер расчетной кривой принимают в зависимости от продолжительности бестоковой паузы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бп</w:t>
      </w:r>
      <w:r w:rsidRPr="00343BA2">
        <w:rPr>
          <w:rFonts w:ascii="Times New Roman" w:eastAsia="Times New Roman" w:hAnsi="Times New Roman" w:cs="Times New Roman"/>
          <w:sz w:val="20"/>
          <w:szCs w:val="20"/>
          <w:lang w:eastAsia="ru-RU"/>
        </w:rPr>
        <w:t xml:space="preserve"> и частоты собственных колебаний шины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используя рис. </w:t>
      </w:r>
      <w:r w:rsidRPr="00343BA2">
        <w:rPr>
          <w:rFonts w:ascii="Times New Roman" w:eastAsia="Times New Roman" w:hAnsi="Times New Roman" w:cs="Times New Roman"/>
          <w:i/>
          <w:sz w:val="20"/>
          <w:szCs w:val="20"/>
          <w:lang w:eastAsia="ru-RU"/>
        </w:rPr>
        <w:t>7.9</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Если точка с координатами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бп</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на рис. </w:t>
      </w:r>
      <w:r w:rsidRPr="00343BA2">
        <w:rPr>
          <w:rFonts w:ascii="Times New Roman" w:eastAsia="Times New Roman" w:hAnsi="Times New Roman" w:cs="Times New Roman"/>
          <w:i/>
          <w:sz w:val="20"/>
          <w:szCs w:val="20"/>
          <w:lang w:eastAsia="ru-RU"/>
        </w:rPr>
        <w:t>7.9</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xml:space="preserve"> лежит в зоне, ограниченной осями координат и кривой I, то коэффициент </w:t>
      </w:r>
      <w:r w:rsidRPr="00343BA2">
        <w:rPr>
          <w:rFonts w:ascii="Times New Roman" w:eastAsia="Times New Roman" w:hAnsi="Times New Roman" w:cs="Times New Roman"/>
          <w:i/>
          <w:sz w:val="20"/>
          <w:szCs w:val="20"/>
          <w:lang w:val="en-US" w:eastAsia="ru-RU"/>
        </w:rPr>
        <w:sym w:font="Symbol" w:char="F071"/>
      </w:r>
      <w:r w:rsidRPr="00343BA2">
        <w:rPr>
          <w:rFonts w:ascii="Times New Roman" w:eastAsia="Times New Roman" w:hAnsi="Times New Roman" w:cs="Times New Roman"/>
          <w:sz w:val="20"/>
          <w:szCs w:val="20"/>
          <w:lang w:eastAsia="ru-RU"/>
        </w:rPr>
        <w:t xml:space="preserve"> следует определять по кривой 1 рис. </w:t>
      </w:r>
      <w:r w:rsidRPr="00343BA2">
        <w:rPr>
          <w:rFonts w:ascii="Times New Roman" w:eastAsia="Times New Roman" w:hAnsi="Times New Roman" w:cs="Times New Roman"/>
          <w:i/>
          <w:sz w:val="20"/>
          <w:szCs w:val="20"/>
          <w:lang w:eastAsia="ru-RU"/>
        </w:rPr>
        <w:t>7.9</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Если же точка лежит в зоне, ограниченной кривыми I и II, то </w:t>
      </w:r>
      <w:r w:rsidRPr="00343BA2">
        <w:rPr>
          <w:rFonts w:ascii="Times New Roman" w:eastAsia="Times New Roman" w:hAnsi="Times New Roman" w:cs="Times New Roman"/>
          <w:i/>
          <w:sz w:val="20"/>
          <w:szCs w:val="20"/>
          <w:lang w:val="en-US" w:eastAsia="ru-RU"/>
        </w:rPr>
        <w:sym w:font="Symbol" w:char="F071"/>
      </w:r>
      <w:r w:rsidRPr="00343BA2">
        <w:rPr>
          <w:rFonts w:ascii="Times New Roman" w:eastAsia="Times New Roman" w:hAnsi="Times New Roman" w:cs="Times New Roman"/>
          <w:sz w:val="20"/>
          <w:szCs w:val="20"/>
          <w:lang w:eastAsia="ru-RU"/>
        </w:rPr>
        <w:t xml:space="preserve"> следует определять по кривой 2 на рис. </w:t>
      </w:r>
      <w:r w:rsidRPr="00343BA2">
        <w:rPr>
          <w:rFonts w:ascii="Times New Roman" w:eastAsia="Times New Roman" w:hAnsi="Times New Roman" w:cs="Times New Roman"/>
          <w:i/>
          <w:sz w:val="20"/>
          <w:szCs w:val="20"/>
          <w:lang w:eastAsia="ru-RU"/>
        </w:rPr>
        <w:t>7.9</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и т.д. Следует отметить, что значения расчетного коэффициента </w:t>
      </w:r>
      <w:r w:rsidRPr="00343BA2">
        <w:rPr>
          <w:rFonts w:ascii="Times New Roman" w:eastAsia="Times New Roman" w:hAnsi="Times New Roman" w:cs="Times New Roman"/>
          <w:i/>
          <w:sz w:val="20"/>
          <w:szCs w:val="20"/>
          <w:lang w:val="en-US" w:eastAsia="ru-RU"/>
        </w:rPr>
        <w:sym w:font="Symbol" w:char="F071"/>
      </w:r>
      <w:r w:rsidRPr="00343BA2">
        <w:rPr>
          <w:rFonts w:ascii="Times New Roman" w:eastAsia="Times New Roman" w:hAnsi="Times New Roman" w:cs="Times New Roman"/>
          <w:sz w:val="20"/>
          <w:szCs w:val="20"/>
          <w:lang w:eastAsia="ru-RU"/>
        </w:rPr>
        <w:t xml:space="preserve"> получены при наиболее неблагоприятных условиях коммутаций, которые приводят после первого КЗ и повторного включения на КЗ к наибольшим напряжениям в материале шин и нагрузкам на изоляторы и таким образом обеспечивают оценку электродинамической стойкости ошиновки.</w:t>
      </w:r>
    </w:p>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19"/>
        <w:gridCol w:w="4309"/>
      </w:tblGrid>
      <w:tr w:rsidR="00343BA2" w:rsidRPr="00343BA2" w:rsidTr="00343BA2">
        <w:tc>
          <w:tcPr>
            <w:tcW w:w="421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840" w:dyaOrig="3585">
                <v:shape id="_x0000_i1653" type="#_x0000_t75" style="width:192pt;height:179.25pt" o:ole="">
                  <v:imagedata r:id="rId1292" o:title=""/>
                </v:shape>
                <o:OLEObject Type="Embed" ProgID="MSPhotoEd.3" ShapeID="_x0000_i1653" DrawAspect="Content" ObjectID="_1396272608" r:id="rId1293"/>
              </w:object>
            </w:r>
          </w:p>
        </w:tc>
        <w:tc>
          <w:tcPr>
            <w:tcW w:w="430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75" w:dyaOrig="3090">
                <v:shape id="_x0000_i1654" type="#_x0000_t75" style="width:198.75pt;height:154.5pt" o:ole="">
                  <v:imagedata r:id="rId1294" o:title=""/>
                </v:shape>
                <o:OLEObject Type="Embed" ProgID="MSPhotoEd.3" ShapeID="_x0000_i1654" DrawAspect="Content" ObjectID="_1396272609" r:id="rId1295"/>
              </w:object>
            </w:r>
          </w:p>
        </w:tc>
      </w:tr>
      <w:tr w:rsidR="00343BA2" w:rsidRPr="00343BA2" w:rsidTr="00343BA2">
        <w:tc>
          <w:tcPr>
            <w:tcW w:w="421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w:t>
            </w:r>
          </w:p>
        </w:tc>
        <w:tc>
          <w:tcPr>
            <w:tcW w:w="430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w:t>
            </w:r>
          </w:p>
        </w:tc>
      </w:tr>
      <w:tr w:rsidR="00343BA2" w:rsidRPr="00343BA2" w:rsidTr="00343BA2">
        <w:tc>
          <w:tcPr>
            <w:tcW w:w="8528" w:type="dxa"/>
            <w:gridSpan w:val="2"/>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7.9.</w:t>
            </w:r>
            <w:r w:rsidRPr="00343BA2">
              <w:rPr>
                <w:rFonts w:ascii="Times New Roman" w:eastAsia="Times New Roman" w:hAnsi="Times New Roman" w:cs="Times New Roman"/>
                <w:sz w:val="20"/>
                <w:szCs w:val="20"/>
                <w:lang w:eastAsia="ru-RU"/>
              </w:rPr>
              <w:t xml:space="preserve"> К определению коэффициента превышения </w:t>
            </w:r>
            <w:r w:rsidRPr="00343BA2">
              <w:rPr>
                <w:rFonts w:ascii="Times New Roman" w:eastAsia="Times New Roman" w:hAnsi="Times New Roman" w:cs="Times New Roman"/>
                <w:i/>
                <w:sz w:val="20"/>
                <w:szCs w:val="20"/>
                <w:lang w:val="en-US" w:eastAsia="ru-RU"/>
              </w:rPr>
              <w:sym w:font="Symbol" w:char="F071"/>
            </w:r>
            <w:r w:rsidRPr="00343BA2">
              <w:rPr>
                <w:rFonts w:ascii="Times New Roman" w:eastAsia="Times New Roman" w:hAnsi="Times New Roman" w:cs="Times New Roman"/>
                <w:sz w:val="20"/>
                <w:szCs w:val="20"/>
                <w:lang w:eastAsia="ru-RU"/>
              </w:rPr>
              <w:t xml:space="preserve"> в зависимости от </w:t>
            </w:r>
            <w:r w:rsidRPr="00343BA2">
              <w:rPr>
                <w:rFonts w:ascii="Times New Roman" w:eastAsia="Times New Roman" w:hAnsi="Times New Roman" w:cs="Times New Roman"/>
                <w:sz w:val="20"/>
                <w:szCs w:val="20"/>
                <w:lang w:eastAsia="ru-RU"/>
              </w:rPr>
              <w:sym w:font="Symbol" w:char="F064"/>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б.п</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p>
        </w:tc>
      </w:tr>
    </w:tbl>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7.4. Проверка гибких токопроводов на электродинамическую стойкость при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7.4.1.</w:t>
      </w:r>
      <w:r w:rsidRPr="00343BA2">
        <w:rPr>
          <w:rFonts w:ascii="Times New Roman" w:eastAsia="Times New Roman" w:hAnsi="Times New Roman" w:cs="Times New Roman"/>
          <w:sz w:val="20"/>
          <w:szCs w:val="20"/>
          <w:lang w:eastAsia="ru-RU"/>
        </w:rPr>
        <w:t xml:space="preserve"> При проверке гибких проводников на электродинамическую стойкость расчетными величинами являются максимальное тяжение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и максимальное сближение проводников при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Электродинамическая стойкость гибких проводников обеспечивается, если выполняются условия: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055" w:dyaOrig="705">
          <v:shape id="_x0000_i1655" type="#_x0000_t75" style="width:102.75pt;height:35.25pt" o:ole="">
            <v:imagedata r:id="rId1296" o:title=""/>
          </v:shape>
          <o:OLEObject Type="Embed" ProgID="Equation.3" ShapeID="_x0000_i1655" DrawAspect="Content" ObjectID="_1396272610" r:id="rId1297"/>
        </w:object>
      </w:r>
      <w:r w:rsidRPr="00343BA2">
        <w:rPr>
          <w:rFonts w:ascii="Times New Roman" w:eastAsia="Times New Roman" w:hAnsi="Times New Roman" w:cs="Times New Roman"/>
          <w:sz w:val="20"/>
          <w:szCs w:val="20"/>
          <w:lang w:eastAsia="ru-RU"/>
        </w:rPr>
        <w:t>,                                           (7.36)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допустимое тяжение в проводах, Н;</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 -</w:t>
      </w:r>
      <w:r w:rsidRPr="00343BA2">
        <w:rPr>
          <w:rFonts w:ascii="Times New Roman" w:eastAsia="Times New Roman" w:hAnsi="Times New Roman" w:cs="Times New Roman"/>
          <w:sz w:val="20"/>
          <w:szCs w:val="20"/>
          <w:lang w:eastAsia="ru-RU"/>
        </w:rPr>
        <w:t xml:space="preserve"> расстояние между проводниками фаз, м;</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расчетное смещение проводников, м;</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 xml:space="preserve">доп </w:t>
      </w:r>
      <w:r w:rsidRPr="00343BA2">
        <w:rPr>
          <w:rFonts w:ascii="Times New Roman" w:eastAsia="Times New Roman" w:hAnsi="Times New Roman" w:cs="Times New Roman"/>
          <w:sz w:val="20"/>
          <w:szCs w:val="20"/>
          <w:vertAlign w:val="subscript"/>
          <w:lang w:val="en-US" w:eastAsia="ru-RU"/>
        </w:rPr>
        <w:t>min</w:t>
      </w:r>
      <w:r w:rsidRPr="00343BA2">
        <w:rPr>
          <w:rFonts w:ascii="Times New Roman" w:eastAsia="Times New Roman" w:hAnsi="Times New Roman" w:cs="Times New Roman"/>
          <w:sz w:val="20"/>
          <w:szCs w:val="20"/>
          <w:lang w:eastAsia="ru-RU"/>
        </w:rPr>
        <w:t xml:space="preserve"> - наименьшее допустимое расстояние между проводниками фаз при наибольшем рабочем напряжении, м;</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val="en-US" w:eastAsia="ru-RU"/>
        </w:rPr>
        <w:t>p</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радиус расщепления фазы,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7.4.2.</w:t>
      </w:r>
      <w:r w:rsidRPr="00343BA2">
        <w:rPr>
          <w:rFonts w:ascii="Times New Roman" w:eastAsia="Times New Roman" w:hAnsi="Times New Roman" w:cs="Times New Roman"/>
          <w:sz w:val="20"/>
          <w:szCs w:val="20"/>
          <w:lang w:eastAsia="ru-RU"/>
        </w:rPr>
        <w:t xml:space="preserve"> Ниже приводится методика расчета на электродинамическую стойкость токопроводов, у которых проводники расположены на одном уровне (по высоте), при отсутствии гололеда и ветровой нагрузки. При определении смещений расчетной моделью провода в пролете служит абсолютно жесткий стержень, который шарнирно закреплен на опорах, а его ось очерчена по цепной линии.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За расчетное принимается двухфазное КЗ. Влияние гирлянд учитывается увеличением погонного веса провода (см. п. 7.4.6).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7.4.3.</w:t>
      </w:r>
      <w:r w:rsidRPr="00343BA2">
        <w:rPr>
          <w:rFonts w:ascii="Times New Roman" w:eastAsia="Times New Roman" w:hAnsi="Times New Roman" w:cs="Times New Roman"/>
          <w:sz w:val="20"/>
          <w:szCs w:val="20"/>
          <w:lang w:eastAsia="ru-RU"/>
        </w:rPr>
        <w:t xml:space="preserve"> При проверке гибких токопроводов на электродинамическую стойкость при КЗ необходимость расчета смещения проводников, у которых провес превышает половину расстояния между фазами, устанавливается выражением (7.37). Расчет смещений следует выполнять, если параметр </w:t>
      </w:r>
      <w:r w:rsidRPr="00343BA2">
        <w:rPr>
          <w:rFonts w:ascii="Times New Roman" w:eastAsia="Times New Roman" w:hAnsi="Times New Roman" w:cs="Times New Roman"/>
          <w:i/>
          <w:sz w:val="20"/>
          <w:szCs w:val="20"/>
          <w:lang w:val="en-US" w:eastAsia="ru-RU"/>
        </w:rPr>
        <w:t>p</w:t>
      </w:r>
      <w:r w:rsidRPr="00343BA2">
        <w:rPr>
          <w:rFonts w:ascii="Times New Roman" w:eastAsia="Times New Roman" w:hAnsi="Times New Roman" w:cs="Times New Roman"/>
          <w:sz w:val="20"/>
          <w:szCs w:val="20"/>
          <w:lang w:eastAsia="ru-RU"/>
        </w:rPr>
        <w:t xml:space="preserve"> равен:</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2025" w:dyaOrig="705">
          <v:shape id="_x0000_i1656" type="#_x0000_t75" style="width:101.25pt;height:35.25pt" o:ole="">
            <v:imagedata r:id="rId1298" o:title=""/>
          </v:shape>
          <o:OLEObject Type="Embed" ProgID="Equation.3" ShapeID="_x0000_i1656" DrawAspect="Content" ObjectID="_1396272611" r:id="rId1299"/>
        </w:object>
      </w:r>
      <w:r w:rsidRPr="00343BA2">
        <w:rPr>
          <w:rFonts w:ascii="Times New Roman" w:eastAsia="Times New Roman" w:hAnsi="Times New Roman" w:cs="Times New Roman"/>
          <w:sz w:val="20"/>
          <w:szCs w:val="20"/>
          <w:lang w:eastAsia="ru-RU"/>
        </w:rPr>
        <w:t>к</w:t>
      </w:r>
      <w:r w:rsidRPr="00343BA2">
        <w:rPr>
          <w:rFonts w:ascii="Times New Roman" w:eastAsia="Times New Roman" w:hAnsi="Times New Roman" w:cs="Times New Roman"/>
          <w:sz w:val="20"/>
          <w:szCs w:val="20"/>
          <w:lang w:val="en-US" w:eastAsia="ru-RU"/>
        </w:rPr>
        <w:t>A</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val="en-US" w:eastAsia="ru-RU"/>
        </w:rPr>
        <w:t>c</w:t>
      </w:r>
      <w:r w:rsidRPr="00343BA2">
        <w:rPr>
          <w:rFonts w:ascii="Times New Roman" w:eastAsia="Times New Roman" w:hAnsi="Times New Roman" w:cs="Times New Roman"/>
          <w:sz w:val="20"/>
          <w:szCs w:val="20"/>
          <w:lang w:eastAsia="ru-RU"/>
        </w:rPr>
        <w:t>/Н,                                   (7.37)</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2"/>
          <w:sz w:val="20"/>
          <w:szCs w:val="20"/>
          <w:lang w:val="en-US" w:eastAsia="ru-RU"/>
        </w:rPr>
        <w:object w:dxaOrig="375" w:dyaOrig="405">
          <v:shape id="_x0000_i1657" type="#_x0000_t75" style="width:18.75pt;height:20.25pt" o:ole="">
            <v:imagedata r:id="rId1300" o:title=""/>
          </v:shape>
          <o:OLEObject Type="Embed" ProgID="Equation.3" ShapeID="_x0000_i1657" DrawAspect="Content" ObjectID="_1396272612" r:id="rId1301"/>
        </w:object>
      </w:r>
      <w:r w:rsidRPr="00343BA2">
        <w:rPr>
          <w:rFonts w:ascii="Times New Roman" w:eastAsia="Times New Roman" w:hAnsi="Times New Roman" w:cs="Times New Roman"/>
          <w:sz w:val="20"/>
          <w:szCs w:val="20"/>
          <w:lang w:eastAsia="ru-RU"/>
        </w:rPr>
        <w:t xml:space="preserve"> - начальное действующее значение периодической составляющей тока двухфазного КЗ, кА;</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расчетная продолжительность КЗ, с;</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 расстояние между фазами, м;</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q</w:t>
      </w:r>
      <w:r w:rsidRPr="00343BA2">
        <w:rPr>
          <w:rFonts w:ascii="Times New Roman" w:eastAsia="Times New Roman" w:hAnsi="Times New Roman" w:cs="Times New Roman"/>
          <w:sz w:val="20"/>
          <w:szCs w:val="20"/>
          <w:lang w:eastAsia="ru-RU"/>
        </w:rPr>
        <w:t xml:space="preserve"> - погонный вес провода (с учетом влияния гирлянд), Н/м;</w:t>
      </w:r>
    </w:p>
    <w:p w:rsidR="00343BA2" w:rsidRPr="00343BA2" w:rsidRDefault="00343BA2" w:rsidP="00343BA2">
      <w:pPr>
        <w:widowControl w:val="0"/>
        <w:overflowPunct w:val="0"/>
        <w:autoSpaceDE w:val="0"/>
        <w:autoSpaceDN w:val="0"/>
        <w:adjustRightInd w:val="0"/>
        <w:spacing w:after="0" w:line="240" w:lineRule="auto"/>
        <w:ind w:left="1134" w:hanging="28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C"/>
      </w:r>
      <w:r w:rsidRPr="00343BA2">
        <w:rPr>
          <w:rFonts w:ascii="Times New Roman" w:eastAsia="Times New Roman" w:hAnsi="Times New Roman" w:cs="Times New Roman"/>
          <w:sz w:val="20"/>
          <w:szCs w:val="20"/>
          <w:lang w:eastAsia="ru-RU"/>
        </w:rPr>
        <w:t xml:space="preserve"> - безразмерный коэффициент, учитывающий влияние апериодической составляющей электродинамической силы. График </w:t>
      </w:r>
      <w:r w:rsidRPr="00343BA2">
        <w:rPr>
          <w:rFonts w:ascii="Times New Roman" w:eastAsia="Times New Roman" w:hAnsi="Times New Roman" w:cs="Times New Roman"/>
          <w:sz w:val="20"/>
          <w:szCs w:val="20"/>
          <w:lang w:eastAsia="ru-RU"/>
        </w:rPr>
        <w:sym w:font="Symbol" w:char="F06C"/>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lang w:eastAsia="ru-RU"/>
        </w:rPr>
        <w:t xml:space="preserve">) приведен на рис. </w:t>
      </w:r>
      <w:r w:rsidRPr="00343BA2">
        <w:rPr>
          <w:rFonts w:ascii="Times New Roman" w:eastAsia="Times New Roman" w:hAnsi="Times New Roman" w:cs="Times New Roman"/>
          <w:i/>
          <w:sz w:val="20"/>
          <w:szCs w:val="20"/>
          <w:lang w:eastAsia="ru-RU"/>
        </w:rPr>
        <w:t>7.10.</w:t>
      </w:r>
      <w:r w:rsidRPr="00343BA2">
        <w:rPr>
          <w:rFonts w:ascii="Times New Roman" w:eastAsia="Times New Roman" w:hAnsi="Times New Roman" w:cs="Times New Roman"/>
          <w:sz w:val="20"/>
          <w:szCs w:val="20"/>
          <w:lang w:eastAsia="ru-RU"/>
        </w:rPr>
        <w:t xml:space="preserve"> При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lang w:eastAsia="ru-RU"/>
        </w:rPr>
        <w:t xml:space="preserve"> &gt; 4 можно принимать </w:t>
      </w:r>
      <w:r w:rsidRPr="00343BA2">
        <w:rPr>
          <w:rFonts w:ascii="Times New Roman" w:eastAsia="Times New Roman" w:hAnsi="Times New Roman" w:cs="Times New Roman"/>
          <w:sz w:val="20"/>
          <w:szCs w:val="20"/>
          <w:lang w:eastAsia="ru-RU"/>
        </w:rPr>
        <w:sym w:font="Symbol" w:char="F06C"/>
      </w:r>
      <w:r w:rsidRPr="00343BA2">
        <w:rPr>
          <w:rFonts w:ascii="Times New Roman" w:eastAsia="Times New Roman" w:hAnsi="Times New Roman" w:cs="Times New Roman"/>
          <w:sz w:val="20"/>
          <w:szCs w:val="20"/>
          <w:lang w:eastAsia="ru-RU"/>
        </w:rPr>
        <w:t xml:space="preserve"> = 1;</w:t>
      </w:r>
    </w:p>
    <w:p w:rsidR="00343BA2" w:rsidRPr="00343BA2" w:rsidRDefault="00343BA2" w:rsidP="00343BA2">
      <w:pPr>
        <w:widowControl w:val="0"/>
        <w:overflowPunct w:val="0"/>
        <w:autoSpaceDE w:val="0"/>
        <w:autoSpaceDN w:val="0"/>
        <w:adjustRightInd w:val="0"/>
        <w:spacing w:after="0" w:line="240" w:lineRule="auto"/>
        <w:ind w:firstLine="851"/>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lang w:eastAsia="ru-RU"/>
        </w:rPr>
        <w:t xml:space="preserve"> - постоянная времени затухания апериодической составляющей тока КЗ,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Провода могут сблизиться до касания в середине пролетов при</w:t>
      </w:r>
    </w:p>
    <w:p w:rsidR="00343BA2" w:rsidRPr="00343BA2" w:rsidRDefault="00343BA2" w:rsidP="00343BA2">
      <w:pPr>
        <w:widowControl w:val="0"/>
        <w:overflowPunct w:val="0"/>
        <w:autoSpaceDE w:val="0"/>
        <w:autoSpaceDN w:val="0"/>
        <w:adjustRightInd w:val="0"/>
        <w:spacing w:after="0" w:line="240" w:lineRule="auto"/>
        <w:ind w:firstLine="340"/>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lastRenderedPageBreak/>
        <w:t>p</w:t>
      </w:r>
      <w:r w:rsidRPr="00343BA2">
        <w:rPr>
          <w:rFonts w:ascii="Times New Roman" w:eastAsia="Times New Roman" w:hAnsi="Times New Roman" w:cs="Times New Roman"/>
          <w:sz w:val="20"/>
          <w:szCs w:val="20"/>
          <w:lang w:val="en-US" w:eastAsia="ru-RU"/>
        </w:rPr>
        <w:t xml:space="preserve"> &gt; 0,8 </w:t>
      </w:r>
      <w:r w:rsidRPr="00343BA2">
        <w:rPr>
          <w:rFonts w:ascii="Times New Roman" w:eastAsia="Times New Roman" w:hAnsi="Times New Roman" w:cs="Times New Roman"/>
          <w:sz w:val="20"/>
          <w:szCs w:val="20"/>
          <w:lang w:eastAsia="ru-RU"/>
        </w:rPr>
        <w:t>кА</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с/Н.                                                        (7.38)</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8295" w:dyaOrig="4185">
          <v:shape id="_x0000_i1658" type="#_x0000_t75" style="width:414.75pt;height:209.25pt" o:ole="">
            <v:imagedata r:id="rId1302" o:title=""/>
          </v:shape>
          <o:OLEObject Type="Embed" ProgID="MSPhotoEd.3" ShapeID="_x0000_i1658" DrawAspect="Content" ObjectID="_1396272613" r:id="rId1303"/>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7.10.</w:t>
      </w:r>
      <w:r w:rsidRPr="00343BA2">
        <w:rPr>
          <w:rFonts w:ascii="Times New Roman" w:eastAsia="Times New Roman" w:hAnsi="Times New Roman" w:cs="Times New Roman"/>
          <w:sz w:val="20"/>
          <w:szCs w:val="20"/>
          <w:lang w:eastAsia="ru-RU"/>
        </w:rPr>
        <w:t xml:space="preserve"> Зависимость коэффициента приведения электродинамической нагрузки </w:t>
      </w:r>
      <w:r w:rsidRPr="00343BA2">
        <w:rPr>
          <w:rFonts w:ascii="Times New Roman" w:eastAsia="Times New Roman" w:hAnsi="Times New Roman" w:cs="Times New Roman"/>
          <w:sz w:val="20"/>
          <w:szCs w:val="20"/>
          <w:lang w:eastAsia="ru-RU"/>
        </w:rPr>
        <w:sym w:font="Symbol" w:char="F06C"/>
      </w:r>
      <w:r w:rsidRPr="00343BA2">
        <w:rPr>
          <w:rFonts w:ascii="Times New Roman" w:eastAsia="Times New Roman" w:hAnsi="Times New Roman" w:cs="Times New Roman"/>
          <w:sz w:val="20"/>
          <w:szCs w:val="20"/>
          <w:lang w:eastAsia="ru-RU"/>
        </w:rPr>
        <w:t xml:space="preserve"> от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7.4.4.</w:t>
      </w:r>
      <w:r w:rsidRPr="00343BA2">
        <w:rPr>
          <w:rFonts w:ascii="Times New Roman" w:eastAsia="Times New Roman" w:hAnsi="Times New Roman" w:cs="Times New Roman"/>
          <w:sz w:val="20"/>
          <w:szCs w:val="20"/>
          <w:lang w:eastAsia="ru-RU"/>
        </w:rPr>
        <w:t xml:space="preserve"> Методика определения смещения проводников при КЗ в зависимости от продолжительности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малой продолжительности КЗ, когда выполняется условие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8"/>
          <w:sz w:val="20"/>
          <w:szCs w:val="20"/>
          <w:lang w:eastAsia="ru-RU"/>
        </w:rPr>
        <w:object w:dxaOrig="2520" w:dyaOrig="885">
          <v:shape id="_x0000_i1659" type="#_x0000_t75" style="width:126pt;height:44.25pt" o:ole="">
            <v:imagedata r:id="rId1304" o:title=""/>
          </v:shape>
          <o:OLEObject Type="Embed" ProgID="Equation.3" ShapeID="_x0000_i1659" DrawAspect="Content" ObjectID="_1396272614" r:id="rId1305"/>
        </w:object>
      </w:r>
      <w:r w:rsidRPr="00343BA2">
        <w:rPr>
          <w:rFonts w:ascii="Times New Roman" w:eastAsia="Times New Roman" w:hAnsi="Times New Roman" w:cs="Times New Roman"/>
          <w:sz w:val="20"/>
          <w:szCs w:val="20"/>
          <w:lang w:eastAsia="ru-RU"/>
        </w:rPr>
        <w:t>, с                                       (7.39)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горизонтальное смещение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lang w:eastAsia="ru-RU"/>
        </w:rPr>
        <w:t xml:space="preserve"> в метрах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400" w:dyaOrig="705">
          <v:shape id="_x0000_i1660" type="#_x0000_t75" style="width:120pt;height:35.25pt" o:ole="">
            <v:imagedata r:id="rId1306" o:title=""/>
          </v:shape>
          <o:OLEObject Type="Embed" ProgID="Equation.3" ShapeID="_x0000_i1660" DrawAspect="Content" ObjectID="_1396272615" r:id="rId1307"/>
        </w:object>
      </w:r>
      <w:r w:rsidRPr="00343BA2">
        <w:rPr>
          <w:rFonts w:ascii="Times New Roman" w:eastAsia="Times New Roman" w:hAnsi="Times New Roman" w:cs="Times New Roman"/>
          <w:sz w:val="20"/>
          <w:szCs w:val="20"/>
          <w:lang w:eastAsia="ru-RU"/>
        </w:rPr>
        <w:t>,                                        (7.40)</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900" w:dyaOrig="600">
          <v:shape id="_x0000_i1661" type="#_x0000_t75" style="width:45pt;height:30pt" o:ole="">
            <v:imagedata r:id="rId1308" o:title=""/>
          </v:shape>
          <o:OLEObject Type="Embed" ProgID="Equation.3" ShapeID="_x0000_i1661" DrawAspect="Content" ObjectID="_1396272616" r:id="rId1309"/>
        </w:object>
      </w:r>
      <w:r w:rsidRPr="00343BA2">
        <w:rPr>
          <w:rFonts w:ascii="Times New Roman" w:eastAsia="Times New Roman" w:hAnsi="Times New Roman" w:cs="Times New Roman"/>
          <w:sz w:val="20"/>
          <w:szCs w:val="20"/>
          <w:lang w:eastAsia="ru-RU"/>
        </w:rPr>
        <w:t>, 1/с</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 xml:space="preserve">                                                  (7.41)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g</w:t>
      </w:r>
      <w:r w:rsidRPr="00343BA2">
        <w:rPr>
          <w:rFonts w:ascii="Times New Roman" w:eastAsia="Times New Roman" w:hAnsi="Times New Roman" w:cs="Times New Roman"/>
          <w:sz w:val="20"/>
          <w:szCs w:val="20"/>
          <w:lang w:eastAsia="ru-RU"/>
        </w:rPr>
        <w:t xml:space="preserve"> - ускорение силы тяжести, м/с</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провес провода посередине пролета,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расч</w:t>
      </w:r>
      <w:r w:rsidRPr="00343BA2">
        <w:rPr>
          <w:rFonts w:ascii="Times New Roman" w:eastAsia="Times New Roman" w:hAnsi="Times New Roman" w:cs="Times New Roman"/>
          <w:sz w:val="20"/>
          <w:szCs w:val="20"/>
          <w:lang w:eastAsia="ru-RU"/>
        </w:rPr>
        <w:t xml:space="preserve"> - расчетная электродинамическая нагрузка на проводник при двухфазном КЗ, Н. Эта нагрузка определяется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595" w:dyaOrig="525">
          <v:shape id="_x0000_i1662" type="#_x0000_t75" style="width:129.75pt;height:26.25pt" o:ole="">
            <v:imagedata r:id="rId1310" o:title=""/>
          </v:shape>
          <o:OLEObject Type="Embed" ProgID="Equation.3" ShapeID="_x0000_i1662" DrawAspect="Content" ObjectID="_1396272617" r:id="rId1311"/>
        </w:object>
      </w:r>
      <w:r w:rsidRPr="00343BA2">
        <w:rPr>
          <w:rFonts w:ascii="Times New Roman" w:eastAsia="Times New Roman" w:hAnsi="Times New Roman" w:cs="Times New Roman"/>
          <w:sz w:val="20"/>
          <w:szCs w:val="20"/>
          <w:lang w:eastAsia="ru-RU"/>
        </w:rPr>
        <w:t>,                                      (7.42)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длина пролета,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средней продолжительности КЗ, когда выполняется условие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740" w:dyaOrig="585">
          <v:shape id="_x0000_i1663" type="#_x0000_t75" style="width:87pt;height:29.25pt" o:ole="">
            <v:imagedata r:id="rId1312" o:title=""/>
          </v:shape>
          <o:OLEObject Type="Embed" ProgID="Equation.3" ShapeID="_x0000_i1663" DrawAspect="Content" ObjectID="_1396272618" r:id="rId1313"/>
        </w:object>
      </w:r>
      <w:r w:rsidRPr="00343BA2">
        <w:rPr>
          <w:rFonts w:ascii="Times New Roman" w:eastAsia="Times New Roman" w:hAnsi="Times New Roman" w:cs="Times New Roman"/>
          <w:sz w:val="20"/>
          <w:szCs w:val="20"/>
          <w:lang w:eastAsia="ru-RU"/>
        </w:rPr>
        <w:t>,                                               (7.43)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горизонтальное смещение </w:t>
      </w:r>
      <w:r w:rsidRPr="00343BA2">
        <w:rPr>
          <w:rFonts w:ascii="Times New Roman" w:eastAsia="Times New Roman" w:hAnsi="Times New Roman" w:cs="Times New Roman"/>
          <w:i/>
          <w:sz w:val="20"/>
          <w:szCs w:val="20"/>
          <w:lang w:eastAsia="ru-RU"/>
        </w:rPr>
        <w:t>s</w:t>
      </w:r>
      <w:r w:rsidRPr="00343BA2">
        <w:rPr>
          <w:rFonts w:ascii="Times New Roman" w:eastAsia="Times New Roman" w:hAnsi="Times New Roman" w:cs="Times New Roman"/>
          <w:sz w:val="20"/>
          <w:szCs w:val="20"/>
          <w:lang w:eastAsia="ru-RU"/>
        </w:rPr>
        <w:t xml:space="preserve"> следует определять по одной из формул</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56"/>
          <w:sz w:val="20"/>
          <w:szCs w:val="20"/>
          <w:lang w:eastAsia="ru-RU"/>
        </w:rPr>
        <w:object w:dxaOrig="2175" w:dyaOrig="1215">
          <v:shape id="_x0000_i1664" type="#_x0000_t75" style="width:108.75pt;height:60.75pt" o:ole="">
            <v:imagedata r:id="rId1314" o:title=""/>
          </v:shape>
          <o:OLEObject Type="Embed" ProgID="Equation.3" ShapeID="_x0000_i1664" DrawAspect="Content" ObjectID="_1396272619" r:id="rId1315"/>
        </w:object>
      </w:r>
      <w:r w:rsidRPr="00343BA2">
        <w:rPr>
          <w:rFonts w:ascii="Times New Roman" w:eastAsia="Times New Roman" w:hAnsi="Times New Roman" w:cs="Times New Roman"/>
          <w:sz w:val="20"/>
          <w:szCs w:val="20"/>
          <w:lang w:eastAsia="ru-RU"/>
        </w:rPr>
        <w:t xml:space="preserve">                                          (7.44)</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6"/>
          <w:sz w:val="20"/>
          <w:szCs w:val="20"/>
          <w:lang w:eastAsia="ru-RU"/>
        </w:rPr>
        <w:object w:dxaOrig="225" w:dyaOrig="240">
          <v:shape id="_x0000_i1665" type="#_x0000_t75" style="width:11.25pt;height:12pt" o:ole="">
            <v:imagedata r:id="rId1316" o:title=""/>
          </v:shape>
          <o:OLEObject Type="Embed" ProgID="Equation.3" ShapeID="_x0000_i1665" DrawAspect="Content" ObjectID="_1396272620" r:id="rId1317"/>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расчетный угол отклонения проводника от равновесного положения, рад., определяемый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1755" w:dyaOrig="660">
          <v:shape id="_x0000_i1666" type="#_x0000_t75" style="width:87.75pt;height:33pt" o:ole="">
            <v:imagedata r:id="rId1318" o:title=""/>
          </v:shape>
          <o:OLEObject Type="Embed" ProgID="Equation.3" ShapeID="_x0000_i1666" DrawAspect="Content" ObjectID="_1396272621" r:id="rId1319"/>
        </w:object>
      </w:r>
      <w:r w:rsidRPr="00343BA2">
        <w:rPr>
          <w:rFonts w:ascii="Times New Roman" w:eastAsia="Times New Roman" w:hAnsi="Times New Roman" w:cs="Times New Roman"/>
          <w:sz w:val="20"/>
          <w:szCs w:val="20"/>
          <w:lang w:eastAsia="ru-RU"/>
        </w:rPr>
        <w:t>,                                             (7.45)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2</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lang w:eastAsia="ru-RU"/>
        </w:rPr>
        <w:t>/3,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lastRenderedPageBreak/>
        <w:t>AW</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энергия, накопленная проводником за расчетное время КЗ, Дж, и равная работе электродинамических сил. Она определяется по кривым на рис. 7.77, </w:t>
      </w:r>
      <w:r w:rsidRPr="00343BA2">
        <w:rPr>
          <w:rFonts w:ascii="Times New Roman" w:eastAsia="Times New Roman" w:hAnsi="Times New Roman" w:cs="Times New Roman"/>
          <w:i/>
          <w:sz w:val="20"/>
          <w:szCs w:val="20"/>
          <w:lang w:eastAsia="ru-RU"/>
        </w:rPr>
        <w:t>а-ж.</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19"/>
        <w:gridCol w:w="4309"/>
      </w:tblGrid>
      <w:tr w:rsidR="00343BA2" w:rsidRPr="00343BA2" w:rsidTr="00343BA2">
        <w:tc>
          <w:tcPr>
            <w:tcW w:w="421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sz w:val="20"/>
                <w:szCs w:val="20"/>
                <w:lang w:eastAsia="ru-RU"/>
              </w:rPr>
              <w:object w:dxaOrig="4065" w:dyaOrig="4800">
                <v:shape id="_x0000_i1667" type="#_x0000_t75" style="width:203.25pt;height:240pt" o:ole="">
                  <v:imagedata r:id="rId1320" o:title=""/>
                </v:shape>
                <o:OLEObject Type="Embed" ProgID="MSPhotoEd.3" ShapeID="_x0000_i1667" DrawAspect="Content" ObjectID="_1396272622" r:id="rId1321"/>
              </w:object>
            </w:r>
          </w:p>
        </w:tc>
        <w:tc>
          <w:tcPr>
            <w:tcW w:w="430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sz w:val="20"/>
                <w:szCs w:val="20"/>
                <w:lang w:eastAsia="ru-RU"/>
              </w:rPr>
              <w:object w:dxaOrig="4080" w:dyaOrig="5160">
                <v:shape id="_x0000_i1668" type="#_x0000_t75" style="width:204pt;height:258pt" o:ole="">
                  <v:imagedata r:id="rId1322" o:title=""/>
                </v:shape>
                <o:OLEObject Type="Embed" ProgID="MSPhotoEd.3" ShapeID="_x0000_i1668" DrawAspect="Content" ObjectID="_1396272623" r:id="rId1323"/>
              </w:object>
            </w:r>
          </w:p>
        </w:tc>
      </w:tr>
      <w:tr w:rsidR="00343BA2" w:rsidRPr="00343BA2" w:rsidTr="00343BA2">
        <w:tc>
          <w:tcPr>
            <w:tcW w:w="4219"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p>
          <w:p w:rsidR="00343BA2" w:rsidRPr="00343BA2" w:rsidRDefault="00343BA2" w:rsidP="00343BA2">
            <w:pPr>
              <w:framePr w:w="780" w:h="180" w:hSpace="100" w:vSpace="60" w:wrap="notBeside" w:vAnchor="text" w:hAnchor="margin" w:x="-4259" w:y="10581" w:anchorLock="1"/>
              <w:widowControl w:val="0"/>
              <w:overflowPunct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p>
        </w:tc>
        <w:tc>
          <w:tcPr>
            <w:tcW w:w="430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i/>
                <w:sz w:val="20"/>
                <w:szCs w:val="20"/>
                <w:lang w:eastAsia="ru-RU"/>
              </w:rPr>
              <w:t>б)</w:t>
            </w:r>
          </w:p>
        </w:tc>
      </w:tr>
      <w:tr w:rsidR="00343BA2" w:rsidRPr="00343BA2" w:rsidTr="00343BA2">
        <w:tc>
          <w:tcPr>
            <w:tcW w:w="421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sz w:val="20"/>
                <w:szCs w:val="20"/>
                <w:lang w:eastAsia="ru-RU"/>
              </w:rPr>
              <w:object w:dxaOrig="3855" w:dyaOrig="5460">
                <v:shape id="_x0000_i1669" type="#_x0000_t75" style="width:192.75pt;height:273pt" o:ole="">
                  <v:imagedata r:id="rId1324" o:title=""/>
                </v:shape>
                <o:OLEObject Type="Embed" ProgID="MSPhotoEd.3" ShapeID="_x0000_i1669" DrawAspect="Content" ObjectID="_1396272624" r:id="rId1325"/>
              </w:object>
            </w:r>
          </w:p>
        </w:tc>
        <w:tc>
          <w:tcPr>
            <w:tcW w:w="430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sz w:val="20"/>
                <w:szCs w:val="20"/>
                <w:lang w:eastAsia="ru-RU"/>
              </w:rPr>
              <w:object w:dxaOrig="3855" w:dyaOrig="5460">
                <v:shape id="_x0000_i1670" type="#_x0000_t75" style="width:192.75pt;height:273pt" o:ole="">
                  <v:imagedata r:id="rId1326" o:title=""/>
                </v:shape>
                <o:OLEObject Type="Embed" ProgID="MSPhotoEd.3" ShapeID="_x0000_i1670" DrawAspect="Content" ObjectID="_1396272625" r:id="rId1327"/>
              </w:object>
            </w:r>
          </w:p>
        </w:tc>
      </w:tr>
      <w:tr w:rsidR="00343BA2" w:rsidRPr="00343BA2" w:rsidTr="00343BA2">
        <w:tc>
          <w:tcPr>
            <w:tcW w:w="421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i/>
                <w:sz w:val="20"/>
                <w:szCs w:val="20"/>
                <w:lang w:eastAsia="ru-RU"/>
              </w:rPr>
              <w:t>в)</w:t>
            </w:r>
          </w:p>
        </w:tc>
        <w:tc>
          <w:tcPr>
            <w:tcW w:w="430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i/>
                <w:sz w:val="20"/>
                <w:szCs w:val="20"/>
                <w:lang w:eastAsia="ru-RU"/>
              </w:rPr>
              <w:t>г)</w:t>
            </w:r>
          </w:p>
        </w:tc>
      </w:tr>
      <w:tr w:rsidR="00343BA2" w:rsidRPr="00343BA2" w:rsidTr="00343BA2">
        <w:tc>
          <w:tcPr>
            <w:tcW w:w="8528" w:type="dxa"/>
            <w:gridSpan w:val="2"/>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343BA2">
              <w:rPr>
                <w:rFonts w:ascii="Times New Roman" w:eastAsia="Times New Roman" w:hAnsi="Times New Roman" w:cs="Times New Roman"/>
                <w:b/>
                <w:i/>
                <w:sz w:val="20"/>
                <w:szCs w:val="20"/>
                <w:lang w:eastAsia="ru-RU"/>
              </w:rPr>
              <w:t>Рис. 7.11.</w:t>
            </w:r>
            <w:r w:rsidRPr="00343BA2">
              <w:rPr>
                <w:rFonts w:ascii="Times New Roman" w:eastAsia="Times New Roman" w:hAnsi="Times New Roman" w:cs="Times New Roman"/>
                <w:sz w:val="20"/>
                <w:szCs w:val="20"/>
                <w:lang w:eastAsia="ru-RU"/>
              </w:rPr>
              <w:t xml:space="preserve"> Характеристики </w:t>
            </w: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MgL</w:t>
            </w:r>
            <w:r w:rsidRPr="00343BA2">
              <w:rPr>
                <w:rFonts w:ascii="Times New Roman" w:eastAsia="Times New Roman" w:hAnsi="Times New Roman" w:cs="Times New Roman"/>
                <w:sz w:val="20"/>
                <w:szCs w:val="20"/>
                <w:lang w:eastAsia="ru-RU"/>
              </w:rPr>
              <w:t xml:space="preserve"> при двухфазном КЗ</w:t>
            </w:r>
          </w:p>
        </w:tc>
      </w:tr>
    </w:tbl>
    <w:p w:rsidR="00343BA2" w:rsidRPr="00343BA2" w:rsidRDefault="00343BA2" w:rsidP="00343BA2">
      <w:pPr>
        <w:widowControl w:val="0"/>
        <w:overflowPunct w:val="0"/>
        <w:autoSpaceDE w:val="0"/>
        <w:autoSpaceDN w:val="0"/>
        <w:adjustRightInd w:val="0"/>
        <w:spacing w:after="0" w:line="240" w:lineRule="auto"/>
        <w:ind w:firstLine="284"/>
        <w:rPr>
          <w:rFonts w:ascii="Times New Roman" w:eastAsia="Times New Roman" w:hAnsi="Times New Roman" w:cs="Times New Roman"/>
          <w:b/>
          <w:i/>
          <w:sz w:val="20"/>
          <w:szCs w:val="20"/>
          <w:lang w:eastAsia="ru-RU"/>
        </w:rPr>
      </w:pPr>
    </w:p>
    <w:tbl>
      <w:tblPr>
        <w:tblW w:w="0" w:type="auto"/>
        <w:tblLayout w:type="fixed"/>
        <w:tblLook w:val="04A0" w:firstRow="1" w:lastRow="0" w:firstColumn="1" w:lastColumn="0" w:noHBand="0" w:noVBand="1"/>
      </w:tblPr>
      <w:tblGrid>
        <w:gridCol w:w="4219"/>
        <w:gridCol w:w="4309"/>
      </w:tblGrid>
      <w:tr w:rsidR="00343BA2" w:rsidRPr="00343BA2" w:rsidTr="00343BA2">
        <w:tc>
          <w:tcPr>
            <w:tcW w:w="421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15" w:dyaOrig="5040">
                <v:shape id="_x0000_i1671" type="#_x0000_t75" style="width:195.75pt;height:252pt" o:ole="">
                  <v:imagedata r:id="rId1328" o:title=""/>
                </v:shape>
                <o:OLEObject Type="Embed" ProgID="MSPhotoEd.3" ShapeID="_x0000_i1671" DrawAspect="Content" ObjectID="_1396272626" r:id="rId1329"/>
              </w:object>
            </w:r>
          </w:p>
        </w:tc>
        <w:tc>
          <w:tcPr>
            <w:tcW w:w="430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00" w:dyaOrig="5385">
                <v:shape id="_x0000_i1672" type="#_x0000_t75" style="width:195pt;height:269.25pt" o:ole="">
                  <v:imagedata r:id="rId1330" o:title=""/>
                </v:shape>
                <o:OLEObject Type="Embed" ProgID="MSPhotoEd.3" ShapeID="_x0000_i1672" DrawAspect="Content" ObjectID="_1396272627" r:id="rId1331"/>
              </w:object>
            </w:r>
          </w:p>
        </w:tc>
      </w:tr>
      <w:tr w:rsidR="00343BA2" w:rsidRPr="00343BA2" w:rsidTr="00343BA2">
        <w:tc>
          <w:tcPr>
            <w:tcW w:w="4219"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д)</w:t>
            </w:r>
          </w:p>
        </w:tc>
        <w:tc>
          <w:tcPr>
            <w:tcW w:w="4309"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е)</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8528" w:type="dxa"/>
            <w:gridSpan w:val="2"/>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780" w:dyaOrig="5115">
                <v:shape id="_x0000_i1673" type="#_x0000_t75" style="width:189pt;height:255.75pt" o:ole="">
                  <v:imagedata r:id="rId1332" o:title=""/>
                </v:shape>
                <o:OLEObject Type="Embed" ProgID="MSPhotoEd.3" ShapeID="_x0000_i1673" DrawAspect="Content" ObjectID="_1396272628" r:id="rId1333"/>
              </w:object>
            </w:r>
          </w:p>
        </w:tc>
      </w:tr>
      <w:tr w:rsidR="00343BA2" w:rsidRPr="00343BA2" w:rsidTr="00343BA2">
        <w:tc>
          <w:tcPr>
            <w:tcW w:w="8528" w:type="dxa"/>
            <w:gridSpan w:val="2"/>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ж)</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8528" w:type="dxa"/>
            <w:gridSpan w:val="2"/>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7.11.</w:t>
            </w:r>
            <w:r w:rsidRPr="00343BA2">
              <w:rPr>
                <w:rFonts w:ascii="Times New Roman" w:eastAsia="Times New Roman" w:hAnsi="Times New Roman" w:cs="Times New Roman"/>
                <w:sz w:val="20"/>
                <w:szCs w:val="20"/>
                <w:lang w:eastAsia="ru-RU"/>
              </w:rPr>
              <w:t xml:space="preserve"> Окончание</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На этом рисунке </w:t>
      </w:r>
      <w:r w:rsidRPr="00343BA2">
        <w:rPr>
          <w:rFonts w:ascii="Times New Roman" w:eastAsia="Times New Roman" w:hAnsi="Times New Roman" w:cs="Times New Roman"/>
          <w:position w:val="-20"/>
          <w:sz w:val="20"/>
          <w:szCs w:val="20"/>
          <w:lang w:eastAsia="ru-RU"/>
        </w:rPr>
        <w:object w:dxaOrig="1215" w:dyaOrig="540">
          <v:shape id="_x0000_i1674" type="#_x0000_t75" style="width:60.75pt;height:27pt" o:ole="">
            <v:imagedata r:id="rId1334" o:title=""/>
          </v:shape>
          <o:OLEObject Type="Embed" ProgID="Equation.3" ShapeID="_x0000_i1674" DrawAspect="Content" ObjectID="_1396272629" r:id="rId1335"/>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большой продолжительности КЗ, когда выполняется условие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215" w:dyaOrig="585">
          <v:shape id="_x0000_i1675" type="#_x0000_t75" style="width:60.75pt;height:29.25pt" o:ole="">
            <v:imagedata r:id="rId1336" o:title=""/>
          </v:shape>
          <o:OLEObject Type="Embed" ProgID="Equation.3" ShapeID="_x0000_i1675" DrawAspect="Content" ObjectID="_1396272630" r:id="rId1337"/>
        </w:object>
      </w:r>
      <w:r w:rsidRPr="00343BA2">
        <w:rPr>
          <w:rFonts w:ascii="Times New Roman" w:eastAsia="Times New Roman" w:hAnsi="Times New Roman" w:cs="Times New Roman"/>
          <w:sz w:val="20"/>
          <w:szCs w:val="20"/>
          <w:lang w:eastAsia="ru-RU"/>
        </w:rPr>
        <w:t>,                                                    (7.46)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горизонтальные смещения вычисляют по формулам (7.44). При этом энергию, накопленную проводником, </w:t>
      </w: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в джоулях следует определять по одной из формул:</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2"/>
          <w:sz w:val="20"/>
          <w:szCs w:val="20"/>
          <w:lang w:eastAsia="ru-RU"/>
        </w:rPr>
        <w:object w:dxaOrig="4875" w:dyaOrig="945">
          <v:shape id="_x0000_i1676" type="#_x0000_t75" style="width:243.75pt;height:47.25pt" o:ole="">
            <v:imagedata r:id="rId1338" o:title=""/>
          </v:shape>
          <o:OLEObject Type="Embed" ProgID="Equation.3" ShapeID="_x0000_i1676" DrawAspect="Content" ObjectID="_1396272631" r:id="rId1339"/>
        </w:object>
      </w:r>
      <w:r w:rsidRPr="00343BA2">
        <w:rPr>
          <w:rFonts w:ascii="Times New Roman" w:eastAsia="Times New Roman" w:hAnsi="Times New Roman" w:cs="Times New Roman"/>
          <w:sz w:val="20"/>
          <w:szCs w:val="20"/>
          <w:lang w:eastAsia="ru-RU"/>
        </w:rPr>
        <w:t xml:space="preserve">                    (7.47)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максимальная высота подъема центра масс провода во время КЗ, определяемая из соотношения </w:t>
      </w:r>
      <w:r w:rsidRPr="00343BA2">
        <w:rPr>
          <w:rFonts w:ascii="Times New Roman" w:eastAsia="Times New Roman" w:hAnsi="Times New Roman" w:cs="Times New Roman"/>
          <w:i/>
          <w:sz w:val="20"/>
          <w:szCs w:val="20"/>
          <w:lang w:eastAsia="ru-RU"/>
        </w:rPr>
        <w:t>h</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a,</w:t>
      </w:r>
      <w:r w:rsidRPr="00343BA2">
        <w:rPr>
          <w:rFonts w:ascii="Times New Roman" w:eastAsia="Times New Roman" w:hAnsi="Times New Roman" w:cs="Times New Roman"/>
          <w:sz w:val="20"/>
          <w:szCs w:val="20"/>
          <w:lang w:eastAsia="ru-RU"/>
        </w:rPr>
        <w:t xml:space="preserve"> м, с помощью кривых, приведенных на рис. </w:t>
      </w:r>
      <w:r w:rsidRPr="00343BA2">
        <w:rPr>
          <w:rFonts w:ascii="Times New Roman" w:eastAsia="Times New Roman" w:hAnsi="Times New Roman" w:cs="Times New Roman"/>
          <w:i/>
          <w:sz w:val="20"/>
          <w:szCs w:val="20"/>
          <w:lang w:eastAsia="ru-RU"/>
        </w:rPr>
        <w:t>7.12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Предельные значения тяжений в проводниках при КЗ оцениваются по энергетическим соотношениям.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7.4.5.</w:t>
      </w:r>
      <w:r w:rsidRPr="00343BA2">
        <w:rPr>
          <w:rFonts w:ascii="Times New Roman" w:eastAsia="Times New Roman" w:hAnsi="Times New Roman" w:cs="Times New Roman"/>
          <w:sz w:val="20"/>
          <w:szCs w:val="20"/>
          <w:lang w:eastAsia="ru-RU"/>
        </w:rPr>
        <w:t xml:space="preserve"> Максимально возможное тяжение в проводнике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следует определять, полагая, что вся энергия, накопленная проводником во время КЗ, трансформируется в потенциальную энергию деформации растяжения при падении проводника после отключения тока КЗ, поднятого электродинамическими силами над исходным равновесным положением. При этом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в джоулях составляет</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val="en-US" w:eastAsia="ru-RU"/>
        </w:rPr>
        <w:object w:dxaOrig="2025" w:dyaOrig="525">
          <v:shape id="_x0000_i1677" type="#_x0000_t75" style="width:101.25pt;height:26.25pt" o:ole="">
            <v:imagedata r:id="rId1340" o:title=""/>
          </v:shape>
          <o:OLEObject Type="Embed" ProgID="Equation.3" ShapeID="_x0000_i1677" DrawAspect="Content" ObjectID="_1396272632" r:id="rId1341"/>
        </w:object>
      </w:r>
      <w:r w:rsidRPr="00343BA2">
        <w:rPr>
          <w:rFonts w:ascii="Times New Roman" w:eastAsia="Times New Roman" w:hAnsi="Times New Roman" w:cs="Times New Roman"/>
          <w:sz w:val="20"/>
          <w:szCs w:val="20"/>
          <w:lang w:eastAsia="ru-RU"/>
        </w:rPr>
        <w:t>,                                             (7.48)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удлинение проводника в пролете при усилии в нем, равном </w:t>
      </w:r>
      <w:r w:rsidRPr="00343BA2">
        <w:rPr>
          <w:rFonts w:ascii="Times New Roman" w:eastAsia="Times New Roman" w:hAnsi="Times New Roman" w:cs="Times New Roman"/>
          <w:sz w:val="20"/>
          <w:szCs w:val="20"/>
          <w:lang w:val="en-US" w:eastAsia="ru-RU"/>
        </w:rPr>
        <w:t>F</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,м</w:t>
      </w:r>
      <w:r w:rsidRPr="00343BA2">
        <w:rPr>
          <w:rFonts w:ascii="Times New Roman" w:eastAsia="Times New Roman" w:hAnsi="Times New Roman" w:cs="Times New Roman"/>
          <w:smallCaps/>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993" w:hanging="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mallCaps/>
          <w:sz w:val="20"/>
          <w:szCs w:val="20"/>
          <w:lang w:val="en-US" w:eastAsia="ru-RU"/>
        </w:rPr>
        <w:t>W</w:t>
      </w:r>
      <w:r w:rsidRPr="00343BA2">
        <w:rPr>
          <w:rFonts w:ascii="Times New Roman" w:eastAsia="Times New Roman" w:hAnsi="Times New Roman" w:cs="Times New Roman"/>
          <w:smallCaps/>
          <w:sz w:val="20"/>
          <w:szCs w:val="20"/>
          <w:vertAlign w:val="subscript"/>
          <w:lang w:eastAsia="ru-RU"/>
        </w:rPr>
        <w:t>0</w:t>
      </w:r>
      <w:r w:rsidRPr="00343BA2">
        <w:rPr>
          <w:rFonts w:ascii="Times New Roman" w:eastAsia="Times New Roman" w:hAnsi="Times New Roman" w:cs="Times New Roman"/>
          <w:smallCaps/>
          <w:sz w:val="20"/>
          <w:szCs w:val="20"/>
          <w:lang w:eastAsia="ru-RU"/>
        </w:rPr>
        <w:t xml:space="preserve"> </w:t>
      </w:r>
      <w:r w:rsidRPr="00343BA2">
        <w:rPr>
          <w:rFonts w:ascii="Times New Roman" w:eastAsia="Times New Roman" w:hAnsi="Times New Roman" w:cs="Times New Roman"/>
          <w:sz w:val="20"/>
          <w:szCs w:val="20"/>
          <w:lang w:eastAsia="ru-RU"/>
        </w:rPr>
        <w:t>- потенциальная энергия деформации проводника в пролете при тяжении, равном тяжению в нем до КЗ, Дж:</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1200" w:dyaOrig="660">
          <v:shape id="_x0000_i1678" type="#_x0000_t75" style="width:60pt;height:33pt" o:ole="">
            <v:imagedata r:id="rId1342" o:title=""/>
          </v:shape>
          <o:OLEObject Type="Embed" ProgID="Equation.3" ShapeID="_x0000_i1678" DrawAspect="Content" ObjectID="_1396272633" r:id="rId1343"/>
        </w:object>
      </w:r>
      <w:r w:rsidRPr="00343BA2">
        <w:rPr>
          <w:rFonts w:ascii="Times New Roman" w:eastAsia="Times New Roman" w:hAnsi="Times New Roman" w:cs="Times New Roman"/>
          <w:sz w:val="20"/>
          <w:szCs w:val="20"/>
          <w:lang w:eastAsia="ru-RU"/>
        </w:rPr>
        <w:t>,                                                    (7.49)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тяжение (продольная сила) в проводнике до КЗ, H:</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855" w:dyaOrig="660">
          <v:shape id="_x0000_i1679" type="#_x0000_t75" style="width:42.75pt;height:33pt" o:ole="">
            <v:imagedata r:id="rId1344" o:title=""/>
          </v:shape>
          <o:OLEObject Type="Embed" ProgID="Equation.3" ShapeID="_x0000_i1679" DrawAspect="Content" ObjectID="_1396272634" r:id="rId1345"/>
        </w:object>
      </w:r>
      <w:r w:rsidRPr="00343BA2">
        <w:rPr>
          <w:rFonts w:ascii="Times New Roman" w:eastAsia="Times New Roman" w:hAnsi="Times New Roman" w:cs="Times New Roman"/>
          <w:sz w:val="20"/>
          <w:szCs w:val="20"/>
          <w:lang w:eastAsia="ru-RU"/>
        </w:rPr>
        <w:t>,                                                      (7.50)</w:t>
      </w:r>
    </w:p>
    <w:p w:rsidR="00343BA2" w:rsidRPr="00343BA2" w:rsidRDefault="00343BA2" w:rsidP="00343BA2">
      <w:pPr>
        <w:widowControl w:val="0"/>
        <w:overflowPunct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lang w:eastAsia="ru-RU"/>
        </w:rPr>
        <w:t xml:space="preserve"> - длина проводника в пролете, м, которую допускается принимать равной длине       пролета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851" w:hanging="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 xml:space="preserve"> - модуль упругости проводника при тяжении, равном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q</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погонный вес проводника, Н/м;</w:t>
      </w:r>
    </w:p>
    <w:p w:rsidR="00343BA2" w:rsidRPr="00343BA2" w:rsidRDefault="00343BA2" w:rsidP="00343BA2">
      <w:pPr>
        <w:widowControl w:val="0"/>
        <w:overflowPunct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площадь поперечного сечения проводника, 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5070" w:dyaOrig="5970">
          <v:shape id="_x0000_i1680" type="#_x0000_t75" style="width:253.5pt;height:298.5pt" o:ole="">
            <v:imagedata r:id="rId1346" o:title=""/>
          </v:shape>
          <o:OLEObject Type="Embed" ProgID="MSPhotoEd.3" ShapeID="_x0000_i1680" DrawAspect="Content" ObjectID="_1396272635" r:id="rId1347"/>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7.12.</w:t>
      </w:r>
      <w:r w:rsidRPr="00343BA2">
        <w:rPr>
          <w:rFonts w:ascii="Times New Roman" w:eastAsia="Times New Roman" w:hAnsi="Times New Roman" w:cs="Times New Roman"/>
          <w:sz w:val="20"/>
          <w:szCs w:val="20"/>
          <w:lang w:eastAsia="ru-RU"/>
        </w:rPr>
        <w:t xml:space="preserve"> Характеристики </w:t>
      </w: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i/>
          <w:sz w:val="20"/>
          <w:szCs w:val="20"/>
          <w:lang w:val="en-US" w:eastAsia="ru-RU"/>
        </w:rPr>
        <w:t>a</w:t>
      </w:r>
      <w:r w:rsidRPr="00343BA2">
        <w:rPr>
          <w:rFonts w:ascii="Times New Roman" w:eastAsia="Times New Roman" w:hAnsi="Times New Roman" w:cs="Times New Roman"/>
          <w:sz w:val="20"/>
          <w:szCs w:val="20"/>
          <w:lang w:eastAsia="ru-RU"/>
        </w:rPr>
        <w:t xml:space="preserve"> при двухфазном КЗ</w:t>
      </w:r>
    </w:p>
    <w:p w:rsidR="00343BA2" w:rsidRPr="00343BA2" w:rsidRDefault="00343BA2" w:rsidP="00343BA2">
      <w:pPr>
        <w:widowControl w:val="0"/>
        <w:overflowPunct w:val="0"/>
        <w:autoSpaceDE w:val="0"/>
        <w:autoSpaceDN w:val="0"/>
        <w:adjustRightInd w:val="0"/>
        <w:spacing w:after="0" w:line="240" w:lineRule="auto"/>
        <w:ind w:left="851" w:hanging="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выполнении условия (7.39) приближенное значение </w:t>
      </w: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в джоулях допустимо </w:t>
      </w:r>
      <w:r w:rsidRPr="00343BA2">
        <w:rPr>
          <w:rFonts w:ascii="Times New Roman" w:eastAsia="Times New Roman" w:hAnsi="Times New Roman" w:cs="Times New Roman"/>
          <w:sz w:val="20"/>
          <w:szCs w:val="20"/>
          <w:lang w:eastAsia="ru-RU"/>
        </w:rPr>
        <w:lastRenderedPageBreak/>
        <w:t>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965" w:dyaOrig="645">
          <v:shape id="_x0000_i1681" type="#_x0000_t75" style="width:98.25pt;height:32.25pt" o:ole="">
            <v:imagedata r:id="rId1348" o:title=""/>
          </v:shape>
          <o:OLEObject Type="Embed" ProgID="Equation.3" ShapeID="_x0000_i1681" DrawAspect="Content" ObjectID="_1396272636" r:id="rId1349"/>
        </w:object>
      </w:r>
      <w:r w:rsidRPr="00343BA2">
        <w:rPr>
          <w:rFonts w:ascii="Times New Roman" w:eastAsia="Times New Roman" w:hAnsi="Times New Roman" w:cs="Times New Roman"/>
          <w:sz w:val="20"/>
          <w:szCs w:val="20"/>
          <w:lang w:eastAsia="ru-RU"/>
        </w:rPr>
        <w:t>.                                             (7.51)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отсутствии характеристики жесткости провода </w:t>
      </w: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i/>
          <w:sz w:val="20"/>
          <w:szCs w:val="20"/>
          <w:lang w:eastAsia="ru-RU"/>
        </w:rPr>
        <w:t xml:space="preserve"> =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приближенное значение максимально возможного тяжения в проводнике можно определить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2"/>
          <w:sz w:val="20"/>
          <w:szCs w:val="20"/>
          <w:lang w:eastAsia="ru-RU"/>
        </w:rPr>
        <w:object w:dxaOrig="2355" w:dyaOrig="600">
          <v:shape id="_x0000_i1682" type="#_x0000_t75" style="width:117.75pt;height:30pt" o:ole="">
            <v:imagedata r:id="rId1350" o:title=""/>
          </v:shape>
          <o:OLEObject Type="Embed" ProgID="Equation.3" ShapeID="_x0000_i1682" DrawAspect="Content" ObjectID="_1396272637" r:id="rId1351"/>
        </w:object>
      </w:r>
      <w:r w:rsidRPr="00343BA2">
        <w:rPr>
          <w:rFonts w:ascii="Times New Roman" w:eastAsia="Times New Roman" w:hAnsi="Times New Roman" w:cs="Times New Roman"/>
          <w:sz w:val="20"/>
          <w:szCs w:val="20"/>
          <w:lang w:eastAsia="ru-RU"/>
        </w:rPr>
        <w:t>,                                       (7.52)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ES</w:t>
      </w:r>
      <w:r w:rsidRPr="00343BA2">
        <w:rPr>
          <w:rFonts w:ascii="Times New Roman" w:eastAsia="Times New Roman" w:hAnsi="Times New Roman" w:cs="Times New Roman"/>
          <w:sz w:val="20"/>
          <w:szCs w:val="20"/>
          <w:lang w:eastAsia="ru-RU"/>
        </w:rPr>
        <w:t xml:space="preserve"> - жесткость поперечного сечения провода при растяжении, Н;</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Е -</w:t>
      </w:r>
      <w:r w:rsidRPr="00343BA2">
        <w:rPr>
          <w:rFonts w:ascii="Times New Roman" w:eastAsia="Times New Roman" w:hAnsi="Times New Roman" w:cs="Times New Roman"/>
          <w:sz w:val="20"/>
          <w:szCs w:val="20"/>
          <w:lang w:eastAsia="ru-RU"/>
        </w:rPr>
        <w:t xml:space="preserve"> модуль упругости, Н/м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S -</w:t>
      </w:r>
      <w:r w:rsidRPr="00343BA2">
        <w:rPr>
          <w:rFonts w:ascii="Times New Roman" w:eastAsia="Times New Roman" w:hAnsi="Times New Roman" w:cs="Times New Roman"/>
          <w:sz w:val="20"/>
          <w:szCs w:val="20"/>
          <w:lang w:eastAsia="ru-RU"/>
        </w:rPr>
        <w:t xml:space="preserve"> площадь поперечного сечения провода, 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Модуль упругости материала проводников, полученных скручиванием проволок, следует занижать (вдвое-втрое) по сравнению с модулем упругости материала отдельных проволок.</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Нижний предел максимального тяжения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в проводнике в случае, если проводник после отключения тока КЗ (при относительно малом токе) плавно возвращается в исходное положение, совершает затем затухающие из-за аэродинамического сопротивления атмосферы колебания, вычисляется по формуле (7.52, а). Траектория движения центра масс проводника при этом близка к круговой.</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8"/>
          <w:sz w:val="20"/>
          <w:szCs w:val="20"/>
          <w:lang w:val="en-US" w:eastAsia="ru-RU"/>
        </w:rPr>
        <w:object w:dxaOrig="3675" w:dyaOrig="1065">
          <v:shape id="_x0000_i1683" type="#_x0000_t75" style="width:183.75pt;height:53.25pt" o:ole="">
            <v:imagedata r:id="rId1352" o:title=""/>
          </v:shape>
          <o:OLEObject Type="Embed" ProgID="Equation.3" ShapeID="_x0000_i1683" DrawAspect="Content" ObjectID="_1396272638" r:id="rId1353"/>
        </w:object>
      </w:r>
      <w:r w:rsidRPr="00343BA2">
        <w:rPr>
          <w:rFonts w:ascii="Times New Roman" w:eastAsia="Times New Roman" w:hAnsi="Times New Roman" w:cs="Times New Roman"/>
          <w:sz w:val="20"/>
          <w:szCs w:val="20"/>
          <w:lang w:eastAsia="ru-RU"/>
        </w:rPr>
        <w:t>.                              (7.52, 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больших различиях значений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vertAlign w:val="subscript"/>
          <w:lang w:eastAsia="ru-RU"/>
        </w:rPr>
        <w:t>2</w:t>
      </w:r>
      <w:r w:rsidRPr="00343BA2">
        <w:rPr>
          <w:rFonts w:ascii="Times New Roman" w:eastAsia="Times New Roman" w:hAnsi="Times New Roman" w:cs="Times New Roman"/>
          <w:sz w:val="20"/>
          <w:szCs w:val="20"/>
          <w:lang w:eastAsia="ru-RU"/>
        </w:rPr>
        <w:t xml:space="preserve"> уточнение оценки тяжений может быть сделано с помощью численного моделирования.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7.4.6.</w:t>
      </w:r>
      <w:r w:rsidRPr="00343BA2">
        <w:rPr>
          <w:rFonts w:ascii="Times New Roman" w:eastAsia="Times New Roman" w:hAnsi="Times New Roman" w:cs="Times New Roman"/>
          <w:sz w:val="20"/>
          <w:szCs w:val="20"/>
          <w:lang w:eastAsia="ru-RU"/>
        </w:rPr>
        <w:t xml:space="preserve"> Приближенный учет влияния гирлянд изоляторов и ответвлений с гибкой ошиновкой производится увеличением погонного веса и провеса проводников путем замены в формулах пп. 7.4.2-7.4.5 массы проводника </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lang w:eastAsia="ru-RU"/>
        </w:rPr>
        <w:t xml:space="preserve"> приведенной массой </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vertAlign w:val="subscript"/>
          <w:lang w:eastAsia="ru-RU"/>
        </w:rPr>
        <w:t>пр</w:t>
      </w:r>
      <w:r w:rsidRPr="00343BA2">
        <w:rPr>
          <w:rFonts w:ascii="Times New Roman" w:eastAsia="Times New Roman" w:hAnsi="Times New Roman" w:cs="Times New Roman"/>
          <w:sz w:val="20"/>
          <w:szCs w:val="20"/>
          <w:lang w:eastAsia="ru-RU"/>
        </w:rPr>
        <w:t xml:space="preserve"> и провеса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приведенным провесом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пр</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3015" w:dyaOrig="705">
          <v:shape id="_x0000_i1684" type="#_x0000_t75" style="width:150.75pt;height:35.25pt" o:ole="">
            <v:imagedata r:id="rId1354" o:title=""/>
          </v:shape>
          <o:OLEObject Type="Embed" ProgID="Equation.3" ShapeID="_x0000_i1684" DrawAspect="Content" ObjectID="_1396272639" r:id="rId1355"/>
        </w:object>
      </w:r>
      <w:r w:rsidRPr="00343BA2">
        <w:rPr>
          <w:rFonts w:ascii="Times New Roman" w:eastAsia="Times New Roman" w:hAnsi="Times New Roman" w:cs="Times New Roman"/>
          <w:sz w:val="20"/>
          <w:szCs w:val="20"/>
          <w:lang w:eastAsia="ru-RU"/>
        </w:rPr>
        <w:t xml:space="preserve">                                   (7.53)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М -</w:t>
      </w:r>
      <w:r w:rsidRPr="00343BA2">
        <w:rPr>
          <w:rFonts w:ascii="Times New Roman" w:eastAsia="Times New Roman" w:hAnsi="Times New Roman" w:cs="Times New Roman"/>
          <w:sz w:val="20"/>
          <w:szCs w:val="20"/>
          <w:lang w:eastAsia="ru-RU"/>
        </w:rPr>
        <w:t xml:space="preserve"> масса провода в пролете (без массы изоляторов и массы отводов);</w:t>
      </w:r>
    </w:p>
    <w:p w:rsidR="00343BA2" w:rsidRPr="00343BA2" w:rsidRDefault="00343BA2" w:rsidP="00343BA2">
      <w:pPr>
        <w:widowControl w:val="0"/>
        <w:overflowPunct w:val="0"/>
        <w:autoSpaceDE w:val="0"/>
        <w:autoSpaceDN w:val="0"/>
        <w:adjustRightInd w:val="0"/>
        <w:spacing w:after="0" w:line="240" w:lineRule="auto"/>
        <w:ind w:left="993" w:hanging="709"/>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vertAlign w:val="subscript"/>
          <w:lang w:eastAsia="ru-RU"/>
        </w:rPr>
        <w:t>гирл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суммарная масса двух натяжных изоляторов у двух опор проводника в пролете или масса одной гирлянды, если на опорах гирлянды подвесные;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vertAlign w:val="subscript"/>
          <w:lang w:eastAsia="ru-RU"/>
        </w:rPr>
        <w:t>отв</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масса отводов в пролете;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lang w:eastAsia="ru-RU"/>
        </w:rPr>
        <w:t xml:space="preserve"> - коэффициент приведения массы, значения которого приведены в таблице 7.6;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 xml:space="preserve"> - провес провода в середине пролета (от уровня крепления провода к гирлянде изоляторов);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длина гирлянды изоляторов;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62"/>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угол отклонения гирлянд от вертикали до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тех случаях, когда расчетная модель (п. 7.4.2) не может быть применима, расчет электродинамической стойкости гибких проводников следует вести численными методами.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7.6</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 xml:space="preserve">Значение коэффициента приведения массы </w:t>
      </w:r>
      <w:r w:rsidRPr="00343BA2">
        <w:rPr>
          <w:rFonts w:ascii="Times New Roman" w:eastAsia="Times New Roman" w:hAnsi="Times New Roman" w:cs="Times New Roman"/>
          <w:b/>
          <w:sz w:val="20"/>
          <w:szCs w:val="20"/>
          <w:lang w:eastAsia="ru-RU"/>
        </w:rPr>
        <w:sym w:font="Symbol" w:char="F067"/>
      </w:r>
      <w:r w:rsidRPr="00343BA2">
        <w:rPr>
          <w:rFonts w:ascii="Times New Roman" w:eastAsia="Times New Roman" w:hAnsi="Times New Roman" w:cs="Times New Roman"/>
          <w:b/>
          <w:sz w:val="20"/>
          <w:szCs w:val="20"/>
          <w:lang w:eastAsia="ru-RU"/>
        </w:rPr>
        <w:t xml:space="preserve"> при различных отношениях М</w:t>
      </w:r>
      <w:r w:rsidRPr="00343BA2">
        <w:rPr>
          <w:rFonts w:ascii="Times New Roman" w:eastAsia="Times New Roman" w:hAnsi="Times New Roman" w:cs="Times New Roman"/>
          <w:b/>
          <w:sz w:val="20"/>
          <w:szCs w:val="20"/>
          <w:vertAlign w:val="subscript"/>
          <w:lang w:eastAsia="ru-RU"/>
        </w:rPr>
        <w:t>г</w:t>
      </w:r>
      <w:r w:rsidRPr="00343BA2">
        <w:rPr>
          <w:rFonts w:ascii="Times New Roman" w:eastAsia="Times New Roman" w:hAnsi="Times New Roman" w:cs="Times New Roman"/>
          <w:b/>
          <w:sz w:val="20"/>
          <w:szCs w:val="20"/>
          <w:lang w:eastAsia="ru-RU"/>
        </w:rPr>
        <w:t>/М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993"/>
        <w:gridCol w:w="736"/>
        <w:gridCol w:w="736"/>
        <w:gridCol w:w="736"/>
        <w:gridCol w:w="736"/>
        <w:gridCol w:w="736"/>
        <w:gridCol w:w="736"/>
        <w:gridCol w:w="736"/>
        <w:gridCol w:w="736"/>
        <w:gridCol w:w="736"/>
        <w:gridCol w:w="736"/>
      </w:tblGrid>
      <w:tr w:rsidR="00343BA2" w:rsidRPr="00343BA2" w:rsidTr="00343BA2">
        <w:tc>
          <w:tcPr>
            <w:tcW w:w="99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г</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п</w:t>
            </w:r>
          </w:p>
        </w:tc>
        <w:tc>
          <w:tcPr>
            <w:tcW w:w="7359" w:type="dxa"/>
            <w:gridSpan w:val="10"/>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Значение коэффициента приведения массы </w:t>
            </w:r>
            <w:r w:rsidRPr="00343BA2">
              <w:rPr>
                <w:rFonts w:ascii="Times New Roman" w:eastAsia="Times New Roman" w:hAnsi="Times New Roman" w:cs="Times New Roman"/>
                <w:sz w:val="20"/>
                <w:szCs w:val="20"/>
                <w:lang w:eastAsia="ru-RU"/>
              </w:rPr>
              <w:sym w:font="Symbol" w:char="F067"/>
            </w:r>
            <w:r w:rsidRPr="00343BA2">
              <w:rPr>
                <w:rFonts w:ascii="Times New Roman" w:eastAsia="Times New Roman" w:hAnsi="Times New Roman" w:cs="Times New Roman"/>
                <w:sz w:val="20"/>
                <w:szCs w:val="20"/>
                <w:lang w:eastAsia="ru-RU"/>
              </w:rPr>
              <w:t xml:space="preserve"> при значениях </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vertAlign w:val="subscript"/>
                <w:lang w:eastAsia="ru-RU"/>
              </w:rPr>
              <w:t>г</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lang w:eastAsia="ru-RU"/>
              </w:rPr>
              <w:t>, равных</w:t>
            </w:r>
          </w:p>
        </w:tc>
      </w:tr>
      <w:tr w:rsidR="00343BA2" w:rsidRPr="00343BA2" w:rsidTr="00343BA2">
        <w:tc>
          <w:tcPr>
            <w:tcW w:w="993"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0,05</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0,50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1,003</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1,005</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1,006</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1,007</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1,004</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1,007</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1,014</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0,05</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1,004</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1,016</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1,024</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1,029</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1,035</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1,004</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1,008</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1,019</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1,031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1,048</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1,058</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1,069</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1,004</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1,008</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1,015</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1,034</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1,059</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1,09</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1,14</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0,50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1,003</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1,008</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1,016</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1,031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1,071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1,13</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1,31</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1,005</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1,024</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1,048</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1,33</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1,43</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1,56</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1,003</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1,007</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1,017</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1,033</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1,065</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1,29</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1,67</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1,91</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1,004</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1,007</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1,019</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1,037</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1,073</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1,18</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1,33</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2,15</w:t>
            </w:r>
          </w:p>
        </w:tc>
      </w:tr>
      <w:tr w:rsidR="00343BA2" w:rsidRPr="00343BA2" w:rsidTr="00343BA2">
        <w:tc>
          <w:tcPr>
            <w:tcW w:w="99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1,004</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1,008</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1,021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1,041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1,082</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1,39</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1,71</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w:t>
            </w:r>
          </w:p>
        </w:tc>
        <w:tc>
          <w:tcPr>
            <w:tcW w:w="73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2,47</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lastRenderedPageBreak/>
        <w:t>Примечание.</w:t>
      </w:r>
      <w:r w:rsidRPr="00343BA2">
        <w:rPr>
          <w:rFonts w:ascii="Times New Roman" w:eastAsia="Times New Roman" w:hAnsi="Times New Roman" w:cs="Times New Roman"/>
          <w:i/>
          <w:sz w:val="18"/>
          <w:szCs w:val="20"/>
          <w:lang w:eastAsia="ru-RU"/>
        </w:rPr>
        <w:t xml:space="preserve"> </w:t>
      </w:r>
      <w:r w:rsidRPr="00343BA2">
        <w:rPr>
          <w:rFonts w:ascii="Times New Roman" w:eastAsia="Times New Roman" w:hAnsi="Times New Roman" w:cs="Times New Roman"/>
          <w:i/>
          <w:sz w:val="20"/>
          <w:szCs w:val="20"/>
          <w:lang w:eastAsia="ru-RU"/>
        </w:rPr>
        <w:t>М</w:t>
      </w:r>
      <w:r w:rsidRPr="00343BA2">
        <w:rPr>
          <w:rFonts w:ascii="Times New Roman" w:eastAsia="Times New Roman" w:hAnsi="Times New Roman" w:cs="Times New Roman"/>
          <w:sz w:val="20"/>
          <w:szCs w:val="20"/>
          <w:vertAlign w:val="subscript"/>
          <w:lang w:eastAsia="ru-RU"/>
        </w:rPr>
        <w:t>г</w:t>
      </w:r>
      <w:r w:rsidRPr="00343BA2">
        <w:rPr>
          <w:rFonts w:ascii="Times New Roman" w:eastAsia="Times New Roman" w:hAnsi="Times New Roman" w:cs="Times New Roman"/>
          <w:i/>
          <w:sz w:val="18"/>
          <w:szCs w:val="20"/>
          <w:lang w:eastAsia="ru-RU"/>
        </w:rPr>
        <w:t xml:space="preserve"> -</w:t>
      </w:r>
      <w:r w:rsidRPr="00343BA2">
        <w:rPr>
          <w:rFonts w:ascii="Times New Roman" w:eastAsia="Times New Roman" w:hAnsi="Times New Roman" w:cs="Times New Roman"/>
          <w:sz w:val="18"/>
          <w:szCs w:val="20"/>
          <w:lang w:eastAsia="ru-RU"/>
        </w:rPr>
        <w:t xml:space="preserve"> масса гирлянд (суммарная масса двух натяжных гирлянд у двух опор проводника в пролете или масса одной гирлянды, если на опорах гирлянды подвесные); </w:t>
      </w:r>
      <w:r w:rsidRPr="00343BA2">
        <w:rPr>
          <w:rFonts w:ascii="Times New Roman" w:eastAsia="Times New Roman" w:hAnsi="Times New Roman" w:cs="Times New Roman"/>
          <w:i/>
          <w:sz w:val="18"/>
          <w:szCs w:val="20"/>
          <w:lang w:eastAsia="ru-RU"/>
        </w:rPr>
        <w:t>М</w:t>
      </w:r>
      <w:r w:rsidRPr="00343BA2">
        <w:rPr>
          <w:rFonts w:ascii="Times New Roman" w:eastAsia="Times New Roman" w:hAnsi="Times New Roman" w:cs="Times New Roman"/>
          <w:sz w:val="18"/>
          <w:szCs w:val="20"/>
          <w:lang w:eastAsia="ru-RU"/>
        </w:rPr>
        <w:t xml:space="preserve"> - масса провода в пролете;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г</w:t>
      </w:r>
      <w:r w:rsidRPr="00343BA2">
        <w:rPr>
          <w:rFonts w:ascii="Times New Roman" w:eastAsia="Times New Roman" w:hAnsi="Times New Roman" w:cs="Times New Roman"/>
          <w:sz w:val="18"/>
          <w:szCs w:val="20"/>
          <w:lang w:eastAsia="ru-RU"/>
        </w:rPr>
        <w:t xml:space="preserve"> - провес гирлянд;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18"/>
          <w:szCs w:val="20"/>
          <w:lang w:eastAsia="ru-RU"/>
        </w:rPr>
        <w:t xml:space="preserve"> - провес провода.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7.5. Проверка электрических аппаратов на электродинамическую стойкость</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7.5.1.</w:t>
      </w:r>
      <w:r w:rsidRPr="00343BA2">
        <w:rPr>
          <w:rFonts w:ascii="Times New Roman" w:eastAsia="Times New Roman" w:hAnsi="Times New Roman" w:cs="Times New Roman"/>
          <w:sz w:val="20"/>
          <w:szCs w:val="20"/>
          <w:lang w:eastAsia="ru-RU"/>
        </w:rPr>
        <w:t xml:space="preserve"> Электродинамическая стойкость электрических аппаратов в зависимости от типа и конструкции характеризуется их предельными сквозными токами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пр.скв</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пр.скв</w:t>
      </w:r>
      <w:r w:rsidRPr="00343BA2">
        <w:rPr>
          <w:rFonts w:ascii="Times New Roman" w:eastAsia="Times New Roman" w:hAnsi="Times New Roman" w:cs="Times New Roman"/>
          <w:sz w:val="20"/>
          <w:szCs w:val="20"/>
          <w:lang w:eastAsia="ru-RU"/>
        </w:rPr>
        <w:t xml:space="preserve"> и номинальными токами электродинамической стойкости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дин</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дин</w:t>
      </w:r>
      <w:r w:rsidRPr="00343BA2">
        <w:rPr>
          <w:rFonts w:ascii="Times New Roman" w:eastAsia="Times New Roman" w:hAnsi="Times New Roman" w:cs="Times New Roman"/>
          <w:sz w:val="20"/>
          <w:szCs w:val="20"/>
          <w:lang w:eastAsia="ru-RU"/>
        </w:rPr>
        <w:t xml:space="preserve"> или кратностью тока электродинамической стойкости </w:t>
      </w:r>
      <w:r w:rsidRPr="00343BA2">
        <w:rPr>
          <w:rFonts w:ascii="Times New Roman" w:eastAsia="Times New Roman" w:hAnsi="Times New Roman" w:cs="Times New Roman"/>
          <w:position w:val="-12"/>
          <w:sz w:val="20"/>
          <w:szCs w:val="20"/>
          <w:lang w:eastAsia="ru-RU"/>
        </w:rPr>
        <w:object w:dxaOrig="2025" w:dyaOrig="375">
          <v:shape id="_x0000_i1685" type="#_x0000_t75" style="width:101.25pt;height:18.75pt" o:ole="">
            <v:imagedata r:id="rId1356" o:title=""/>
          </v:shape>
          <o:OLEObject Type="Embed" ProgID="Equation.3" ShapeID="_x0000_i1685" DrawAspect="Content" ObjectID="_1396272640" r:id="rId1357"/>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Электродинамическая стойкость электрического аппарата обеспечена, если выполняются условия: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64"/>
          <w:sz w:val="20"/>
          <w:szCs w:val="20"/>
          <w:lang w:eastAsia="ru-RU"/>
        </w:rPr>
        <w:object w:dxaOrig="1260" w:dyaOrig="1380">
          <v:shape id="_x0000_i1686" type="#_x0000_t75" style="width:63pt;height:69pt" o:ole="">
            <v:imagedata r:id="rId1358" o:title=""/>
          </v:shape>
          <o:OLEObject Type="Embed" ProgID="Equation.3" ShapeID="_x0000_i1686" DrawAspect="Content" ObjectID="_1396272641" r:id="rId1359"/>
        </w:object>
      </w:r>
      <w:r w:rsidRPr="00343BA2">
        <w:rPr>
          <w:rFonts w:ascii="Times New Roman" w:eastAsia="Times New Roman" w:hAnsi="Times New Roman" w:cs="Times New Roman"/>
          <w:sz w:val="20"/>
          <w:szCs w:val="20"/>
          <w:lang w:eastAsia="ru-RU"/>
        </w:rPr>
        <w:t xml:space="preserve">                                                     (7.54)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или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785" w:dyaOrig="405">
          <v:shape id="_x0000_i1687" type="#_x0000_t75" style="width:89.25pt;height:20.25pt" o:ole="">
            <v:imagedata r:id="rId1360" o:title=""/>
          </v:shape>
          <o:OLEObject Type="Embed" ProgID="Equation.3" ShapeID="_x0000_i1687" DrawAspect="Content" ObjectID="_1396272642" r:id="rId1361"/>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 xml:space="preserve"> - начальное значение периодической составляющей расчетного тока КЗ;</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i</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ударный ток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7.6. Примеры расчетов по проверке электрооборудования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на электродинамическую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7.6.1.</w:t>
      </w:r>
      <w:r w:rsidRPr="00343BA2">
        <w:rPr>
          <w:rFonts w:ascii="Times New Roman" w:eastAsia="Times New Roman" w:hAnsi="Times New Roman" w:cs="Times New Roman"/>
          <w:sz w:val="20"/>
          <w:szCs w:val="20"/>
          <w:lang w:eastAsia="ru-RU"/>
        </w:rPr>
        <w:t xml:space="preserve"> Проверить электродинамическую стойкость трехфазной шинной конструкции, изоляторы которой обладают высокой жесткостью, если известно, что расчетный ударный ток КЗ </w:t>
      </w:r>
      <w:r w:rsidRPr="00343BA2">
        <w:rPr>
          <w:rFonts w:ascii="Times New Roman" w:eastAsia="Times New Roman" w:hAnsi="Times New Roman" w:cs="Times New Roman"/>
          <w:position w:val="-14"/>
          <w:sz w:val="20"/>
          <w:szCs w:val="20"/>
          <w:lang w:val="en-US" w:eastAsia="ru-RU"/>
        </w:rPr>
        <w:object w:dxaOrig="345" w:dyaOrig="405">
          <v:shape id="_x0000_i1688" type="#_x0000_t75" style="width:17.25pt;height:20.25pt" o:ole="">
            <v:imagedata r:id="rId1362" o:title=""/>
          </v:shape>
          <o:OLEObject Type="Embed" ProgID="Equation.3" ShapeID="_x0000_i1688" DrawAspect="Content" ObjectID="_1396272643" r:id="rId1363"/>
        </w:object>
      </w:r>
      <w:r w:rsidRPr="00343BA2">
        <w:rPr>
          <w:rFonts w:ascii="Times New Roman" w:eastAsia="Times New Roman" w:hAnsi="Times New Roman" w:cs="Times New Roman"/>
          <w:sz w:val="20"/>
          <w:szCs w:val="20"/>
          <w:lang w:eastAsia="ru-RU"/>
        </w:rPr>
        <w:t>= 180 кА, а шины выполнены из алюминиевого сплава марки АД31Т1, имеют прямоугольное сечение (60</w:t>
      </w:r>
      <w:r w:rsidRPr="00343BA2">
        <w:rPr>
          <w:rFonts w:ascii="Times New Roman" w:eastAsia="Times New Roman" w:hAnsi="Times New Roman" w:cs="Times New Roman"/>
          <w:sz w:val="20"/>
          <w:szCs w:val="20"/>
          <w:lang w:eastAsia="ru-RU"/>
        </w:rPr>
        <w:sym w:font="Symbol" w:char="F0B4"/>
      </w:r>
      <w:r w:rsidRPr="00343BA2">
        <w:rPr>
          <w:rFonts w:ascii="Times New Roman" w:eastAsia="Times New Roman" w:hAnsi="Times New Roman" w:cs="Times New Roman"/>
          <w:sz w:val="20"/>
          <w:szCs w:val="20"/>
          <w:lang w:eastAsia="ru-RU"/>
        </w:rPr>
        <w:t>8) 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 четыре пролета, расположены в одной плоскости и имеют следующие параметры: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1,0 м;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 0,6 м; </w:t>
      </w:r>
      <w:r w:rsidRPr="00343BA2">
        <w:rPr>
          <w:rFonts w:ascii="Times New Roman" w:eastAsia="Times New Roman" w:hAnsi="Times New Roman" w:cs="Times New Roman"/>
          <w:i/>
          <w:sz w:val="20"/>
          <w:szCs w:val="20"/>
          <w:lang w:eastAsia="ru-RU"/>
        </w:rPr>
        <w:t>т =</w:t>
      </w:r>
      <w:r w:rsidRPr="00343BA2">
        <w:rPr>
          <w:rFonts w:ascii="Times New Roman" w:eastAsia="Times New Roman" w:hAnsi="Times New Roman" w:cs="Times New Roman"/>
          <w:sz w:val="20"/>
          <w:szCs w:val="20"/>
          <w:lang w:eastAsia="ru-RU"/>
        </w:rPr>
        <w:t xml:space="preserve"> 0,972 кг/м;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lang w:eastAsia="ru-RU"/>
        </w:rPr>
        <w:t xml:space="preserve"> = 7</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10</w:t>
      </w:r>
      <w:r w:rsidRPr="00343BA2">
        <w:rPr>
          <w:rFonts w:ascii="Times New Roman" w:eastAsia="Times New Roman" w:hAnsi="Times New Roman" w:cs="Times New Roman"/>
          <w:sz w:val="20"/>
          <w:szCs w:val="20"/>
          <w:lang w:eastAsia="ru-RU"/>
        </w:rPr>
        <w:t xml:space="preserve"> Па;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137,2 МПа.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Согласно табл. 7.4</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720" w:dyaOrig="585">
          <v:shape id="_x0000_i1689" type="#_x0000_t75" style="width:186pt;height:29.25pt" o:ole="">
            <v:imagedata r:id="rId1364" o:title=""/>
          </v:shape>
          <o:OLEObject Type="Embed" ProgID="Equation.3" ShapeID="_x0000_i1689" DrawAspect="Content" ObjectID="_1396272644" r:id="rId1365"/>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600" w:dyaOrig="585">
          <v:shape id="_x0000_i1690" type="#_x0000_t75" style="width:180pt;height:29.25pt" o:ole="">
            <v:imagedata r:id="rId1366" o:title=""/>
          </v:shape>
          <o:OLEObject Type="Embed" ProgID="Equation.3" ShapeID="_x0000_i1690" DrawAspect="Content" ObjectID="_1396272645" r:id="rId1367"/>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Частота собственных колебаний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4815" w:dyaOrig="720">
          <v:shape id="_x0000_i1691" type="#_x0000_t75" style="width:240.75pt;height:36pt" o:ole="">
            <v:imagedata r:id="rId1368" o:title=""/>
          </v:shape>
          <o:OLEObject Type="Embed" ProgID="Equation.3" ShapeID="_x0000_i1691" DrawAspect="Content" ObjectID="_1396272646" r:id="rId1369"/>
        </w:object>
      </w:r>
      <w:r w:rsidRPr="00343BA2">
        <w:rPr>
          <w:rFonts w:ascii="Times New Roman" w:eastAsia="Times New Roman" w:hAnsi="Times New Roman" w:cs="Times New Roman"/>
          <w:sz w:val="20"/>
          <w:szCs w:val="20"/>
          <w:lang w:eastAsia="ru-RU"/>
        </w:rPr>
        <w:t>Гц,</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4,73 соответствует расчетной схеме 5 табл. 7.1.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соответствии с рис. </w:t>
      </w:r>
      <w:r w:rsidRPr="00343BA2">
        <w:rPr>
          <w:rFonts w:ascii="Times New Roman" w:eastAsia="Times New Roman" w:hAnsi="Times New Roman" w:cs="Times New Roman"/>
          <w:i/>
          <w:sz w:val="20"/>
          <w:szCs w:val="20"/>
          <w:lang w:eastAsia="ru-RU"/>
        </w:rPr>
        <w:t>7.5</w:t>
      </w:r>
      <w:r w:rsidRPr="00343BA2">
        <w:rPr>
          <w:rFonts w:ascii="Times New Roman" w:eastAsia="Times New Roman" w:hAnsi="Times New Roman" w:cs="Times New Roman"/>
          <w:sz w:val="20"/>
          <w:szCs w:val="20"/>
          <w:lang w:eastAsia="ru-RU"/>
        </w:rPr>
        <w:t xml:space="preserve"> коэффициент динамической нагрузки </w:t>
      </w:r>
      <w:r w:rsidRPr="00343BA2">
        <w:rPr>
          <w:rFonts w:ascii="Times New Roman" w:eastAsia="Times New Roman" w:hAnsi="Times New Roman" w:cs="Times New Roman"/>
          <w:i/>
          <w:sz w:val="20"/>
          <w:szCs w:val="20"/>
          <w:lang w:eastAsia="ru-RU"/>
        </w:rPr>
        <w:sym w:font="Symbol" w:char="F068"/>
      </w:r>
      <w:r w:rsidRPr="00343BA2">
        <w:rPr>
          <w:rFonts w:ascii="Times New Roman" w:eastAsia="Times New Roman" w:hAnsi="Times New Roman" w:cs="Times New Roman"/>
          <w:sz w:val="20"/>
          <w:szCs w:val="20"/>
          <w:lang w:eastAsia="ru-RU"/>
        </w:rPr>
        <w:t xml:space="preserve"> = 1,0.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Максимальное напряжение в шинах, определяемое по формуле (7.19), равно</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6780" w:dyaOrig="675">
          <v:shape id="_x0000_i1692" type="#_x0000_t75" style="width:339pt;height:33.75pt" o:ole="">
            <v:imagedata r:id="rId1370" o:title=""/>
          </v:shape>
          <o:OLEObject Type="Embed" ProgID="Equation.3" ShapeID="_x0000_i1692" DrawAspect="Content" ObjectID="_1396272647" r:id="rId1371"/>
        </w:object>
      </w:r>
      <w:r w:rsidRPr="00343BA2">
        <w:rPr>
          <w:rFonts w:ascii="Times New Roman" w:eastAsia="Times New Roman" w:hAnsi="Times New Roman" w:cs="Times New Roman"/>
          <w:sz w:val="20"/>
          <w:szCs w:val="20"/>
          <w:lang w:eastAsia="ru-RU"/>
        </w:rPr>
        <w:t>МПа.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val="en-US" w:eastAsia="ru-RU"/>
        </w:rPr>
        <w:object w:dxaOrig="480" w:dyaOrig="360">
          <v:shape id="_x0000_i1693" type="#_x0000_t75" style="width:24pt;height:18pt" o:ole="">
            <v:imagedata r:id="rId1372" o:title=""/>
          </v:shape>
          <o:OLEObject Type="Embed" ProgID="Equation.3" ShapeID="_x0000_i1693" DrawAspect="Content" ObjectID="_1396272648" r:id="rId1373"/>
        </w:object>
      </w:r>
      <w:r w:rsidRPr="00343BA2">
        <w:rPr>
          <w:rFonts w:ascii="Times New Roman" w:eastAsia="Times New Roman" w:hAnsi="Times New Roman" w:cs="Times New Roman"/>
          <w:sz w:val="20"/>
          <w:szCs w:val="20"/>
          <w:lang w:eastAsia="ru-RU"/>
        </w:rPr>
        <w:t xml:space="preserve"> определена по формуле (7.10) при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ф</w:t>
      </w:r>
      <w:r w:rsidRPr="00343BA2">
        <w:rPr>
          <w:rFonts w:ascii="Times New Roman" w:eastAsia="Times New Roman" w:hAnsi="Times New Roman" w:cs="Times New Roman"/>
          <w:sz w:val="20"/>
          <w:szCs w:val="20"/>
          <w:lang w:eastAsia="ru-RU"/>
        </w:rPr>
        <w:t xml:space="preserve"> = 0,88 (см. рис. </w:t>
      </w:r>
      <w:r w:rsidRPr="00343BA2">
        <w:rPr>
          <w:rFonts w:ascii="Times New Roman" w:eastAsia="Times New Roman" w:hAnsi="Times New Roman" w:cs="Times New Roman"/>
          <w:i/>
          <w:sz w:val="20"/>
          <w:szCs w:val="20"/>
          <w:lang w:eastAsia="ru-RU"/>
        </w:rPr>
        <w:t>7.3</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расп</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1,0, а </w:t>
      </w:r>
      <w:r w:rsidRPr="00343BA2">
        <w:rPr>
          <w:rFonts w:ascii="Times New Roman" w:eastAsia="Times New Roman" w:hAnsi="Times New Roman" w:cs="Times New Roman"/>
          <w:sz w:val="20"/>
          <w:szCs w:val="20"/>
          <w:lang w:eastAsia="ru-RU"/>
        </w:rPr>
        <w:sym w:font="Symbol" w:char="F06C"/>
      </w:r>
      <w:r w:rsidRPr="00343BA2">
        <w:rPr>
          <w:rFonts w:ascii="Times New Roman" w:eastAsia="Times New Roman" w:hAnsi="Times New Roman" w:cs="Times New Roman"/>
          <w:sz w:val="20"/>
          <w:szCs w:val="20"/>
          <w:lang w:eastAsia="ru-RU"/>
        </w:rPr>
        <w:t xml:space="preserve"> из          табл. 7.1.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Поскольку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142,7 МПа &gt;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137,2 МПа, то шины не удовлетворяют условию электродинамической стойкости. Для снижения максимального напряжения в материале шин необходимо уменьшить длину пролета. Наибольшая допустимая длина пролета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865" w:dyaOrig="675">
          <v:shape id="_x0000_i1694" type="#_x0000_t75" style="width:143.25pt;height:33.75pt" o:ole="">
            <v:imagedata r:id="rId1374" o:title=""/>
          </v:shape>
          <o:OLEObject Type="Embed" ProgID="Equation.3" ShapeID="_x0000_i1694" DrawAspect="Content" ObjectID="_1396272649" r:id="rId1375"/>
        </w:object>
      </w:r>
      <w:r w:rsidRPr="00343BA2">
        <w:rPr>
          <w:rFonts w:ascii="Times New Roman" w:eastAsia="Times New Roman" w:hAnsi="Times New Roman" w:cs="Times New Roman"/>
          <w:sz w:val="20"/>
          <w:szCs w:val="20"/>
          <w:lang w:eastAsia="ru-RU"/>
        </w:rPr>
        <w:t>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Примем длину пролета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0,9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этом случае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447,9 Гц; </w:t>
      </w:r>
      <w:r w:rsidRPr="00343BA2">
        <w:rPr>
          <w:rFonts w:ascii="Times New Roman" w:eastAsia="Times New Roman" w:hAnsi="Times New Roman" w:cs="Times New Roman"/>
          <w:i/>
          <w:sz w:val="20"/>
          <w:szCs w:val="20"/>
          <w:lang w:eastAsia="ru-RU"/>
        </w:rPr>
        <w:sym w:font="Symbol" w:char="F068"/>
      </w:r>
      <w:r w:rsidRPr="00343BA2">
        <w:rPr>
          <w:rFonts w:ascii="Times New Roman" w:eastAsia="Times New Roman" w:hAnsi="Times New Roman" w:cs="Times New Roman"/>
          <w:sz w:val="20"/>
          <w:szCs w:val="20"/>
          <w:lang w:eastAsia="ru-RU"/>
        </w:rPr>
        <w:t xml:space="preserve"> =1,0 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4335" w:dyaOrig="660">
          <v:shape id="_x0000_i1695" type="#_x0000_t75" style="width:216.75pt;height:33pt" o:ole="">
            <v:imagedata r:id="rId1376" o:title=""/>
          </v:shape>
          <o:OLEObject Type="Embed" ProgID="Equation.3" ShapeID="_x0000_i1695" DrawAspect="Content" ObjectID="_1396272650" r:id="rId1377"/>
        </w:object>
      </w:r>
      <w:r w:rsidRPr="00343BA2">
        <w:rPr>
          <w:rFonts w:ascii="Times New Roman" w:eastAsia="Times New Roman" w:hAnsi="Times New Roman" w:cs="Times New Roman"/>
          <w:sz w:val="20"/>
          <w:szCs w:val="20"/>
          <w:lang w:eastAsia="ru-RU"/>
        </w:rPr>
        <w:t xml:space="preserve">МПа &lt; </w:t>
      </w:r>
      <w:r w:rsidRPr="00343BA2">
        <w:rPr>
          <w:rFonts w:ascii="Times New Roman" w:eastAsia="Times New Roman" w:hAnsi="Times New Roman" w:cs="Times New Roman"/>
          <w:sz w:val="20"/>
          <w:szCs w:val="20"/>
          <w:lang w:val="en-US"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Максимальная нагрузка на изолятор в соответствии с формулой (7.10)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6465" w:dyaOrig="615">
          <v:shape id="_x0000_i1696" type="#_x0000_t75" style="width:323.25pt;height:30.75pt" o:ole="">
            <v:imagedata r:id="rId1378" o:title=""/>
          </v:shape>
          <o:OLEObject Type="Embed" ProgID="Equation.3" ShapeID="_x0000_i1696" DrawAspect="Content" ObjectID="_1396272651" r:id="rId1379"/>
        </w:object>
      </w:r>
      <w:r w:rsidRPr="00343BA2">
        <w:rPr>
          <w:rFonts w:ascii="Times New Roman" w:eastAsia="Times New Roman" w:hAnsi="Times New Roman" w:cs="Times New Roman"/>
          <w:sz w:val="20"/>
          <w:szCs w:val="20"/>
          <w:lang w:eastAsia="ru-RU"/>
        </w:rPr>
        <w:t>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Выбираем изоляторы типа ИОР-10-16,00 УХЛЗ. Они удовлетворяют условию электродинамической стойкости (7.12), так как</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val="en-US" w:eastAsia="ru-RU"/>
        </w:rPr>
        <w:object w:dxaOrig="4380" w:dyaOrig="405">
          <v:shape id="_x0000_i1697" type="#_x0000_t75" style="width:219pt;height:20.25pt" o:ole="">
            <v:imagedata r:id="rId1380" o:title=""/>
          </v:shape>
          <o:OLEObject Type="Embed" ProgID="Equation.3" ShapeID="_x0000_i1697" DrawAspect="Content" ObjectID="_1396272652" r:id="rId1381"/>
        </w:object>
      </w:r>
      <w:r w:rsidRPr="00343BA2">
        <w:rPr>
          <w:rFonts w:ascii="Times New Roman" w:eastAsia="Times New Roman" w:hAnsi="Times New Roman" w:cs="Times New Roman"/>
          <w:sz w:val="20"/>
          <w:szCs w:val="20"/>
          <w:lang w:val="en-US" w:eastAsia="ru-RU"/>
        </w:rPr>
        <w:t>H</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Таким образом, шинная конструкция при уменьшении длины пролета до 0,9 м отвечает требованиям электродинамической стойкости.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7.6.2.</w:t>
      </w:r>
      <w:r w:rsidRPr="00343BA2">
        <w:rPr>
          <w:rFonts w:ascii="Times New Roman" w:eastAsia="Times New Roman" w:hAnsi="Times New Roman" w:cs="Times New Roman"/>
          <w:sz w:val="20"/>
          <w:szCs w:val="20"/>
          <w:lang w:eastAsia="ru-RU"/>
        </w:rPr>
        <w:t xml:space="preserve"> Проверить на электродинамическую стойкость при КЗ трехфазную шинную конструкцию в цепи генератора, шины которой состоят из двух элементов корытного профиля, если расчетный ударный ток </w:t>
      </w:r>
      <w:r w:rsidRPr="00343BA2">
        <w:rPr>
          <w:rFonts w:ascii="Times New Roman" w:eastAsia="Times New Roman" w:hAnsi="Times New Roman" w:cs="Times New Roman"/>
          <w:position w:val="-14"/>
          <w:sz w:val="20"/>
          <w:szCs w:val="20"/>
          <w:lang w:val="en-US" w:eastAsia="ru-RU"/>
        </w:rPr>
        <w:object w:dxaOrig="345" w:dyaOrig="405">
          <v:shape id="_x0000_i1698" type="#_x0000_t75" style="width:17.25pt;height:20.25pt" o:ole="">
            <v:imagedata r:id="rId1382" o:title=""/>
          </v:shape>
          <o:OLEObject Type="Embed" ProgID="Equation.3" ShapeID="_x0000_i1698" DrawAspect="Content" ObjectID="_1396272653" r:id="rId1383"/>
        </w:object>
      </w:r>
      <w:r w:rsidRPr="00343BA2">
        <w:rPr>
          <w:rFonts w:ascii="Times New Roman" w:eastAsia="Times New Roman" w:hAnsi="Times New Roman" w:cs="Times New Roman"/>
          <w:sz w:val="20"/>
          <w:szCs w:val="20"/>
          <w:lang w:eastAsia="ru-RU"/>
        </w:rPr>
        <w:t xml:space="preserve"> = 135 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Алюминиевые шины (марки АДО) сечением 2</w:t>
      </w:r>
      <w:r w:rsidRPr="00343BA2">
        <w:rPr>
          <w:rFonts w:ascii="Times New Roman" w:eastAsia="Times New Roman" w:hAnsi="Times New Roman" w:cs="Times New Roman"/>
          <w:sz w:val="20"/>
          <w:szCs w:val="20"/>
          <w:lang w:eastAsia="ru-RU"/>
        </w:rPr>
        <w:sym w:font="Symbol" w:char="F0B4"/>
      </w:r>
      <w:r w:rsidRPr="00343BA2">
        <w:rPr>
          <w:rFonts w:ascii="Times New Roman" w:eastAsia="Times New Roman" w:hAnsi="Times New Roman" w:cs="Times New Roman"/>
          <w:sz w:val="20"/>
          <w:szCs w:val="20"/>
          <w:lang w:eastAsia="ru-RU"/>
        </w:rPr>
        <w:t>3435 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 xml:space="preserve"> расположены в горизонтальной плоскости и имеют следующие параметры: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1,8 м;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 0,75 м; </w:t>
      </w:r>
      <w:r w:rsidRPr="00343BA2">
        <w:rPr>
          <w:rFonts w:ascii="Times New Roman" w:eastAsia="Times New Roman" w:hAnsi="Times New Roman" w:cs="Times New Roman"/>
          <w:i/>
          <w:sz w:val="20"/>
          <w:szCs w:val="20"/>
          <w:lang w:val="en-US" w:eastAsia="ru-RU"/>
        </w:rPr>
        <w:t>m</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 9,27 кг/м; </w:t>
      </w:r>
      <w:r w:rsidRPr="00343BA2">
        <w:rPr>
          <w:rFonts w:ascii="Times New Roman" w:eastAsia="Times New Roman" w:hAnsi="Times New Roman" w:cs="Times New Roman"/>
          <w:i/>
          <w:sz w:val="20"/>
          <w:szCs w:val="20"/>
          <w:lang w:eastAsia="ru-RU"/>
        </w:rPr>
        <w:t>Е =</w:t>
      </w:r>
      <w:r w:rsidRPr="00343BA2">
        <w:rPr>
          <w:rFonts w:ascii="Times New Roman" w:eastAsia="Times New Roman" w:hAnsi="Times New Roman" w:cs="Times New Roman"/>
          <w:sz w:val="20"/>
          <w:szCs w:val="20"/>
          <w:lang w:eastAsia="ru-RU"/>
        </w:rPr>
        <w:t xml:space="preserve"> 7</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10</w:t>
      </w:r>
      <w:r w:rsidRPr="00343BA2">
        <w:rPr>
          <w:rFonts w:ascii="Times New Roman" w:eastAsia="Times New Roman" w:hAnsi="Times New Roman" w:cs="Times New Roman"/>
          <w:sz w:val="20"/>
          <w:szCs w:val="20"/>
          <w:lang w:eastAsia="ru-RU"/>
        </w:rPr>
        <w:t xml:space="preserve"> Па;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41 МПа.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 0,2 м;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 м;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vertAlign w:val="subscript"/>
          <w:lang w:eastAsia="ru-RU"/>
        </w:rPr>
        <w:t>уо-уа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 254</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8</w:t>
      </w:r>
      <w:r w:rsidRPr="00343BA2">
        <w:rPr>
          <w:rFonts w:ascii="Times New Roman" w:eastAsia="Times New Roman" w:hAnsi="Times New Roman" w:cs="Times New Roman"/>
          <w:sz w:val="20"/>
          <w:szCs w:val="20"/>
          <w:lang w:eastAsia="ru-RU"/>
        </w:rPr>
        <w:t xml:space="preserve"> м</w:t>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vertAlign w:val="subscript"/>
          <w:lang w:eastAsia="ru-RU"/>
        </w:rPr>
        <w:t>у-у</w:t>
      </w:r>
      <w:r w:rsidRPr="00343BA2">
        <w:rPr>
          <w:rFonts w:ascii="Times New Roman" w:eastAsia="Times New Roman" w:hAnsi="Times New Roman" w:cs="Times New Roman"/>
          <w:i/>
          <w:sz w:val="20"/>
          <w:szCs w:val="20"/>
          <w:lang w:eastAsia="ru-RU"/>
        </w:rPr>
        <w:t xml:space="preserve"> =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lang w:eastAsia="ru-RU"/>
        </w:rPr>
        <w:t xml:space="preserve"> = 4220</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8</w:t>
      </w:r>
      <w:r w:rsidRPr="00343BA2">
        <w:rPr>
          <w:rFonts w:ascii="Times New Roman" w:eastAsia="Times New Roman" w:hAnsi="Times New Roman" w:cs="Times New Roman"/>
          <w:sz w:val="20"/>
          <w:szCs w:val="20"/>
          <w:lang w:eastAsia="ru-RU"/>
        </w:rPr>
        <w:t xml:space="preserve"> м</w:t>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sz w:val="20"/>
          <w:szCs w:val="20"/>
          <w:lang w:eastAsia="ru-RU"/>
        </w:rPr>
        <w:t xml:space="preserve"> = 422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6</w:t>
      </w:r>
      <w:r w:rsidRPr="00343BA2">
        <w:rPr>
          <w:rFonts w:ascii="Times New Roman" w:eastAsia="Times New Roman" w:hAnsi="Times New Roman" w:cs="Times New Roman"/>
          <w:sz w:val="20"/>
          <w:szCs w:val="20"/>
          <w:lang w:eastAsia="ru-RU"/>
        </w:rPr>
        <w:t xml:space="preserve"> 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 40</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6</w:t>
      </w:r>
      <w:r w:rsidRPr="00343BA2">
        <w:rPr>
          <w:rFonts w:ascii="Times New Roman" w:eastAsia="Times New Roman" w:hAnsi="Times New Roman" w:cs="Times New Roman"/>
          <w:sz w:val="20"/>
          <w:szCs w:val="20"/>
          <w:lang w:eastAsia="ru-RU"/>
        </w:rPr>
        <w:t xml:space="preserve"> м</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Частоты собственных колебаний шины и элементов шины, определяемые по формулам (7.24) и (7.27), равны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4980" w:dyaOrig="720">
          <v:shape id="_x0000_i1699" type="#_x0000_t75" style="width:249pt;height:36pt" o:ole="">
            <v:imagedata r:id="rId1384" o:title=""/>
          </v:shape>
          <o:OLEObject Type="Embed" ProgID="Equation.3" ShapeID="_x0000_i1699" DrawAspect="Content" ObjectID="_1396272654" r:id="rId1385"/>
        </w:object>
      </w:r>
      <w:r w:rsidRPr="00343BA2">
        <w:rPr>
          <w:rFonts w:ascii="Times New Roman" w:eastAsia="Times New Roman" w:hAnsi="Times New Roman" w:cs="Times New Roman"/>
          <w:sz w:val="20"/>
          <w:szCs w:val="20"/>
          <w:lang w:eastAsia="ru-RU"/>
        </w:rPr>
        <w:t>Гц;</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5145" w:dyaOrig="720">
          <v:shape id="_x0000_i1700" type="#_x0000_t75" style="width:257.25pt;height:36pt" o:ole="">
            <v:imagedata r:id="rId1386" o:title=""/>
          </v:shape>
          <o:OLEObject Type="Embed" ProgID="Equation.3" ShapeID="_x0000_i1700" DrawAspect="Content" ObjectID="_1396272655" r:id="rId1387"/>
        </w:object>
      </w:r>
      <w:r w:rsidRPr="00343BA2">
        <w:rPr>
          <w:rFonts w:ascii="Times New Roman" w:eastAsia="Times New Roman" w:hAnsi="Times New Roman" w:cs="Times New Roman"/>
          <w:sz w:val="20"/>
          <w:szCs w:val="20"/>
          <w:lang w:eastAsia="ru-RU"/>
        </w:rPr>
        <w:t>Гц.</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полученных значений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1эл</w:t>
      </w:r>
      <w:r w:rsidRPr="00343BA2">
        <w:rPr>
          <w:rFonts w:ascii="Times New Roman" w:eastAsia="Times New Roman" w:hAnsi="Times New Roman" w:cs="Times New Roman"/>
          <w:sz w:val="20"/>
          <w:szCs w:val="20"/>
          <w:lang w:eastAsia="ru-RU"/>
        </w:rPr>
        <w:t xml:space="preserve"> коэффициенты </w:t>
      </w:r>
      <w:r w:rsidRPr="00343BA2">
        <w:rPr>
          <w:rFonts w:ascii="Times New Roman" w:eastAsia="Times New Roman" w:hAnsi="Times New Roman" w:cs="Times New Roman"/>
          <w:i/>
          <w:sz w:val="20"/>
          <w:szCs w:val="20"/>
          <w:lang w:eastAsia="ru-RU"/>
        </w:rPr>
        <w:sym w:font="Symbol" w:char="F068"/>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sym w:font="Symbol" w:char="F068"/>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 xml:space="preserve"> равны 1,0 (рис. </w:t>
      </w:r>
      <w:r w:rsidRPr="00343BA2">
        <w:rPr>
          <w:rFonts w:ascii="Times New Roman" w:eastAsia="Times New Roman" w:hAnsi="Times New Roman" w:cs="Times New Roman"/>
          <w:i/>
          <w:sz w:val="20"/>
          <w:szCs w:val="20"/>
          <w:lang w:eastAsia="ru-RU"/>
        </w:rPr>
        <w:t>7.5</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Максимальные напряжения в материале шин, которые обусловлены взаимодействием токов разных фаз и токов элементов одной фазы, в соответствии с формулами (7.19) и (7.26) равны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6120" w:dyaOrig="675">
          <v:shape id="_x0000_i1701" type="#_x0000_t75" style="width:306pt;height:33.75pt" o:ole="">
            <v:imagedata r:id="rId1388" o:title=""/>
          </v:shape>
          <o:OLEObject Type="Embed" ProgID="Equation.3" ShapeID="_x0000_i1701" DrawAspect="Content" ObjectID="_1396272656" r:id="rId1389"/>
        </w:object>
      </w:r>
      <w:r w:rsidRPr="00343BA2">
        <w:rPr>
          <w:rFonts w:ascii="Times New Roman" w:eastAsia="Times New Roman" w:hAnsi="Times New Roman" w:cs="Times New Roman"/>
          <w:sz w:val="20"/>
          <w:szCs w:val="20"/>
          <w:lang w:eastAsia="ru-RU"/>
        </w:rPr>
        <w:t>МПа;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7320" w:dyaOrig="765">
          <v:shape id="_x0000_i1702" type="#_x0000_t75" style="width:366pt;height:38.25pt" o:ole="">
            <v:imagedata r:id="rId1390" o:title=""/>
          </v:shape>
          <o:OLEObject Type="Embed" ProgID="Equation.3" ShapeID="_x0000_i1702" DrawAspect="Content" ObjectID="_1396272657" r:id="rId1391"/>
        </w:object>
      </w:r>
      <w:r w:rsidRPr="00343BA2">
        <w:rPr>
          <w:rFonts w:ascii="Times New Roman" w:eastAsia="Times New Roman" w:hAnsi="Times New Roman" w:cs="Times New Roman"/>
          <w:sz w:val="20"/>
          <w:szCs w:val="20"/>
          <w:lang w:eastAsia="ru-RU"/>
        </w:rPr>
        <w:t>МПа.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Суммарное напряжение в материале шины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ф.</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2,69 + 7,5 = 10,19 МПа.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Шины удовлетворяют условию электродинамической стойкости, так как</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10,19 МПа &lt;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41 МПа.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Максимальная нагрузка на изолятор, определяемая по формуле (7.10), равна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3435" w:dyaOrig="615">
          <v:shape id="_x0000_i1703" type="#_x0000_t75" style="width:171.75pt;height:30.75pt" o:ole="">
            <v:imagedata r:id="rId1392" o:title=""/>
          </v:shape>
          <o:OLEObject Type="Embed" ProgID="Equation.3" ShapeID="_x0000_i1703" DrawAspect="Content" ObjectID="_1396272658" r:id="rId1393"/>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Выбираем изолятор типа ИО-10-20,00 УЗ.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Разрушающая нагрузка для этого изолятора составляет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разр</w:t>
      </w:r>
      <w:r w:rsidRPr="00343BA2">
        <w:rPr>
          <w:rFonts w:ascii="Times New Roman" w:eastAsia="Times New Roman" w:hAnsi="Times New Roman" w:cs="Times New Roman"/>
          <w:sz w:val="20"/>
          <w:szCs w:val="20"/>
          <w:lang w:eastAsia="ru-RU"/>
        </w:rPr>
        <w:t xml:space="preserve"> = 20000 Н, высота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vertAlign w:val="subscript"/>
          <w:lang w:eastAsia="ru-RU"/>
        </w:rPr>
        <w:t>из</w:t>
      </w:r>
      <w:r w:rsidRPr="00343BA2">
        <w:rPr>
          <w:rFonts w:ascii="Times New Roman" w:eastAsia="Times New Roman" w:hAnsi="Times New Roman" w:cs="Times New Roman"/>
          <w:sz w:val="20"/>
          <w:szCs w:val="20"/>
          <w:lang w:eastAsia="ru-RU"/>
        </w:rPr>
        <w:t xml:space="preserve"> = 134 мм. Изолятор имеет внутреннее крепление арматуры (рис. </w:t>
      </w:r>
      <w:r w:rsidRPr="00343BA2">
        <w:rPr>
          <w:rFonts w:ascii="Times New Roman" w:eastAsia="Times New Roman" w:hAnsi="Times New Roman" w:cs="Times New Roman"/>
          <w:i/>
          <w:sz w:val="20"/>
          <w:szCs w:val="20"/>
          <w:lang w:eastAsia="ru-RU"/>
        </w:rPr>
        <w:t>7.1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поэтому </w:t>
      </w: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sz w:val="20"/>
          <w:szCs w:val="20"/>
          <w:vertAlign w:val="subscript"/>
          <w:lang w:eastAsia="ru-RU"/>
        </w:rPr>
        <w:t>ц</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эл</w:t>
      </w:r>
      <w:r w:rsidRPr="00343BA2">
        <w:rPr>
          <w:rFonts w:ascii="Times New Roman" w:eastAsia="Times New Roman" w:hAnsi="Times New Roman" w:cs="Times New Roman"/>
          <w:sz w:val="20"/>
          <w:szCs w:val="20"/>
          <w:lang w:eastAsia="ru-RU"/>
        </w:rPr>
        <w:t>/2 = 0,1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Согласно формуле (7.5) допустимая нагрузка при изгибе изолятора равна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4920" w:dyaOrig="615">
          <v:shape id="_x0000_i1704" type="#_x0000_t75" style="width:246pt;height:30.75pt" o:ole="">
            <v:imagedata r:id="rId1394" o:title=""/>
          </v:shape>
          <o:OLEObject Type="Embed" ProgID="Equation.3" ShapeID="_x0000_i1704" DrawAspect="Content" ObjectID="_1396272659" r:id="rId1395"/>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Расчетная максимальная нагрузка на изоляторы превышает допустимую:</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2655" w:dyaOrig="375">
          <v:shape id="_x0000_i1705" type="#_x0000_t75" style="width:132.75pt;height:18.75pt" o:ole="">
            <v:imagedata r:id="rId1396" o:title=""/>
          </v:shape>
          <o:OLEObject Type="Embed" ProgID="Equation.3" ShapeID="_x0000_i1705" DrawAspect="Content" ObjectID="_1396272660" r:id="rId1397"/>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поэтому изолятор типа ИО-10-20,00 УЗ не удовлетворяет условию электродинамической стойкости. Выбираем изолятор типа ИОР-10-25,00 УХ 13. Для него</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3180" w:dyaOrig="555">
          <v:shape id="_x0000_i1706" type="#_x0000_t75" style="width:159pt;height:27.75pt" o:ole="">
            <v:imagedata r:id="rId1398" o:title=""/>
          </v:shape>
          <o:OLEObject Type="Embed" ProgID="Equation.3" ShapeID="_x0000_i1706" DrawAspect="Content" ObjectID="_1396272661" r:id="rId1399"/>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этом </w:t>
      </w:r>
      <w:r w:rsidRPr="00343BA2">
        <w:rPr>
          <w:rFonts w:ascii="Times New Roman" w:eastAsia="Times New Roman" w:hAnsi="Times New Roman" w:cs="Times New Roman"/>
          <w:position w:val="-12"/>
          <w:sz w:val="20"/>
          <w:szCs w:val="20"/>
          <w:lang w:eastAsia="ru-RU"/>
        </w:rPr>
        <w:object w:dxaOrig="2640" w:dyaOrig="375">
          <v:shape id="_x0000_i1707" type="#_x0000_t75" style="width:132pt;height:18.75pt" o:ole="">
            <v:imagedata r:id="rId1400" o:title=""/>
          </v:shape>
          <o:OLEObject Type="Embed" ProgID="Equation.3" ShapeID="_x0000_i1707" DrawAspect="Content" ObjectID="_1396272662" r:id="rId1401"/>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Выбранный изолятор удовлетворяет условию электродинамической стойкости.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7.6.3.</w:t>
      </w:r>
      <w:r w:rsidRPr="00343BA2">
        <w:rPr>
          <w:rFonts w:ascii="Times New Roman" w:eastAsia="Times New Roman" w:hAnsi="Times New Roman" w:cs="Times New Roman"/>
          <w:sz w:val="20"/>
          <w:szCs w:val="20"/>
          <w:lang w:eastAsia="ru-RU"/>
        </w:rPr>
        <w:t xml:space="preserve"> Проверить на электродинамическую стойкость шинную конструкцию наружной электроустановки напряжением 110 кВ, если расчетный ударный ток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 60 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Трубчатые шины квадратного сечения выполнены из алюминиевого сплава марки АДЗ1Т и расположены в одной плоскости. Высота шины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lang w:eastAsia="ru-RU"/>
        </w:rPr>
        <w:t xml:space="preserve"> = 125 мм, толщина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xml:space="preserve"> = 8 мм, погонная масса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lang w:eastAsia="ru-RU"/>
        </w:rPr>
        <w:t xml:space="preserve"> = 8,96 кг/м. Длина пролета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5,0 м, расстояние между фазами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 1,0 м. Допустимое напряжение в материале шины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89 МПа, модуль упругости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lang w:eastAsia="ru-RU"/>
        </w:rPr>
        <w:t xml:space="preserve"> = 7</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10</w:t>
      </w:r>
      <w:r w:rsidRPr="00343BA2">
        <w:rPr>
          <w:rFonts w:ascii="Times New Roman" w:eastAsia="Times New Roman" w:hAnsi="Times New Roman" w:cs="Times New Roman"/>
          <w:sz w:val="20"/>
          <w:szCs w:val="20"/>
          <w:lang w:eastAsia="ru-RU"/>
        </w:rPr>
        <w:t xml:space="preserve"> Па. Изоляторы типа ИОС-110-600 имеют высоту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vertAlign w:val="subscript"/>
          <w:lang w:eastAsia="ru-RU"/>
        </w:rPr>
        <w:t>из</w:t>
      </w:r>
      <w:r w:rsidRPr="00343BA2">
        <w:rPr>
          <w:rFonts w:ascii="Times New Roman" w:eastAsia="Times New Roman" w:hAnsi="Times New Roman" w:cs="Times New Roman"/>
          <w:sz w:val="20"/>
          <w:szCs w:val="20"/>
          <w:lang w:eastAsia="ru-RU"/>
        </w:rPr>
        <w:t xml:space="preserve"> = 1100 мм, расстояние от головки изолятора до центра масс шины </w:t>
      </w: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sz w:val="20"/>
          <w:szCs w:val="20"/>
          <w:vertAlign w:val="subscript"/>
          <w:lang w:eastAsia="ru-RU"/>
        </w:rPr>
        <w:t>ц</w:t>
      </w:r>
      <w:r w:rsidRPr="00343BA2">
        <w:rPr>
          <w:rFonts w:ascii="Times New Roman" w:eastAsia="Times New Roman" w:hAnsi="Times New Roman" w:cs="Times New Roman"/>
          <w:sz w:val="20"/>
          <w:szCs w:val="20"/>
          <w:lang w:eastAsia="ru-RU"/>
        </w:rPr>
        <w:t xml:space="preserve"> = 80 мм, высоту арматуры нижнего фланца изолятора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vertAlign w:val="subscript"/>
          <w:lang w:eastAsia="ru-RU"/>
        </w:rPr>
        <w:t>арм</w:t>
      </w:r>
      <w:r w:rsidRPr="00343BA2">
        <w:rPr>
          <w:rFonts w:ascii="Times New Roman" w:eastAsia="Times New Roman" w:hAnsi="Times New Roman" w:cs="Times New Roman"/>
          <w:sz w:val="20"/>
          <w:szCs w:val="20"/>
          <w:lang w:eastAsia="ru-RU"/>
        </w:rPr>
        <w:t xml:space="preserve"> = 100 мм, жесткость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eastAsia="ru-RU"/>
        </w:rPr>
        <w:t>из</w:t>
      </w:r>
      <w:r w:rsidRPr="00343BA2">
        <w:rPr>
          <w:rFonts w:ascii="Times New Roman" w:eastAsia="Times New Roman" w:hAnsi="Times New Roman" w:cs="Times New Roman"/>
          <w:sz w:val="20"/>
          <w:szCs w:val="20"/>
          <w:lang w:eastAsia="ru-RU"/>
        </w:rPr>
        <w:t xml:space="preserve"> = 1100 кН/м, частоту собственных колебаний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из</w:t>
      </w:r>
      <w:r w:rsidRPr="00343BA2">
        <w:rPr>
          <w:rFonts w:ascii="Times New Roman" w:eastAsia="Times New Roman" w:hAnsi="Times New Roman" w:cs="Times New Roman"/>
          <w:sz w:val="20"/>
          <w:szCs w:val="20"/>
          <w:lang w:eastAsia="ru-RU"/>
        </w:rPr>
        <w:t xml:space="preserve"> = 28 Гц.</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Момент инерции и момент сопротивления шины в соответствии с формулами табл. 7.4 составляют: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4860" w:dyaOrig="585">
          <v:shape id="_x0000_i1708" type="#_x0000_t75" style="width:243pt;height:29.25pt" o:ole="">
            <v:imagedata r:id="rId1402" o:title=""/>
          </v:shape>
          <o:OLEObject Type="Embed" ProgID="Equation.3" ShapeID="_x0000_i1708" DrawAspect="Content" ObjectID="_1396272663" r:id="rId1403"/>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4875" w:dyaOrig="615">
          <v:shape id="_x0000_i1709" type="#_x0000_t75" style="width:243.75pt;height:30.75pt" o:ole="">
            <v:imagedata r:id="rId1404" o:title=""/>
          </v:shape>
          <o:OLEObject Type="Embed" ProgID="Equation.3" ShapeID="_x0000_i1709" DrawAspect="Content" ObjectID="_1396272664" r:id="rId1405"/>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h</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lang w:eastAsia="ru-RU"/>
        </w:rPr>
        <w:t xml:space="preserve"> - 2</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xml:space="preserve"> = 12,5 - 1,6 = 10,9 см.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Допустимая нагрузка на изолятор</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765" w:dyaOrig="525">
          <v:shape id="_x0000_i1710" type="#_x0000_t75" style="width:188.25pt;height:26.25pt" o:ole="">
            <v:imagedata r:id="rId1406" o:title=""/>
          </v:shape>
          <o:OLEObject Type="Embed" ProgID="Equation.3" ShapeID="_x0000_i1710" DrawAspect="Content" ObjectID="_1396272665" r:id="rId1407"/>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vertAlign w:val="subscript"/>
          <w:lang w:eastAsia="ru-RU"/>
        </w:rPr>
        <w:t>из</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Н</w:t>
      </w:r>
      <w:r w:rsidRPr="00343BA2">
        <w:rPr>
          <w:rFonts w:ascii="Times New Roman" w:eastAsia="Times New Roman" w:hAnsi="Times New Roman" w:cs="Times New Roman"/>
          <w:sz w:val="20"/>
          <w:szCs w:val="20"/>
          <w:vertAlign w:val="subscript"/>
          <w:lang w:eastAsia="ru-RU"/>
        </w:rPr>
        <w:t>арм</w:t>
      </w:r>
      <w:r w:rsidRPr="00343BA2">
        <w:rPr>
          <w:rFonts w:ascii="Times New Roman" w:eastAsia="Times New Roman" w:hAnsi="Times New Roman" w:cs="Times New Roman"/>
          <w:sz w:val="20"/>
          <w:szCs w:val="20"/>
          <w:lang w:eastAsia="ru-RU"/>
        </w:rPr>
        <w:t xml:space="preserve"> = 1100 - 100 = 1000 мм.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Значения жесткости и частоты колебаний опоры допустимо принять равными жесткости и частоте колебаний изолятора, так как изоляторы шинной конструкции установлены на весьма жестком основании.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Приведенная масса в соответствии с формулой (7.32) равна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805" w:dyaOrig="675">
          <v:shape id="_x0000_i1711" type="#_x0000_t75" style="width:140.25pt;height:33.75pt" o:ole="">
            <v:imagedata r:id="rId1408" o:title=""/>
          </v:shape>
          <o:OLEObject Type="Embed" ProgID="Equation.3" ShapeID="_x0000_i1711" DrawAspect="Content" ObjectID="_1396272666" r:id="rId1409"/>
        </w:object>
      </w:r>
      <w:r w:rsidRPr="00343BA2">
        <w:rPr>
          <w:rFonts w:ascii="Times New Roman" w:eastAsia="Times New Roman" w:hAnsi="Times New Roman" w:cs="Times New Roman"/>
          <w:sz w:val="20"/>
          <w:szCs w:val="20"/>
          <w:lang w:eastAsia="ru-RU"/>
        </w:rPr>
        <w:t>кг.</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Необходимые для определения параметра основной частоты значения величин соответственно равны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3345" w:dyaOrig="660">
          <v:shape id="_x0000_i1712" type="#_x0000_t75" style="width:167.25pt;height:33pt" o:ole="">
            <v:imagedata r:id="rId1410" o:title=""/>
          </v:shape>
          <o:OLEObject Type="Embed" ProgID="Equation.3" ShapeID="_x0000_i1712" DrawAspect="Content" ObjectID="_1396272667" r:id="rId1411"/>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2040" w:dyaOrig="555">
          <v:shape id="_x0000_i1713" type="#_x0000_t75" style="width:102pt;height:27.75pt" o:ole="">
            <v:imagedata r:id="rId1412" o:title=""/>
          </v:shape>
          <o:OLEObject Type="Embed" ProgID="Equation.3" ShapeID="_x0000_i1713" DrawAspect="Content" ObjectID="_1396272668" r:id="rId1413"/>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 кривым на рис. </w:t>
      </w:r>
      <w:r w:rsidRPr="00343BA2">
        <w:rPr>
          <w:rFonts w:ascii="Times New Roman" w:eastAsia="Times New Roman" w:hAnsi="Times New Roman" w:cs="Times New Roman"/>
          <w:i/>
          <w:sz w:val="20"/>
          <w:szCs w:val="20"/>
          <w:lang w:eastAsia="ru-RU"/>
        </w:rPr>
        <w:t>7.6</w:t>
      </w:r>
      <w:r w:rsidRPr="00343BA2">
        <w:rPr>
          <w:rFonts w:ascii="Times New Roman" w:eastAsia="Times New Roman" w:hAnsi="Times New Roman" w:cs="Times New Roman"/>
          <w:sz w:val="20"/>
          <w:szCs w:val="20"/>
          <w:lang w:eastAsia="ru-RU"/>
        </w:rPr>
        <w:t xml:space="preserve"> параметр частоты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lang w:eastAsia="ru-RU"/>
        </w:rPr>
        <w:t xml:space="preserve"> = 3,3, поэтому</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285" w:dyaOrig="705">
          <v:shape id="_x0000_i1714" type="#_x0000_t75" style="width:164.25pt;height:35.25pt" o:ole="">
            <v:imagedata r:id="rId1414" o:title=""/>
          </v:shape>
          <o:OLEObject Type="Embed" ProgID="Equation.3" ShapeID="_x0000_i1714" DrawAspect="Content" ObjectID="_1396272669" r:id="rId1415"/>
        </w:object>
      </w:r>
      <w:r w:rsidRPr="00343BA2">
        <w:rPr>
          <w:rFonts w:ascii="Times New Roman" w:eastAsia="Times New Roman" w:hAnsi="Times New Roman" w:cs="Times New Roman"/>
          <w:sz w:val="20"/>
          <w:szCs w:val="20"/>
          <w:lang w:eastAsia="ru-RU"/>
        </w:rPr>
        <w:t>Гц.</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 кривой рис. </w:t>
      </w:r>
      <w:r w:rsidRPr="00343BA2">
        <w:rPr>
          <w:rFonts w:ascii="Times New Roman" w:eastAsia="Times New Roman" w:hAnsi="Times New Roman" w:cs="Times New Roman"/>
          <w:i/>
          <w:sz w:val="20"/>
          <w:szCs w:val="20"/>
          <w:lang w:eastAsia="ru-RU"/>
        </w:rPr>
        <w:t>7.5</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sym w:font="Symbol" w:char="F068"/>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0,90.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Максимальное напряжение в материале шины и нагрузка на изоляторы в соответствии с (7.19) и (7.20) составляют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3375" w:dyaOrig="615">
          <v:shape id="_x0000_i1715" type="#_x0000_t75" style="width:168.75pt;height:30.75pt" o:ole="">
            <v:imagedata r:id="rId1416" o:title=""/>
          </v:shape>
          <o:OLEObject Type="Embed" ProgID="Equation.3" ShapeID="_x0000_i1715" DrawAspect="Content" ObjectID="_1396272670" r:id="rId1417"/>
        </w:object>
      </w:r>
      <w:r w:rsidRPr="00343BA2">
        <w:rPr>
          <w:rFonts w:ascii="Times New Roman" w:eastAsia="Times New Roman" w:hAnsi="Times New Roman" w:cs="Times New Roman"/>
          <w:sz w:val="20"/>
          <w:szCs w:val="20"/>
          <w:lang w:eastAsia="ru-RU"/>
        </w:rPr>
        <w:t>МПа;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420" w:dyaOrig="585">
          <v:shape id="_x0000_i1716" type="#_x0000_t75" style="width:171pt;height:29.25pt" o:ole="">
            <v:imagedata r:id="rId1418" o:title=""/>
          </v:shape>
          <o:OLEObject Type="Embed" ProgID="Equation.3" ShapeID="_x0000_i1716" DrawAspect="Content" ObjectID="_1396272671" r:id="rId1419"/>
        </w:object>
      </w:r>
      <w:r w:rsidRPr="00343BA2">
        <w:rPr>
          <w:rFonts w:ascii="Times New Roman" w:eastAsia="Times New Roman" w:hAnsi="Times New Roman" w:cs="Times New Roman"/>
          <w:sz w:val="20"/>
          <w:szCs w:val="20"/>
          <w:lang w:eastAsia="ru-RU"/>
        </w:rPr>
        <w:t>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т.е. </w:t>
      </w:r>
      <w:r w:rsidRPr="00343BA2">
        <w:rPr>
          <w:rFonts w:ascii="Times New Roman" w:eastAsia="Times New Roman" w:hAnsi="Times New Roman" w:cs="Times New Roman"/>
          <w:sz w:val="20"/>
          <w:szCs w:val="20"/>
          <w:lang w:eastAsia="ru-RU"/>
        </w:rPr>
        <w:sym w:font="Symbol" w:char="F073"/>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8,5 МПа &lt; </w:t>
      </w:r>
      <w:r w:rsidRPr="00343BA2">
        <w:rPr>
          <w:rFonts w:ascii="Times New Roman" w:eastAsia="Times New Roman" w:hAnsi="Times New Roman" w:cs="Times New Roman"/>
          <w:sz w:val="20"/>
          <w:szCs w:val="20"/>
          <w:lang w:val="en-US" w:eastAsia="ru-RU"/>
        </w:rPr>
        <w:sym w:font="Symbol" w:char="F073"/>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89 МПа 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val="en-US" w:eastAsia="ru-RU"/>
        </w:rPr>
        <w:t>max</w:t>
      </w:r>
      <w:r w:rsidRPr="00343BA2">
        <w:rPr>
          <w:rFonts w:ascii="Times New Roman" w:eastAsia="Times New Roman" w:hAnsi="Times New Roman" w:cs="Times New Roman"/>
          <w:sz w:val="20"/>
          <w:szCs w:val="20"/>
          <w:lang w:eastAsia="ru-RU"/>
        </w:rPr>
        <w:t xml:space="preserve"> = 2802 </w:t>
      </w:r>
      <w:r w:rsidRPr="00343BA2">
        <w:rPr>
          <w:rFonts w:ascii="Times New Roman" w:eastAsia="Times New Roman" w:hAnsi="Times New Roman" w:cs="Times New Roman"/>
          <w:sz w:val="20"/>
          <w:szCs w:val="20"/>
          <w:lang w:val="en-US" w:eastAsia="ru-RU"/>
        </w:rPr>
        <w:t>H</w:t>
      </w:r>
      <w:r w:rsidRPr="00343BA2">
        <w:rPr>
          <w:rFonts w:ascii="Times New Roman" w:eastAsia="Times New Roman" w:hAnsi="Times New Roman" w:cs="Times New Roman"/>
          <w:sz w:val="20"/>
          <w:szCs w:val="20"/>
          <w:lang w:eastAsia="ru-RU"/>
        </w:rPr>
        <w:t xml:space="preserve"> &lt;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3300 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Шинная конструкция удовлетворяет условиям электродинамической стойкости.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lastRenderedPageBreak/>
        <w:t>7.6.4.</w:t>
      </w:r>
      <w:r w:rsidRPr="00343BA2">
        <w:rPr>
          <w:rFonts w:ascii="Times New Roman" w:eastAsia="Times New Roman" w:hAnsi="Times New Roman" w:cs="Times New Roman"/>
          <w:sz w:val="20"/>
          <w:szCs w:val="20"/>
          <w:lang w:eastAsia="ru-RU"/>
        </w:rPr>
        <w:t xml:space="preserve"> Требуется определить максимальное смещение и максимальное тяжение проводов воздушной линии напряжением 110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Исходные данные: ток КЗ </w:t>
      </w:r>
      <w:r w:rsidRPr="00343BA2">
        <w:rPr>
          <w:rFonts w:ascii="Times New Roman" w:eastAsia="Times New Roman" w:hAnsi="Times New Roman" w:cs="Times New Roman"/>
          <w:position w:val="-12"/>
          <w:sz w:val="20"/>
          <w:szCs w:val="20"/>
          <w:lang w:eastAsia="ru-RU"/>
        </w:rPr>
        <w:object w:dxaOrig="375" w:dyaOrig="405">
          <v:shape id="_x0000_i1717" type="#_x0000_t75" style="width:18.75pt;height:20.25pt" o:ole="">
            <v:imagedata r:id="rId1420" o:title=""/>
          </v:shape>
          <o:OLEObject Type="Embed" ProgID="Equation.3" ShapeID="_x0000_i1717" DrawAspect="Content" ObjectID="_1396272672" r:id="rId1421"/>
        </w:objec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6 кА; длина пролета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120 м; провес посередине пролета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lang w:eastAsia="ru-RU"/>
        </w:rPr>
        <w:t xml:space="preserve"> = 3,5 м; расстояние между фазами </w:t>
      </w:r>
      <w:r w:rsidRPr="00343BA2">
        <w:rPr>
          <w:rFonts w:ascii="Times New Roman" w:eastAsia="Times New Roman" w:hAnsi="Times New Roman" w:cs="Times New Roman"/>
          <w:i/>
          <w:sz w:val="20"/>
          <w:szCs w:val="20"/>
          <w:lang w:eastAsia="ru-RU"/>
        </w:rPr>
        <w:t>а =</w:t>
      </w:r>
      <w:r w:rsidRPr="00343BA2">
        <w:rPr>
          <w:rFonts w:ascii="Times New Roman" w:eastAsia="Times New Roman" w:hAnsi="Times New Roman" w:cs="Times New Roman"/>
          <w:sz w:val="20"/>
          <w:szCs w:val="20"/>
          <w:lang w:eastAsia="ru-RU"/>
        </w:rPr>
        <w:t xml:space="preserve"> 3,1 м; продолжительность КЗ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0,2 с или 2 с; провод марки АС 150/24; погонный вес провода </w:t>
      </w:r>
      <w:r w:rsidRPr="00343BA2">
        <w:rPr>
          <w:rFonts w:ascii="Times New Roman" w:eastAsia="Times New Roman" w:hAnsi="Times New Roman" w:cs="Times New Roman"/>
          <w:i/>
          <w:sz w:val="20"/>
          <w:szCs w:val="20"/>
          <w:lang w:val="en-US" w:eastAsia="ru-RU"/>
        </w:rPr>
        <w:t>q</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5,48 Н/м; постоянная времени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0,05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Параметр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lang w:eastAsia="ru-RU"/>
        </w:rPr>
        <w:t xml:space="preserve"> по формуле (7.37) при </w:t>
      </w:r>
      <w:r w:rsidRPr="00343BA2">
        <w:rPr>
          <w:rFonts w:ascii="Times New Roman" w:eastAsia="Times New Roman" w:hAnsi="Times New Roman" w:cs="Times New Roman"/>
          <w:sz w:val="20"/>
          <w:szCs w:val="20"/>
          <w:lang w:eastAsia="ru-RU"/>
        </w:rPr>
        <w:sym w:font="Symbol" w:char="F06C"/>
      </w:r>
      <w:r w:rsidRPr="00343BA2">
        <w:rPr>
          <w:rFonts w:ascii="Times New Roman" w:eastAsia="Times New Roman" w:hAnsi="Times New Roman" w:cs="Times New Roman"/>
          <w:sz w:val="20"/>
          <w:szCs w:val="20"/>
          <w:lang w:eastAsia="ru-RU"/>
        </w:rPr>
        <w:t xml:space="preserve"> = 1</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895" w:dyaOrig="585">
          <v:shape id="_x0000_i1718" type="#_x0000_t75" style="width:144.75pt;height:29.25pt" o:ole="">
            <v:imagedata r:id="rId1422" o:title=""/>
          </v:shape>
          <o:OLEObject Type="Embed" ProgID="Equation.3" ShapeID="_x0000_i1718" DrawAspect="Content" ObjectID="_1396272673" r:id="rId1423"/>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соответствии с условием (7.37) расчет смещений проводить необходимо.</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Расстояние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 2</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lang w:eastAsia="ru-RU"/>
        </w:rPr>
        <w:t>/3 = 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3,5/3 = 2,33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примем вес провода в пролете </w:t>
      </w:r>
      <w:r w:rsidRPr="00343BA2">
        <w:rPr>
          <w:rFonts w:ascii="Times New Roman" w:eastAsia="Times New Roman" w:hAnsi="Times New Roman" w:cs="Times New Roman"/>
          <w:i/>
          <w:sz w:val="20"/>
          <w:szCs w:val="20"/>
          <w:lang w:val="en-US" w:eastAsia="ru-RU"/>
        </w:rPr>
        <w:t>Mg</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ql</w:t>
      </w:r>
      <w:r w:rsidRPr="00343BA2">
        <w:rPr>
          <w:rFonts w:ascii="Times New Roman" w:eastAsia="Times New Roman" w:hAnsi="Times New Roman" w:cs="Times New Roman"/>
          <w:sz w:val="20"/>
          <w:szCs w:val="20"/>
          <w:lang w:eastAsia="ru-RU"/>
        </w:rPr>
        <w:t xml:space="preserve"> = 658 Н;</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100" w:dyaOrig="645">
          <v:shape id="_x0000_i1719" type="#_x0000_t75" style="width:105pt;height:32.25pt" o:ole="">
            <v:imagedata r:id="rId1424" o:title=""/>
          </v:shape>
          <o:OLEObject Type="Embed" ProgID="Equation.3" ShapeID="_x0000_i1719" DrawAspect="Content" ObjectID="_1396272674" r:id="rId1425"/>
        </w:object>
      </w:r>
      <w:r w:rsidRPr="00343BA2">
        <w:rPr>
          <w:rFonts w:ascii="Times New Roman" w:eastAsia="Times New Roman" w:hAnsi="Times New Roman" w:cs="Times New Roman"/>
          <w:sz w:val="20"/>
          <w:szCs w:val="20"/>
          <w:lang w:eastAsia="ru-RU"/>
        </w:rPr>
        <w:t>1/с;</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3240" w:dyaOrig="675">
          <v:shape id="_x0000_i1720" type="#_x0000_t75" style="width:162pt;height:33.75pt" o:ole="">
            <v:imagedata r:id="rId1426" o:title=""/>
          </v:shape>
          <o:OLEObject Type="Embed" ProgID="Equation.3" ShapeID="_x0000_i1720" DrawAspect="Content" ObjectID="_1396272675" r:id="rId1427"/>
        </w:object>
      </w:r>
      <w:r w:rsidRPr="00343BA2">
        <w:rPr>
          <w:rFonts w:ascii="Times New Roman" w:eastAsia="Times New Roman" w:hAnsi="Times New Roman" w:cs="Times New Roman"/>
          <w:sz w:val="20"/>
          <w:szCs w:val="20"/>
          <w:lang w:eastAsia="ru-RU"/>
        </w:rPr>
        <w:t>Н;</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6"/>
          <w:sz w:val="20"/>
          <w:szCs w:val="20"/>
          <w:lang w:eastAsia="ru-RU"/>
        </w:rPr>
        <w:object w:dxaOrig="3495" w:dyaOrig="735">
          <v:shape id="_x0000_i1721" type="#_x0000_t75" style="width:174.75pt;height:36.75pt" o:ole="">
            <v:imagedata r:id="rId1428" o:title=""/>
          </v:shape>
          <o:OLEObject Type="Embed" ProgID="Equation.3" ShapeID="_x0000_i1721" DrawAspect="Content" ObjectID="_1396272676" r:id="rId1429"/>
        </w:object>
      </w:r>
      <w:r w:rsidRPr="00343BA2">
        <w:rPr>
          <w:rFonts w:ascii="Times New Roman" w:eastAsia="Times New Roman" w:hAnsi="Times New Roman" w:cs="Times New Roman"/>
          <w:sz w:val="20"/>
          <w:szCs w:val="20"/>
          <w:lang w:eastAsia="ru-RU"/>
        </w:rPr>
        <w:t>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Поскольку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0,2 с &lt;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пред</w:t>
      </w:r>
      <w:r w:rsidRPr="00343BA2">
        <w:rPr>
          <w:rFonts w:ascii="Times New Roman" w:eastAsia="Times New Roman" w:hAnsi="Times New Roman" w:cs="Times New Roman"/>
          <w:sz w:val="20"/>
          <w:szCs w:val="20"/>
          <w:lang w:eastAsia="ru-RU"/>
        </w:rPr>
        <w:t xml:space="preserve"> = 0,75 с, расчет можно вести по упрощенным зависимостям (7.40) и (7.51).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Смещение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4560" w:dyaOrig="705">
          <v:shape id="_x0000_i1722" type="#_x0000_t75" style="width:228pt;height:35.25pt" o:ole="">
            <v:imagedata r:id="rId1430" o:title=""/>
          </v:shape>
          <o:OLEObject Type="Embed" ProgID="Equation.3" ShapeID="_x0000_i1722" DrawAspect="Content" ObjectID="_1396272677" r:id="rId1431"/>
        </w:object>
      </w:r>
      <w:r w:rsidRPr="00343BA2">
        <w:rPr>
          <w:rFonts w:ascii="Times New Roman" w:eastAsia="Times New Roman" w:hAnsi="Times New Roman" w:cs="Times New Roman"/>
          <w:sz w:val="20"/>
          <w:szCs w:val="20"/>
          <w:lang w:eastAsia="ru-RU"/>
        </w:rPr>
        <w:t>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Наименьшее допустимое расстояние между фазами по рабочему напряжению для ВЛ 110 кВ согласно ПУЭ равно</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 xml:space="preserve">доп </w:t>
      </w:r>
      <w:r w:rsidRPr="00343BA2">
        <w:rPr>
          <w:rFonts w:ascii="Times New Roman" w:eastAsia="Times New Roman" w:hAnsi="Times New Roman" w:cs="Times New Roman"/>
          <w:sz w:val="20"/>
          <w:szCs w:val="20"/>
          <w:vertAlign w:val="subscript"/>
          <w:lang w:val="en-US" w:eastAsia="ru-RU"/>
        </w:rPr>
        <w:t>min</w:t>
      </w:r>
      <w:r w:rsidRPr="00343BA2">
        <w:rPr>
          <w:rFonts w:ascii="Times New Roman" w:eastAsia="Times New Roman" w:hAnsi="Times New Roman" w:cs="Times New Roman"/>
          <w:sz w:val="20"/>
          <w:szCs w:val="20"/>
          <w:lang w:eastAsia="ru-RU"/>
        </w:rPr>
        <w:t xml:space="preserve"> = 0,45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Условие (7.36) выполнено:</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- 2</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r</w:t>
      </w:r>
      <w:r w:rsidRPr="00343BA2">
        <w:rPr>
          <w:rFonts w:ascii="Times New Roman" w:eastAsia="Times New Roman" w:hAnsi="Times New Roman" w:cs="Times New Roman"/>
          <w:sz w:val="20"/>
          <w:szCs w:val="20"/>
          <w:vertAlign w:val="subscript"/>
          <w:lang w:val="en-US" w:eastAsia="ru-RU"/>
        </w:rPr>
        <w:t>p</w:t>
      </w:r>
      <w:r w:rsidRPr="00343BA2">
        <w:rPr>
          <w:rFonts w:ascii="Times New Roman" w:eastAsia="Times New Roman" w:hAnsi="Times New Roman" w:cs="Times New Roman"/>
          <w:sz w:val="20"/>
          <w:szCs w:val="20"/>
          <w:lang w:eastAsia="ru-RU"/>
        </w:rPr>
        <w:t xml:space="preserve"> = 3,1 - 2(0,62 + 0) = 1,86 м &gt;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t xml:space="preserve">доп </w:t>
      </w:r>
      <w:r w:rsidRPr="00343BA2">
        <w:rPr>
          <w:rFonts w:ascii="Times New Roman" w:eastAsia="Times New Roman" w:hAnsi="Times New Roman" w:cs="Times New Roman"/>
          <w:sz w:val="20"/>
          <w:szCs w:val="20"/>
          <w:vertAlign w:val="subscript"/>
          <w:lang w:val="en-US" w:eastAsia="ru-RU"/>
        </w:rPr>
        <w:t>min</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0,45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Если расчетная продолжительность КЗ равна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2 с, то безразмерная продолжительность КЗ составит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3015" w:dyaOrig="540">
          <v:shape id="_x0000_i1723" type="#_x0000_t75" style="width:150.75pt;height:27pt" o:ole="">
            <v:imagedata r:id="rId1432" o:title=""/>
          </v:shape>
          <o:OLEObject Type="Embed" ProgID="Equation.3" ShapeID="_x0000_i1723" DrawAspect="Content" ObjectID="_1396272678" r:id="rId1433"/>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Согласно (7.47) энергия </w:t>
      </w:r>
      <w:r w:rsidRPr="00343BA2">
        <w:rPr>
          <w:rFonts w:ascii="Times New Roman" w:eastAsia="Times New Roman" w:hAnsi="Times New Roman" w:cs="Times New Roman"/>
          <w:position w:val="-10"/>
          <w:sz w:val="20"/>
          <w:szCs w:val="20"/>
          <w:lang w:val="en-US" w:eastAsia="ru-RU"/>
        </w:rPr>
        <w:object w:dxaOrig="600" w:dyaOrig="360">
          <v:shape id="_x0000_i1724" type="#_x0000_t75" style="width:30pt;height:18pt" o:ole="">
            <v:imagedata r:id="rId1434" o:title=""/>
          </v:shape>
          <o:OLEObject Type="Embed" ProgID="Equation.3" ShapeID="_x0000_i1724" DrawAspect="Content" ObjectID="_1396272679" r:id="rId1435"/>
        </w:object>
      </w:r>
      <w:r w:rsidRPr="00343BA2">
        <w:rPr>
          <w:rFonts w:ascii="Times New Roman" w:eastAsia="Times New Roman" w:hAnsi="Times New Roman" w:cs="Times New Roman"/>
          <w:sz w:val="20"/>
          <w:szCs w:val="20"/>
          <w:lang w:eastAsia="ru-RU"/>
        </w:rPr>
        <w:t xml:space="preserve"> равна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val="en-US" w:eastAsia="ru-RU"/>
        </w:rPr>
        <w:object w:dxaOrig="4725" w:dyaOrig="555">
          <v:shape id="_x0000_i1725" type="#_x0000_t75" style="width:236.25pt;height:27.75pt" o:ole="">
            <v:imagedata r:id="rId1436" o:title=""/>
          </v:shape>
          <o:OLEObject Type="Embed" ProgID="Equation.3" ShapeID="_x0000_i1725" DrawAspect="Content" ObjectID="_1396272680" r:id="rId1437"/>
        </w:object>
      </w:r>
      <w:r w:rsidRPr="00343BA2">
        <w:rPr>
          <w:rFonts w:ascii="Times New Roman" w:eastAsia="Times New Roman" w:hAnsi="Times New Roman" w:cs="Times New Roman"/>
          <w:sz w:val="20"/>
          <w:szCs w:val="20"/>
          <w:lang w:eastAsia="ru-RU"/>
        </w:rPr>
        <w:t xml:space="preserve"> Дж.</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875" w:dyaOrig="705">
          <v:shape id="_x0000_i1726" type="#_x0000_t75" style="width:93.75pt;height:35.25pt" o:ole="">
            <v:imagedata r:id="rId1438" o:title=""/>
          </v:shape>
          <o:OLEObject Type="Embed" ProgID="Equation.3" ShapeID="_x0000_i1726" DrawAspect="Content" ObjectID="_1396272681" r:id="rId1439"/>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4"/>
          <w:sz w:val="20"/>
          <w:szCs w:val="20"/>
          <w:lang w:eastAsia="ru-RU"/>
        </w:rPr>
        <w:object w:dxaOrig="1335" w:dyaOrig="555">
          <v:shape id="_x0000_i1727" type="#_x0000_t75" style="width:66.75pt;height:27.75pt" o:ole="">
            <v:imagedata r:id="rId1440" o:title=""/>
          </v:shape>
          <o:OLEObject Type="Embed" ProgID="Equation.3" ShapeID="_x0000_i1727" DrawAspect="Content" ObjectID="_1396272682" r:id="rId1441"/>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w:t>
      </w:r>
      <w:r w:rsidRPr="00343BA2">
        <w:rPr>
          <w:rFonts w:ascii="Times New Roman" w:eastAsia="Times New Roman" w:hAnsi="Times New Roman" w:cs="Times New Roman"/>
          <w:sz w:val="20"/>
          <w:szCs w:val="20"/>
          <w:lang w:eastAsia="ru-RU"/>
        </w:rPr>
        <w:sym w:font="Symbol" w:char="F063"/>
      </w:r>
      <w:r w:rsidRPr="00343BA2">
        <w:rPr>
          <w:rFonts w:ascii="Times New Roman" w:eastAsia="Times New Roman" w:hAnsi="Times New Roman" w:cs="Times New Roman"/>
          <w:sz w:val="20"/>
          <w:szCs w:val="20"/>
          <w:lang w:eastAsia="ru-RU"/>
        </w:rPr>
        <w:t xml:space="preserve"> = 0,42 и </w:t>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a</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0,76 по кривым на рис. </w:t>
      </w:r>
      <w:r w:rsidRPr="00343BA2">
        <w:rPr>
          <w:rFonts w:ascii="Times New Roman" w:eastAsia="Times New Roman" w:hAnsi="Times New Roman" w:cs="Times New Roman"/>
          <w:i/>
          <w:sz w:val="20"/>
          <w:szCs w:val="20"/>
          <w:lang w:eastAsia="ru-RU"/>
        </w:rPr>
        <w:t>7.12</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i/>
          <w:sz w:val="20"/>
          <w:szCs w:val="20"/>
          <w:lang w:val="en-US" w:eastAsia="ru-RU"/>
        </w:rPr>
        <w:t>a</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0,12 или </w:t>
      </w: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sz w:val="20"/>
          <w:szCs w:val="20"/>
          <w:lang w:eastAsia="ru-RU"/>
        </w:rPr>
        <w:t xml:space="preserve"> = 0,12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0,12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3,1 =                = 0,375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Поскольку 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i/>
          <w:sz w:val="20"/>
          <w:szCs w:val="20"/>
          <w:lang w:val="en-US" w:eastAsia="ru-RU"/>
        </w:rPr>
        <w:t>Mg</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658</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2,33 = 3066 Дж 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val="en-US" w:eastAsia="ru-RU"/>
        </w:rPr>
        <w:object w:dxaOrig="600" w:dyaOrig="360">
          <v:shape id="_x0000_i1728" type="#_x0000_t75" style="width:30pt;height:18pt" o:ole="">
            <v:imagedata r:id="rId1434" o:title=""/>
          </v:shape>
          <o:OLEObject Type="Embed" ProgID="Equation.3" ShapeID="_x0000_i1728" DrawAspect="Content" ObjectID="_1396272683" r:id="rId1442"/>
        </w:object>
      </w:r>
      <w:r w:rsidRPr="00343BA2">
        <w:rPr>
          <w:rFonts w:ascii="Times New Roman" w:eastAsia="Times New Roman" w:hAnsi="Times New Roman" w:cs="Times New Roman"/>
          <w:sz w:val="20"/>
          <w:szCs w:val="20"/>
          <w:lang w:eastAsia="ru-RU"/>
        </w:rPr>
        <w:t>= 1085 Дж &lt; 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i/>
          <w:sz w:val="20"/>
          <w:szCs w:val="20"/>
          <w:lang w:val="en-US" w:eastAsia="ru-RU"/>
        </w:rPr>
        <w:t>Mg</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i/>
          <w:sz w:val="20"/>
          <w:szCs w:val="20"/>
          <w:lang w:val="en-US" w:eastAsia="ru-RU"/>
        </w:rPr>
        <w:t>L</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3066 Дж, по формулам (7.47) имеем: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sym w:font="Symbol" w:char="F044"/>
      </w:r>
      <w:r w:rsidRPr="00343BA2">
        <w:rPr>
          <w:rFonts w:ascii="Times New Roman" w:eastAsia="Times New Roman" w:hAnsi="Times New Roman" w:cs="Times New Roman"/>
          <w:i/>
          <w:sz w:val="20"/>
          <w:szCs w:val="20"/>
          <w:lang w:val="en-US" w:eastAsia="ru-RU"/>
        </w:rPr>
        <w:t>W</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i/>
          <w:sz w:val="20"/>
          <w:szCs w:val="20"/>
          <w:lang w:eastAsia="ru-RU"/>
        </w:rPr>
        <w:t xml:space="preserve"> = </w:t>
      </w:r>
      <w:r w:rsidRPr="00343BA2">
        <w:rPr>
          <w:rFonts w:ascii="Times New Roman" w:eastAsia="Times New Roman" w:hAnsi="Times New Roman" w:cs="Times New Roman"/>
          <w:i/>
          <w:sz w:val="20"/>
          <w:szCs w:val="20"/>
          <w:lang w:val="en-US" w:eastAsia="ru-RU"/>
        </w:rPr>
        <w:t>Mg</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i/>
          <w:sz w:val="20"/>
          <w:szCs w:val="20"/>
          <w:lang w:val="en-US" w:eastAsia="ru-RU"/>
        </w:rPr>
        <w:t>h</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658</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0,375 = 247 Дж</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 </w:t>
      </w:r>
      <w:r w:rsidRPr="00343BA2">
        <w:rPr>
          <w:rFonts w:ascii="Times New Roman" w:eastAsia="Times New Roman" w:hAnsi="Times New Roman" w:cs="Times New Roman"/>
          <w:position w:val="-26"/>
          <w:sz w:val="20"/>
          <w:szCs w:val="20"/>
          <w:lang w:eastAsia="ru-RU"/>
        </w:rPr>
        <w:object w:dxaOrig="2025" w:dyaOrig="600">
          <v:shape id="_x0000_i1729" type="#_x0000_t75" style="width:101.25pt;height:30pt" o:ole="">
            <v:imagedata r:id="rId1443" o:title=""/>
          </v:shape>
          <o:OLEObject Type="Embed" ProgID="Equation.3" ShapeID="_x0000_i1729" DrawAspect="Content" ObjectID="_1396272684" r:id="rId144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формуле (7.45)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6255" w:dyaOrig="660">
          <v:shape id="_x0000_i1730" type="#_x0000_t75" style="width:312.75pt;height:33pt" o:ole="">
            <v:imagedata r:id="rId1445" o:title=""/>
          </v:shape>
          <o:OLEObject Type="Embed" ProgID="Equation.3" ShapeID="_x0000_i1730" DrawAspect="Content" ObjectID="_1396272685" r:id="rId144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Смещение провода посередине пролета составит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t>sin</w:t>
      </w:r>
      <w:r w:rsidRPr="00343BA2">
        <w:rPr>
          <w:rFonts w:ascii="Times New Roman" w:eastAsia="Times New Roman" w:hAnsi="Times New Roman" w:cs="Times New Roman"/>
          <w:position w:val="-6"/>
          <w:sz w:val="20"/>
          <w:szCs w:val="20"/>
          <w:lang w:val="en-US" w:eastAsia="ru-RU"/>
        </w:rPr>
        <w:object w:dxaOrig="225" w:dyaOrig="240">
          <v:shape id="_x0000_i1731" type="#_x0000_t75" style="width:11.25pt;height:12pt" o:ole="">
            <v:imagedata r:id="rId1316" o:title=""/>
          </v:shape>
          <o:OLEObject Type="Embed" ProgID="Equation.3" ShapeID="_x0000_i1731" DrawAspect="Content" ObjectID="_1396272686" r:id="rId1447"/>
        </w:object>
      </w:r>
      <w:r w:rsidRPr="00343BA2">
        <w:rPr>
          <w:rFonts w:ascii="Times New Roman" w:eastAsia="Times New Roman" w:hAnsi="Times New Roman" w:cs="Times New Roman"/>
          <w:sz w:val="20"/>
          <w:szCs w:val="20"/>
          <w:lang w:eastAsia="ru-RU"/>
        </w:rPr>
        <w:t xml:space="preserve"> = 3,5</w:t>
      </w:r>
      <w:r w:rsidRPr="00343BA2">
        <w:rPr>
          <w:rFonts w:ascii="Times New Roman" w:eastAsia="Times New Roman" w:hAnsi="Times New Roman" w:cs="Times New Roman"/>
          <w:sz w:val="20"/>
          <w:szCs w:val="20"/>
          <w:lang w:val="en-US" w:eastAsia="ru-RU"/>
        </w:rPr>
        <w:t>sin</w:t>
      </w:r>
      <w:r w:rsidRPr="00343BA2">
        <w:rPr>
          <w:rFonts w:ascii="Times New Roman" w:eastAsia="Times New Roman" w:hAnsi="Times New Roman" w:cs="Times New Roman"/>
          <w:sz w:val="20"/>
          <w:szCs w:val="20"/>
          <w:lang w:eastAsia="ru-RU"/>
        </w:rPr>
        <w:t>33,5° = 3,5</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0,54 = 1,88 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т.е. после отключения КЗ проводники могут схлестнуться.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расчета тяжений в проводах линии примем жесткость поперечного сечения проводника </w:t>
      </w:r>
      <w:r w:rsidRPr="00343BA2">
        <w:rPr>
          <w:rFonts w:ascii="Times New Roman" w:eastAsia="Times New Roman" w:hAnsi="Times New Roman" w:cs="Times New Roman"/>
          <w:sz w:val="20"/>
          <w:szCs w:val="20"/>
          <w:lang w:eastAsia="ru-RU"/>
        </w:rPr>
        <w:lastRenderedPageBreak/>
        <w:t xml:space="preserve">равной </w:t>
      </w:r>
      <w:r w:rsidRPr="00343BA2">
        <w:rPr>
          <w:rFonts w:ascii="Times New Roman" w:eastAsia="Times New Roman" w:hAnsi="Times New Roman" w:cs="Times New Roman"/>
          <w:i/>
          <w:sz w:val="20"/>
          <w:szCs w:val="20"/>
          <w:lang w:val="en-US" w:eastAsia="ru-RU"/>
        </w:rPr>
        <w:t>ES</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6</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6</w:t>
      </w:r>
      <w:r w:rsidRPr="00343BA2">
        <w:rPr>
          <w:rFonts w:ascii="Times New Roman" w:eastAsia="Times New Roman" w:hAnsi="Times New Roman" w:cs="Times New Roman"/>
          <w:sz w:val="20"/>
          <w:szCs w:val="20"/>
          <w:lang w:eastAsia="ru-RU"/>
        </w:rPr>
        <w:t xml:space="preserve"> H.</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соответствии с формулой (7.50) тяжение до КЗ</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2535" w:dyaOrig="660">
          <v:shape id="_x0000_i1732" type="#_x0000_t75" style="width:126.75pt;height:33pt" o:ole="">
            <v:imagedata r:id="rId1448" o:title=""/>
          </v:shape>
          <o:OLEObject Type="Embed" ProgID="Equation.3" ShapeID="_x0000_i1732" DrawAspect="Content" ObjectID="_1396272687" r:id="rId1449"/>
        </w:object>
      </w:r>
      <w:r w:rsidRPr="00343BA2">
        <w:rPr>
          <w:rFonts w:ascii="Times New Roman" w:eastAsia="Times New Roman" w:hAnsi="Times New Roman" w:cs="Times New Roman"/>
          <w:sz w:val="20"/>
          <w:szCs w:val="20"/>
          <w:lang w:eastAsia="ru-RU"/>
        </w:rPr>
        <w:t>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продолжительности КЗ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0,2 с по (7.51) находим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2025" w:dyaOrig="660">
          <v:shape id="_x0000_i1733" type="#_x0000_t75" style="width:101.25pt;height:33pt" o:ole="">
            <v:imagedata r:id="rId1450" o:title=""/>
          </v:shape>
          <o:OLEObject Type="Embed" ProgID="Equation.3" ShapeID="_x0000_i1733" DrawAspect="Content" ObjectID="_1396272688" r:id="rId1451"/>
        </w:object>
      </w:r>
      <w:r w:rsidRPr="00343BA2">
        <w:rPr>
          <w:rFonts w:ascii="Times New Roman" w:eastAsia="Times New Roman" w:hAnsi="Times New Roman" w:cs="Times New Roman"/>
          <w:sz w:val="20"/>
          <w:szCs w:val="20"/>
          <w:lang w:eastAsia="ru-RU"/>
        </w:rPr>
        <w:t>Дж,</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 по формулам (7.52)</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2"/>
          <w:sz w:val="20"/>
          <w:szCs w:val="20"/>
          <w:lang w:eastAsia="ru-RU"/>
        </w:rPr>
        <w:object w:dxaOrig="3315" w:dyaOrig="600">
          <v:shape id="_x0000_i1734" type="#_x0000_t75" style="width:165.75pt;height:30pt" o:ole="">
            <v:imagedata r:id="rId1452" o:title=""/>
          </v:shape>
          <o:OLEObject Type="Embed" ProgID="Equation.3" ShapeID="_x0000_i1734" DrawAspect="Content" ObjectID="_1396272689" r:id="rId1453"/>
        </w:object>
      </w:r>
      <w:r w:rsidRPr="00343BA2">
        <w:rPr>
          <w:rFonts w:ascii="Times New Roman" w:eastAsia="Times New Roman" w:hAnsi="Times New Roman" w:cs="Times New Roman"/>
          <w:sz w:val="20"/>
          <w:szCs w:val="20"/>
          <w:lang w:eastAsia="ru-RU"/>
        </w:rPr>
        <w:t>Н,</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8"/>
          <w:sz w:val="20"/>
          <w:szCs w:val="20"/>
          <w:lang w:eastAsia="ru-RU"/>
        </w:rPr>
        <w:object w:dxaOrig="4815" w:dyaOrig="855">
          <v:shape id="_x0000_i1735" type="#_x0000_t75" style="width:240.75pt;height:42.75pt" o:ole="">
            <v:imagedata r:id="rId1454" o:title=""/>
          </v:shape>
          <o:OLEObject Type="Embed" ProgID="Equation.3" ShapeID="_x0000_i1735" DrawAspect="Content" ObjectID="_1396272690" r:id="rId1455"/>
        </w:object>
      </w:r>
      <w:r w:rsidRPr="00343BA2">
        <w:rPr>
          <w:rFonts w:ascii="Times New Roman" w:eastAsia="Times New Roman" w:hAnsi="Times New Roman" w:cs="Times New Roman"/>
          <w:sz w:val="20"/>
          <w:szCs w:val="20"/>
          <w:lang w:eastAsia="ru-RU"/>
        </w:rPr>
        <w:t>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продолжительности КЗ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2 с имеем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2"/>
          <w:sz w:val="20"/>
          <w:szCs w:val="20"/>
          <w:lang w:eastAsia="ru-RU"/>
        </w:rPr>
        <w:object w:dxaOrig="3345" w:dyaOrig="600">
          <v:shape id="_x0000_i1736" type="#_x0000_t75" style="width:167.25pt;height:30pt" o:ole="">
            <v:imagedata r:id="rId1456" o:title=""/>
          </v:shape>
          <o:OLEObject Type="Embed" ProgID="Equation.3" ShapeID="_x0000_i1736" DrawAspect="Content" ObjectID="_1396272691" r:id="rId1457"/>
        </w:object>
      </w:r>
      <w:r w:rsidRPr="00343BA2">
        <w:rPr>
          <w:rFonts w:ascii="Times New Roman" w:eastAsia="Times New Roman" w:hAnsi="Times New Roman" w:cs="Times New Roman"/>
          <w:sz w:val="20"/>
          <w:szCs w:val="20"/>
          <w:lang w:eastAsia="ru-RU"/>
        </w:rPr>
        <w:t>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8. РАСЧЕТ ТЕРМИЧЕСКОГО ДЕЙСТВИЯ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И ПРОВЕРКА ЭЛЕКТРООБОРУДОВАНИЯ НА ТЕРМИЧЕСКУЮ СТОЙКОСТЬ</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8.1. Общие положения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8.1.1.</w:t>
      </w:r>
      <w:r w:rsidRPr="00343BA2">
        <w:rPr>
          <w:rFonts w:ascii="Times New Roman" w:eastAsia="Times New Roman" w:hAnsi="Times New Roman" w:cs="Times New Roman"/>
          <w:sz w:val="20"/>
          <w:szCs w:val="20"/>
          <w:lang w:eastAsia="ru-RU"/>
        </w:rPr>
        <w:t xml:space="preserve"> Для проверки проводников и электрических аппаратов на термическую стойкость при КЗ предварительно должны быть выбраны не только исходная расчетная схема и расчетная точка КЗ, но и расчетный вид КЗ и расчетная продолжительность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Расчетным видом КЗ при проверке проводников и электрических аппаратов электроустановок напряжением 110 кВ и выше является трех- или однофазное КЗ, в электроустановках свыше 1 кВ вплоть до 35 кВ - трехфазное КЗ, а в электроустановках генераторного напряжения электростанций - трехфазное или двухфазное КЗ, в зависимости от того, какое из них приводит к большему термическому воздействию.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Расчетную продолжительность КЗ при проверке проводников и электрических аппаратов на термическую стойкость при КЗ следует определять сложением времени действия основной релейной защиты, в зону действия которой входят проверяемые проводники и аппараты, и полного времени отключения ближайшего к месту КЗ выключателя, а при проверке кабелей на невозгораемость - сложением времени действия резервной релейной защиты и полного времени отключения соответствующего выключателя.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наличии устройства автоматического повторного включения (АПВ) следует учитывать суммарное термическое действие тока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8.1.2.</w:t>
      </w:r>
      <w:r w:rsidRPr="00343BA2">
        <w:rPr>
          <w:rFonts w:ascii="Times New Roman" w:eastAsia="Times New Roman" w:hAnsi="Times New Roman" w:cs="Times New Roman"/>
          <w:sz w:val="20"/>
          <w:szCs w:val="20"/>
          <w:lang w:eastAsia="ru-RU"/>
        </w:rPr>
        <w:t xml:space="preserve"> При расчетной продолжительности КЗ до 1 с процесс нагрева проводников под действием тока КЗ допустимо считать адиабатическим, а при расчетной продолжительности более 1 с и при небыстродействующих АПВ следует учитывать теплоотдачу в окружающую среду.</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8.2. Термическое действие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Определение интеграла Джоуля и термически эквивалентного тока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8.2.1.</w:t>
      </w:r>
      <w:r w:rsidRPr="00343BA2">
        <w:rPr>
          <w:rFonts w:ascii="Times New Roman" w:eastAsia="Times New Roman" w:hAnsi="Times New Roman" w:cs="Times New Roman"/>
          <w:sz w:val="20"/>
          <w:szCs w:val="20"/>
          <w:lang w:eastAsia="ru-RU"/>
        </w:rPr>
        <w:t xml:space="preserve"> Количественную оценку степени термического воздействия тока КЗ на проводники и электрические аппараты рекомендуется производить с помощью интеграла Джоуля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275" w:dyaOrig="720">
          <v:shape id="_x0000_i1737" type="#_x0000_t75" style="width:63.75pt;height:36pt" o:ole="">
            <v:imagedata r:id="rId1458" o:title=""/>
          </v:shape>
          <o:OLEObject Type="Embed" ProgID="Equation.3" ShapeID="_x0000_i1737" DrawAspect="Content" ObjectID="_1396272692" r:id="rId1459"/>
        </w:object>
      </w:r>
      <w:r w:rsidRPr="00343BA2">
        <w:rPr>
          <w:rFonts w:ascii="Times New Roman" w:eastAsia="Times New Roman" w:hAnsi="Times New Roman" w:cs="Times New Roman"/>
          <w:sz w:val="20"/>
          <w:szCs w:val="20"/>
          <w:lang w:eastAsia="ru-RU"/>
        </w:rPr>
        <w:t>,                                                      (8.1)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ток КЗ в произвольный момент времени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lang w:eastAsia="ru-RU"/>
        </w:rPr>
        <w:t>, А;</w:t>
      </w:r>
    </w:p>
    <w:p w:rsidR="00343BA2" w:rsidRPr="00343BA2" w:rsidRDefault="00343BA2" w:rsidP="00343BA2">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расчетная продолжительность КЗ,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Количественную оценку степени термического воздействия тока КЗ допускается также производить с помощью термически эквивалентного тока КЗ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тер.эк</w:t>
      </w:r>
      <w:r w:rsidRPr="00343BA2">
        <w:rPr>
          <w:rFonts w:ascii="Times New Roman" w:eastAsia="Times New Roman" w:hAnsi="Times New Roman" w:cs="Times New Roman"/>
          <w:sz w:val="20"/>
          <w:szCs w:val="20"/>
          <w:lang w:eastAsia="ru-RU"/>
        </w:rPr>
        <w:t>, т.е. неизменного по амплитуде (синусоидального) тока, который за время, равное расчетной продолжительности КЗ, оказывает на проводник или электрический аппарат такое же термическое воздействие, как и реальный ток КЗ за это же время. Этот ток связан с интегралом Джоуля простым соотношением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1395" w:dyaOrig="660">
          <v:shape id="_x0000_i1738" type="#_x0000_t75" style="width:69.75pt;height:33pt" o:ole="">
            <v:imagedata r:id="rId1460" o:title=""/>
          </v:shape>
          <o:OLEObject Type="Embed" ProgID="Equation.3" ShapeID="_x0000_i1738" DrawAspect="Content" ObjectID="_1396272693" r:id="rId1461"/>
        </w:object>
      </w:r>
      <w:r w:rsidRPr="00343BA2">
        <w:rPr>
          <w:rFonts w:ascii="Times New Roman" w:eastAsia="Times New Roman" w:hAnsi="Times New Roman" w:cs="Times New Roman"/>
          <w:sz w:val="20"/>
          <w:szCs w:val="20"/>
          <w:lang w:eastAsia="ru-RU"/>
        </w:rPr>
        <w:t>.                                                     (8.2)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8.2.2.</w:t>
      </w:r>
      <w:r w:rsidRPr="00343BA2">
        <w:rPr>
          <w:rFonts w:ascii="Times New Roman" w:eastAsia="Times New Roman" w:hAnsi="Times New Roman" w:cs="Times New Roman"/>
          <w:sz w:val="20"/>
          <w:szCs w:val="20"/>
          <w:lang w:eastAsia="ru-RU"/>
        </w:rPr>
        <w:t xml:space="preserve"> Интеграл Джоуля допускается определять приближенно как сумму интегралов от периодической и апериодической составляющих тока КЗ, т.е.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к.п</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к.а</w:t>
      </w:r>
      <w:r w:rsidRPr="00343BA2">
        <w:rPr>
          <w:rFonts w:ascii="Times New Roman" w:eastAsia="Times New Roman" w:hAnsi="Times New Roman" w:cs="Times New Roman"/>
          <w:sz w:val="20"/>
          <w:szCs w:val="20"/>
          <w:lang w:eastAsia="ru-RU"/>
        </w:rPr>
        <w:t xml:space="preserve">                                                            (8.3)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к.п</w:t>
      </w:r>
      <w:r w:rsidRPr="00343BA2">
        <w:rPr>
          <w:rFonts w:ascii="Times New Roman" w:eastAsia="Times New Roman" w:hAnsi="Times New Roman" w:cs="Times New Roman"/>
          <w:sz w:val="20"/>
          <w:szCs w:val="20"/>
          <w:lang w:eastAsia="ru-RU"/>
        </w:rPr>
        <w:t xml:space="preserve"> - интеграл Джоуля от периодической составляющей тока КЗ;</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к.а</w:t>
      </w:r>
      <w:r w:rsidRPr="00343BA2">
        <w:rPr>
          <w:rFonts w:ascii="Times New Roman" w:eastAsia="Times New Roman" w:hAnsi="Times New Roman" w:cs="Times New Roman"/>
          <w:sz w:val="20"/>
          <w:szCs w:val="20"/>
          <w:lang w:eastAsia="ru-RU"/>
        </w:rPr>
        <w:t xml:space="preserve"> - интеграл Джоуля от апериодической составляющей тока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8.2.3.</w:t>
      </w:r>
      <w:r w:rsidRPr="00343BA2">
        <w:rPr>
          <w:rFonts w:ascii="Times New Roman" w:eastAsia="Times New Roman" w:hAnsi="Times New Roman" w:cs="Times New Roman"/>
          <w:sz w:val="20"/>
          <w:szCs w:val="20"/>
          <w:lang w:eastAsia="ru-RU"/>
        </w:rPr>
        <w:t xml:space="preserve"> Интеграл Джоуля (и термически эквивалентный ток КЗ) является сложной функцией параметров источников энергии (генераторов, синхронных компенсаторов, электродвигателей), конфигурации исходной расчетной схемы, положения расчетной точки КЗ относительно источников энергии, ее удаленности от последних и других факторов. Поэтому рекомендуемая методика аналитических расчетов интеграла Джоуля (термически эквивалентного тока КЗ) зависит от особенностей расчетной схемы.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Предварительно по исходной расчетной схеме следует составить схему замещения, в которой, как и при расчете начального значения периодической составляющей тока КЗ (см. п. 5.2.2), синхронные и асинхронные машины должны быть представлены приведенными к базисной ступени напряжения или выраженными в относительных единицах при выбранных базисных условиях сверхпереходными сопротивлениями и сверхпереходными ЭДС. Затем эту схему следует преобразовать в простейшую схему, вид которой зависит от исходных условий (см. пп. 8.2.4 - 8.2.7), и, наконец, в зависимости от полученной простейшей схемы по одной из приведенных ниже формул определить интеграл Джоуля или термически эквивалентный ток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8.2.4.</w:t>
      </w:r>
      <w:r w:rsidRPr="00343BA2">
        <w:rPr>
          <w:rFonts w:ascii="Times New Roman" w:eastAsia="Times New Roman" w:hAnsi="Times New Roman" w:cs="Times New Roman"/>
          <w:sz w:val="20"/>
          <w:szCs w:val="20"/>
          <w:lang w:eastAsia="ru-RU"/>
        </w:rPr>
        <w:t xml:space="preserve"> Если исходная расчетная схема имеет произвольный характер, но для всех генераторов и синхронных компенсаторов расчетное КЗ является удаленным, т.е. отношение действующего значения периодической составляющей тока любого генератора (синхронного компенсатора) в начальный момент КЗ к его номинальному току не достигает двух, то путем преобразований эквивалентной схемы замещения все источники энергии (генераторы, синхронные компенсаторы и источники более удаленной части электроэнергетической системы) следует заменить одним эквивалентным источником, ЭДС которого считать неизменной по амплитуде, а индуктивное сопротивление равным результирующему эквивалентному сопротивлению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расчетной схемы (см. рис. </w:t>
      </w:r>
      <w:r w:rsidRPr="00343BA2">
        <w:rPr>
          <w:rFonts w:ascii="Times New Roman" w:eastAsia="Times New Roman" w:hAnsi="Times New Roman" w:cs="Times New Roman"/>
          <w:i/>
          <w:sz w:val="20"/>
          <w:szCs w:val="20"/>
          <w:lang w:eastAsia="ru-RU"/>
        </w:rPr>
        <w:t>8.1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При этом интеграл Джоуля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4"/>
          <w:sz w:val="20"/>
          <w:szCs w:val="20"/>
          <w:lang w:eastAsia="ru-RU"/>
        </w:rPr>
        <w:object w:dxaOrig="3180" w:dyaOrig="975">
          <v:shape id="_x0000_i1739" type="#_x0000_t75" style="width:159pt;height:48.75pt" o:ole="">
            <v:imagedata r:id="rId1462" o:title=""/>
          </v:shape>
          <o:OLEObject Type="Embed" ProgID="Equation.3" ShapeID="_x0000_i1739" DrawAspect="Content" ObjectID="_1396272694" r:id="rId1463"/>
        </w:object>
      </w:r>
      <w:r w:rsidRPr="00343BA2">
        <w:rPr>
          <w:rFonts w:ascii="Times New Roman" w:eastAsia="Times New Roman" w:hAnsi="Times New Roman" w:cs="Times New Roman"/>
          <w:sz w:val="20"/>
          <w:szCs w:val="20"/>
          <w:lang w:eastAsia="ru-RU"/>
        </w:rPr>
        <w:t>,                                        (8.4)</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п.с</w:t>
      </w:r>
      <w:r w:rsidRPr="00343BA2">
        <w:rPr>
          <w:rFonts w:ascii="Times New Roman" w:eastAsia="Times New Roman" w:hAnsi="Times New Roman" w:cs="Times New Roman"/>
          <w:sz w:val="20"/>
          <w:szCs w:val="20"/>
          <w:lang w:eastAsia="ru-RU"/>
        </w:rPr>
        <w:t xml:space="preserve"> - действующее значение периодической составляющей тока КЗ от эквивалентного источника энергии (системы), А;</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а.эк</w:t>
      </w:r>
      <w:r w:rsidRPr="00343BA2">
        <w:rPr>
          <w:rFonts w:ascii="Times New Roman" w:eastAsia="Times New Roman" w:hAnsi="Times New Roman" w:cs="Times New Roman"/>
          <w:sz w:val="20"/>
          <w:szCs w:val="20"/>
          <w:lang w:eastAsia="ru-RU"/>
        </w:rPr>
        <w:t xml:space="preserve"> - эквивалентная постоянная времени затухания апериодической составляющей тока КЗ, с.</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5670" w:dyaOrig="4215">
          <v:shape id="_x0000_i1740" type="#_x0000_t75" style="width:283.5pt;height:210.75pt" o:ole="">
            <v:imagedata r:id="rId1464" o:title=""/>
          </v:shape>
          <o:OLEObject Type="Embed" ProgID="MSPhotoEd.3" ShapeID="_x0000_i1740" DrawAspect="Content" ObjectID="_1396272695" r:id="rId1465"/>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8.1.</w:t>
      </w:r>
      <w:r w:rsidRPr="00343BA2">
        <w:rPr>
          <w:rFonts w:ascii="Times New Roman" w:eastAsia="Times New Roman" w:hAnsi="Times New Roman" w:cs="Times New Roman"/>
          <w:sz w:val="20"/>
          <w:szCs w:val="20"/>
          <w:lang w:eastAsia="ru-RU"/>
        </w:rPr>
        <w:t xml:space="preserve"> Простейшие схемы замещения, соответствующие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различным исходным расчетным схемам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Термически эквивалентный ток КЗ в рассматриваемом случае составляет</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4"/>
          <w:sz w:val="20"/>
          <w:szCs w:val="20"/>
          <w:lang w:eastAsia="ru-RU"/>
        </w:rPr>
        <w:object w:dxaOrig="3180" w:dyaOrig="1005">
          <v:shape id="_x0000_i1741" type="#_x0000_t75" style="width:159pt;height:50.25pt" o:ole="">
            <v:imagedata r:id="rId1466" o:title=""/>
          </v:shape>
          <o:OLEObject Type="Embed" ProgID="Equation.3" ShapeID="_x0000_i1741" DrawAspect="Content" ObjectID="_1396272696" r:id="rId1467"/>
        </w:object>
      </w:r>
      <w:r w:rsidRPr="00343BA2">
        <w:rPr>
          <w:rFonts w:ascii="Times New Roman" w:eastAsia="Times New Roman" w:hAnsi="Times New Roman" w:cs="Times New Roman"/>
          <w:sz w:val="20"/>
          <w:szCs w:val="20"/>
          <w:lang w:eastAsia="ru-RU"/>
        </w:rPr>
        <w:t>.                                       (8.5)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тех случаях, когда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3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а.эк</w:t>
      </w:r>
      <w:r w:rsidRPr="00343BA2">
        <w:rPr>
          <w:rFonts w:ascii="Times New Roman" w:eastAsia="Times New Roman" w:hAnsi="Times New Roman" w:cs="Times New Roman"/>
          <w:sz w:val="20"/>
          <w:szCs w:val="20"/>
          <w:lang w:eastAsia="ru-RU"/>
        </w:rPr>
        <w:t>, интеграл Джоуля и термически эквивалентный ток КЗ допустимо определять по более простым формулам: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1980" w:dyaOrig="360">
          <v:shape id="_x0000_i1742" type="#_x0000_t75" style="width:99pt;height:18pt" o:ole="">
            <v:imagedata r:id="rId1468" o:title=""/>
          </v:shape>
          <o:OLEObject Type="Embed" ProgID="Equation.3" ShapeID="_x0000_i1742" DrawAspect="Content" ObjectID="_1396272697" r:id="rId1469"/>
        </w:object>
      </w:r>
      <w:r w:rsidRPr="00343BA2">
        <w:rPr>
          <w:rFonts w:ascii="Times New Roman" w:eastAsia="Times New Roman" w:hAnsi="Times New Roman" w:cs="Times New Roman"/>
          <w:sz w:val="20"/>
          <w:szCs w:val="20"/>
          <w:lang w:eastAsia="ru-RU"/>
        </w:rPr>
        <w:t>;                                               (8.6)</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val="en-US" w:eastAsia="ru-RU"/>
        </w:rPr>
        <w:object w:dxaOrig="1995" w:dyaOrig="660">
          <v:shape id="_x0000_i1743" type="#_x0000_t75" style="width:99.75pt;height:33pt" o:ole="">
            <v:imagedata r:id="rId1470" o:title=""/>
          </v:shape>
          <o:OLEObject Type="Embed" ProgID="Equation.3" ShapeID="_x0000_i1743" DrawAspect="Content" ObjectID="_1396272698" r:id="rId1471"/>
        </w:object>
      </w:r>
      <w:r w:rsidRPr="00343BA2">
        <w:rPr>
          <w:rFonts w:ascii="Times New Roman" w:eastAsia="Times New Roman" w:hAnsi="Times New Roman" w:cs="Times New Roman"/>
          <w:sz w:val="20"/>
          <w:szCs w:val="20"/>
          <w:lang w:eastAsia="ru-RU"/>
        </w:rPr>
        <w:t>.                                              (8.7)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8.2.5.</w:t>
      </w:r>
      <w:r w:rsidRPr="00343BA2">
        <w:rPr>
          <w:rFonts w:ascii="Times New Roman" w:eastAsia="Times New Roman" w:hAnsi="Times New Roman" w:cs="Times New Roman"/>
          <w:sz w:val="20"/>
          <w:szCs w:val="20"/>
          <w:lang w:eastAsia="ru-RU"/>
        </w:rPr>
        <w:t xml:space="preserve"> Если исходная расчетная схема содержит один или несколько однотипных генераторов (синхронных компенсаторов), причем последние находятся в одинаковых условиях относительно расчетной точки КЗ (все машины или блоки присоединены к общим шинам), а расчетное КЗ является близким, т.е. действующее значение периодической составляющей тока генератора (синхронного компенсатора) в начальный момент КЗ превышает его номинальный ток в два и более раза, то схема замещения также должна быть преобразована в простейшую схему, содержащую результирующее эквивалентное сопротивление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г</w:t>
      </w:r>
      <w:r w:rsidRPr="00343BA2">
        <w:rPr>
          <w:rFonts w:ascii="Times New Roman" w:eastAsia="Times New Roman" w:hAnsi="Times New Roman" w:cs="Times New Roman"/>
          <w:sz w:val="20"/>
          <w:szCs w:val="20"/>
          <w:lang w:eastAsia="ru-RU"/>
        </w:rPr>
        <w:t xml:space="preserve"> и ЭДС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eastAsia="ru-RU"/>
        </w:rPr>
        <w:t>г</w:t>
      </w:r>
      <w:r w:rsidRPr="00343BA2">
        <w:rPr>
          <w:rFonts w:ascii="Times New Roman" w:eastAsia="Times New Roman" w:hAnsi="Times New Roman" w:cs="Times New Roman"/>
          <w:sz w:val="20"/>
          <w:szCs w:val="20"/>
          <w:lang w:eastAsia="ru-RU"/>
        </w:rPr>
        <w:t xml:space="preserve"> (рис. </w:t>
      </w:r>
      <w:r w:rsidRPr="00343BA2">
        <w:rPr>
          <w:rFonts w:ascii="Times New Roman" w:eastAsia="Times New Roman" w:hAnsi="Times New Roman" w:cs="Times New Roman"/>
          <w:i/>
          <w:sz w:val="20"/>
          <w:szCs w:val="20"/>
          <w:lang w:eastAsia="ru-RU"/>
        </w:rPr>
        <w:t>8.1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б</w:t>
      </w:r>
      <w:r w:rsidRPr="00343BA2">
        <w:rPr>
          <w:rFonts w:ascii="Times New Roman" w:eastAsia="Times New Roman" w:hAnsi="Times New Roman" w:cs="Times New Roman"/>
          <w:sz w:val="20"/>
          <w:szCs w:val="20"/>
          <w:lang w:eastAsia="ru-RU"/>
        </w:rPr>
        <w:t>), однако эта ЭДС изменяется во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этом случае интеграл Джоуля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4"/>
          <w:sz w:val="20"/>
          <w:szCs w:val="20"/>
          <w:lang w:eastAsia="ru-RU"/>
        </w:rPr>
        <w:object w:dxaOrig="3540" w:dyaOrig="975">
          <v:shape id="_x0000_i1744" type="#_x0000_t75" style="width:177pt;height:48.75pt" o:ole="">
            <v:imagedata r:id="rId1472" o:title=""/>
          </v:shape>
          <o:OLEObject Type="Embed" ProgID="Equation.3" ShapeID="_x0000_i1744" DrawAspect="Content" ObjectID="_1396272699" r:id="rId1473"/>
        </w:object>
      </w:r>
      <w:r w:rsidRPr="00343BA2">
        <w:rPr>
          <w:rFonts w:ascii="Times New Roman" w:eastAsia="Times New Roman" w:hAnsi="Times New Roman" w:cs="Times New Roman"/>
          <w:sz w:val="20"/>
          <w:szCs w:val="20"/>
          <w:lang w:eastAsia="ru-RU"/>
        </w:rPr>
        <w:t>,                                (8.8)</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п0г</w:t>
      </w:r>
      <w:r w:rsidRPr="00343BA2">
        <w:rPr>
          <w:rFonts w:ascii="Times New Roman" w:eastAsia="Times New Roman" w:hAnsi="Times New Roman" w:cs="Times New Roman"/>
          <w:sz w:val="20"/>
          <w:szCs w:val="20"/>
          <w:lang w:eastAsia="ru-RU"/>
        </w:rPr>
        <w:t xml:space="preserve"> - начальное действующее значение периодической составляющей тока КЗ от генератора (синхронного компенсатора). А;</w:t>
      </w:r>
    </w:p>
    <w:p w:rsidR="00343BA2" w:rsidRPr="00343BA2" w:rsidRDefault="00343BA2" w:rsidP="00343BA2">
      <w:pPr>
        <w:widowControl w:val="0"/>
        <w:overflowPunct w:val="0"/>
        <w:autoSpaceDE w:val="0"/>
        <w:autoSpaceDN w:val="0"/>
        <w:adjustRightInd w:val="0"/>
        <w:spacing w:after="0" w:line="240" w:lineRule="auto"/>
        <w:ind w:left="1276"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а.г</w:t>
      </w:r>
      <w:r w:rsidRPr="00343BA2">
        <w:rPr>
          <w:rFonts w:ascii="Times New Roman" w:eastAsia="Times New Roman" w:hAnsi="Times New Roman" w:cs="Times New Roman"/>
          <w:sz w:val="20"/>
          <w:szCs w:val="20"/>
          <w:lang w:eastAsia="ru-RU"/>
        </w:rPr>
        <w:t xml:space="preserve"> - постоянная времени затухания апериодической составляющей тока КЗ от генератора (синхронного компенсатора), с;</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position w:val="-20"/>
          <w:sz w:val="20"/>
          <w:szCs w:val="20"/>
          <w:lang w:eastAsia="ru-RU"/>
        </w:rPr>
        <w:object w:dxaOrig="465" w:dyaOrig="405">
          <v:shape id="_x0000_i1745" type="#_x0000_t75" style="width:23.25pt;height:20.25pt" o:ole="">
            <v:imagedata r:id="rId1474" o:title=""/>
          </v:shape>
          <o:OLEObject Type="Embed" ProgID="Equation.3" ShapeID="_x0000_i1745" DrawAspect="Content" ObjectID="_1396272700" r:id="rId1475"/>
        </w:object>
      </w:r>
      <w:r w:rsidRPr="00343BA2">
        <w:rPr>
          <w:rFonts w:ascii="Times New Roman" w:eastAsia="Times New Roman" w:hAnsi="Times New Roman" w:cs="Times New Roman"/>
          <w:sz w:val="20"/>
          <w:szCs w:val="20"/>
          <w:lang w:eastAsia="ru-RU"/>
        </w:rPr>
        <w:t xml:space="preserve"> - относительный интеграл Джоуля: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560" w:dyaOrig="1065">
          <v:shape id="_x0000_i1746" type="#_x0000_t75" style="width:78pt;height:53.25pt" o:ole="">
            <v:imagedata r:id="rId1476" o:title=""/>
          </v:shape>
          <o:OLEObject Type="Embed" ProgID="Equation.3" ShapeID="_x0000_i1746" DrawAspect="Content" ObjectID="_1396272701" r:id="rId1477"/>
        </w:object>
      </w:r>
      <w:r w:rsidRPr="00343BA2">
        <w:rPr>
          <w:rFonts w:ascii="Times New Roman" w:eastAsia="Times New Roman" w:hAnsi="Times New Roman" w:cs="Times New Roman"/>
          <w:sz w:val="20"/>
          <w:szCs w:val="20"/>
          <w:lang w:eastAsia="ru-RU"/>
        </w:rPr>
        <w:t>,                                                 (8.9)</w:t>
      </w:r>
    </w:p>
    <w:p w:rsidR="00343BA2" w:rsidRPr="00343BA2" w:rsidRDefault="00343BA2" w:rsidP="00343BA2">
      <w:pPr>
        <w:widowControl w:val="0"/>
        <w:overflowPunct w:val="0"/>
        <w:autoSpaceDE w:val="0"/>
        <w:autoSpaceDN w:val="0"/>
        <w:adjustRightInd w:val="0"/>
        <w:spacing w:after="0" w:line="240" w:lineRule="auto"/>
        <w:ind w:left="1276" w:hanging="992"/>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vertAlign w:val="subscript"/>
          <w:lang w:eastAsia="ru-RU"/>
        </w:rPr>
        <w:t>г</w:t>
      </w:r>
      <w:r w:rsidRPr="00343BA2">
        <w:rPr>
          <w:rFonts w:ascii="Times New Roman" w:eastAsia="Times New Roman" w:hAnsi="Times New Roman" w:cs="Times New Roman"/>
          <w:sz w:val="20"/>
          <w:szCs w:val="20"/>
          <w:lang w:eastAsia="ru-RU"/>
        </w:rPr>
        <w:t xml:space="preserve"> - действующее значение периодической составляющей тока КЗ от генератора (синхронного компенсатора) в произвольный момент времени, 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lastRenderedPageBreak/>
        <w:t xml:space="preserve">Значения относительного интеграла Джоуля при разных удаленностях расчетной точки КЗ от генератора (синхронного компенсатора) </w:t>
      </w:r>
      <w:r w:rsidRPr="00343BA2">
        <w:rPr>
          <w:rFonts w:ascii="Times New Roman" w:eastAsia="Times New Roman" w:hAnsi="Times New Roman" w:cs="Times New Roman"/>
          <w:position w:val="-20"/>
          <w:sz w:val="20"/>
          <w:szCs w:val="20"/>
          <w:lang w:val="en-US" w:eastAsia="ru-RU"/>
        </w:rPr>
        <w:object w:dxaOrig="840" w:dyaOrig="405">
          <v:shape id="_x0000_i1747" type="#_x0000_t75" style="width:42pt;height:20.25pt" o:ole="">
            <v:imagedata r:id="rId1478" o:title=""/>
          </v:shape>
          <o:OLEObject Type="Embed" ProgID="Equation.3" ShapeID="_x0000_i1747" DrawAspect="Content" ObjectID="_1396272702" r:id="rId1479"/>
        </w:object>
      </w:r>
      <w:r w:rsidRPr="00343BA2">
        <w:rPr>
          <w:rFonts w:ascii="Times New Roman" w:eastAsia="Times New Roman" w:hAnsi="Times New Roman" w:cs="Times New Roman"/>
          <w:sz w:val="20"/>
          <w:szCs w:val="20"/>
          <w:lang w:eastAsia="ru-RU"/>
        </w:rPr>
        <w:t xml:space="preserve">, т.е. разных отношениях действующего значения периодической составляющей тока машины в начальный момент КЗ к ее номинальному току, могут быть определены по кривым на рис. </w:t>
      </w:r>
      <w:r w:rsidRPr="00343BA2">
        <w:rPr>
          <w:rFonts w:ascii="Times New Roman" w:eastAsia="Times New Roman" w:hAnsi="Times New Roman" w:cs="Times New Roman"/>
          <w:i/>
          <w:sz w:val="20"/>
          <w:szCs w:val="20"/>
          <w:lang w:eastAsia="ru-RU"/>
        </w:rPr>
        <w:t>8.2.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рассматриваемом случае термически эквивалентный ток КЗ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44"/>
          <w:sz w:val="20"/>
          <w:szCs w:val="20"/>
          <w:lang w:eastAsia="ru-RU"/>
        </w:rPr>
        <w:object w:dxaOrig="3495" w:dyaOrig="1005">
          <v:shape id="_x0000_i1748" type="#_x0000_t75" style="width:174.75pt;height:50.25pt" o:ole="">
            <v:imagedata r:id="rId1480" o:title=""/>
          </v:shape>
          <o:OLEObject Type="Embed" ProgID="Equation.3" ShapeID="_x0000_i1748" DrawAspect="Content" ObjectID="_1396272703" r:id="rId1481"/>
        </w:object>
      </w:r>
      <w:r w:rsidRPr="00343BA2">
        <w:rPr>
          <w:rFonts w:ascii="Times New Roman" w:eastAsia="Times New Roman" w:hAnsi="Times New Roman" w:cs="Times New Roman"/>
          <w:sz w:val="20"/>
          <w:szCs w:val="20"/>
          <w:lang w:eastAsia="ru-RU"/>
        </w:rPr>
        <w:t>.                                    (8.10)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3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а.г</w:t>
      </w:r>
      <w:r w:rsidRPr="00343BA2">
        <w:rPr>
          <w:rFonts w:ascii="Times New Roman" w:eastAsia="Times New Roman" w:hAnsi="Times New Roman" w:cs="Times New Roman"/>
          <w:sz w:val="20"/>
          <w:szCs w:val="20"/>
          <w:lang w:eastAsia="ru-RU"/>
        </w:rPr>
        <w:t xml:space="preserve"> для определения интеграла Джоуля и термически эквивалентного тока КЗ допустимо использовать формулы</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2355" w:dyaOrig="465">
          <v:shape id="_x0000_i1749" type="#_x0000_t75" style="width:117.75pt;height:23.25pt" o:ole="">
            <v:imagedata r:id="rId1482" o:title=""/>
          </v:shape>
          <o:OLEObject Type="Embed" ProgID="Equation.3" ShapeID="_x0000_i1749" DrawAspect="Content" ObjectID="_1396272704" r:id="rId1483"/>
        </w:object>
      </w:r>
      <w:r w:rsidRPr="00343BA2">
        <w:rPr>
          <w:rFonts w:ascii="Times New Roman" w:eastAsia="Times New Roman" w:hAnsi="Times New Roman" w:cs="Times New Roman"/>
          <w:sz w:val="20"/>
          <w:szCs w:val="20"/>
          <w:lang w:eastAsia="ru-RU"/>
        </w:rPr>
        <w:t>;                                       (8.11)</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2340" w:dyaOrig="660">
          <v:shape id="_x0000_i1750" type="#_x0000_t75" style="width:117pt;height:33pt" o:ole="">
            <v:imagedata r:id="rId1484" o:title=""/>
          </v:shape>
          <o:OLEObject Type="Embed" ProgID="Equation.3" ShapeID="_x0000_i1750" DrawAspect="Content" ObjectID="_1396272705" r:id="rId1485"/>
        </w:object>
      </w:r>
      <w:r w:rsidRPr="00343BA2">
        <w:rPr>
          <w:rFonts w:ascii="Times New Roman" w:eastAsia="Times New Roman" w:hAnsi="Times New Roman" w:cs="Times New Roman"/>
          <w:sz w:val="20"/>
          <w:szCs w:val="20"/>
          <w:lang w:eastAsia="ru-RU"/>
        </w:rPr>
        <w:t>.                                       (8.12)</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4305" w:dyaOrig="5595">
          <v:shape id="_x0000_i1751" type="#_x0000_t75" style="width:215.25pt;height:279.75pt" o:ole="">
            <v:imagedata r:id="rId1486" o:title=""/>
          </v:shape>
          <o:OLEObject Type="Embed" ProgID="MSPhotoEd.3" ShapeID="_x0000_i1751" DrawAspect="Content" ObjectID="_1396272706" r:id="rId1487"/>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8.2.</w:t>
      </w:r>
      <w:r w:rsidRPr="00343BA2">
        <w:rPr>
          <w:rFonts w:ascii="Times New Roman" w:eastAsia="Times New Roman" w:hAnsi="Times New Roman" w:cs="Times New Roman"/>
          <w:sz w:val="20"/>
          <w:szCs w:val="20"/>
          <w:lang w:eastAsia="ru-RU"/>
        </w:rPr>
        <w:t xml:space="preserve"> Кривые для определения </w:t>
      </w:r>
      <w:r w:rsidRPr="00343BA2">
        <w:rPr>
          <w:rFonts w:ascii="Times New Roman" w:eastAsia="Times New Roman" w:hAnsi="Times New Roman" w:cs="Times New Roman"/>
          <w:position w:val="-20"/>
          <w:sz w:val="20"/>
          <w:szCs w:val="20"/>
          <w:lang w:eastAsia="ru-RU"/>
        </w:rPr>
        <w:object w:dxaOrig="465" w:dyaOrig="405">
          <v:shape id="_x0000_i1752" type="#_x0000_t75" style="width:23.25pt;height:20.25pt" o:ole="">
            <v:imagedata r:id="rId1488" o:title=""/>
          </v:shape>
          <o:OLEObject Type="Embed" ProgID="Equation.3" ShapeID="_x0000_i1752" DrawAspect="Content" ObjectID="_1396272707" r:id="rId1489"/>
        </w:object>
      </w:r>
      <w:r w:rsidRPr="00343BA2">
        <w:rPr>
          <w:rFonts w:ascii="Times New Roman" w:eastAsia="Times New Roman" w:hAnsi="Times New Roman" w:cs="Times New Roman"/>
          <w:sz w:val="20"/>
          <w:szCs w:val="20"/>
          <w:lang w:eastAsia="ru-RU"/>
        </w:rPr>
        <w:t xml:space="preserve"> от синхронных генераторов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тиристорной системой возбуждения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8.2.6.</w:t>
      </w:r>
      <w:r w:rsidRPr="00343BA2">
        <w:rPr>
          <w:rFonts w:ascii="Times New Roman" w:eastAsia="Times New Roman" w:hAnsi="Times New Roman" w:cs="Times New Roman"/>
          <w:sz w:val="20"/>
          <w:szCs w:val="20"/>
          <w:lang w:eastAsia="ru-RU"/>
        </w:rPr>
        <w:t xml:space="preserve"> Если исходная расчетная схема содержит различные источники энергии, а расчетное КЗ делит схему на две независимые части, одна из которых содержит источники энергии, для которых КЗ является удаленным, а другая - один или несколько генераторов (синхронных компенсаторов), находящихся в одинаковых условиях относительно точки КЗ, причем для этой машины или группы машин расчетное КЗ является близким, то эквивалентная схема замещения должна быть преобразована в двухлучевую (рис. </w:t>
      </w:r>
      <w:r w:rsidRPr="00343BA2">
        <w:rPr>
          <w:rFonts w:ascii="Times New Roman" w:eastAsia="Times New Roman" w:hAnsi="Times New Roman" w:cs="Times New Roman"/>
          <w:i/>
          <w:sz w:val="20"/>
          <w:szCs w:val="20"/>
          <w:lang w:eastAsia="ru-RU"/>
        </w:rPr>
        <w:t>8.1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все источники энергии, для которых КЗ является удаленным, и связывающие их с точкой КЗ элементы следует представить в виде одной ветви с неизменной по амплитуде эквивалентной ЭДС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и результирующим эквивалентным сопротивлением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а машина или группа машин, для которой КЗ является близким, - в виде другой ветви с изменяющейся во времени ЭДС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eastAsia="ru-RU"/>
        </w:rPr>
        <w:t>г</w:t>
      </w:r>
      <w:r w:rsidRPr="00343BA2">
        <w:rPr>
          <w:rFonts w:ascii="Times New Roman" w:eastAsia="Times New Roman" w:hAnsi="Times New Roman" w:cs="Times New Roman"/>
          <w:sz w:val="20"/>
          <w:szCs w:val="20"/>
          <w:lang w:eastAsia="ru-RU"/>
        </w:rPr>
        <w:t xml:space="preserve"> и соответствующим эквивалентным сопротивлением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г</w:t>
      </w:r>
      <w:r w:rsidRPr="00343BA2">
        <w:rPr>
          <w:rFonts w:ascii="Times New Roman" w:eastAsia="Times New Roman" w:hAnsi="Times New Roman" w:cs="Times New Roman"/>
          <w:i/>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этом случае интеграл Джоуля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88"/>
          <w:sz w:val="20"/>
          <w:szCs w:val="20"/>
          <w:lang w:eastAsia="ru-RU"/>
        </w:rPr>
        <w:object w:dxaOrig="6045" w:dyaOrig="1860">
          <v:shape id="_x0000_i1753" type="#_x0000_t75" style="width:302.25pt;height:93pt" o:ole="">
            <v:imagedata r:id="rId1490" o:title=""/>
          </v:shape>
          <o:OLEObject Type="Embed" ProgID="Equation.3" ShapeID="_x0000_i1753" DrawAspect="Content" ObjectID="_1396272708" r:id="rId1491"/>
        </w:object>
      </w:r>
      <w:r w:rsidRPr="00343BA2">
        <w:rPr>
          <w:rFonts w:ascii="Times New Roman" w:eastAsia="Times New Roman" w:hAnsi="Times New Roman" w:cs="Times New Roman"/>
          <w:sz w:val="20"/>
          <w:szCs w:val="20"/>
          <w:lang w:eastAsia="ru-RU"/>
        </w:rPr>
        <w:t xml:space="preserve">                 (8.13)</w:t>
      </w:r>
    </w:p>
    <w:p w:rsidR="00343BA2" w:rsidRPr="00343BA2" w:rsidRDefault="00343BA2" w:rsidP="00343BA2">
      <w:pPr>
        <w:widowControl w:val="0"/>
        <w:overflowPunct w:val="0"/>
        <w:autoSpaceDE w:val="0"/>
        <w:autoSpaceDN w:val="0"/>
        <w:adjustRightInd w:val="0"/>
        <w:spacing w:after="0" w:line="240" w:lineRule="auto"/>
        <w:ind w:left="1418" w:hanging="113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26"/>
          <w:sz w:val="20"/>
          <w:szCs w:val="20"/>
          <w:lang w:val="en-US" w:eastAsia="ru-RU"/>
        </w:rPr>
        <w:object w:dxaOrig="480" w:dyaOrig="465">
          <v:shape id="_x0000_i1754" type="#_x0000_t75" style="width:24pt;height:23.25pt" o:ole="">
            <v:imagedata r:id="rId1492" o:title=""/>
          </v:shape>
          <o:OLEObject Type="Embed" ProgID="Equation.3" ShapeID="_x0000_i1754" DrawAspect="Content" ObjectID="_1396272709" r:id="rId1493"/>
        </w:object>
      </w:r>
      <w:r w:rsidRPr="00343BA2">
        <w:rPr>
          <w:rFonts w:ascii="Times New Roman" w:eastAsia="Times New Roman" w:hAnsi="Times New Roman" w:cs="Times New Roman"/>
          <w:sz w:val="20"/>
          <w:szCs w:val="20"/>
          <w:lang w:eastAsia="ru-RU"/>
        </w:rPr>
        <w:t xml:space="preserve"> - относительный интеграл от периодической составляющей тока в месте КЗ, обусловленной действием генератора (синхронного компенсатора):</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440" w:dyaOrig="1020">
          <v:shape id="_x0000_i1755" type="#_x0000_t75" style="width:1in;height:51pt" o:ole="">
            <v:imagedata r:id="rId1494" o:title=""/>
          </v:shape>
          <o:OLEObject Type="Embed" ProgID="Equation.3" ShapeID="_x0000_i1755" DrawAspect="Content" ObjectID="_1396272710" r:id="rId1495"/>
        </w:object>
      </w:r>
      <w:r w:rsidRPr="00343BA2">
        <w:rPr>
          <w:rFonts w:ascii="Times New Roman" w:eastAsia="Times New Roman" w:hAnsi="Times New Roman" w:cs="Times New Roman"/>
          <w:sz w:val="20"/>
          <w:szCs w:val="20"/>
          <w:lang w:eastAsia="ru-RU"/>
        </w:rPr>
        <w:t>.                                                  (8.14)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Значение относительного интеграла </w:t>
      </w:r>
      <w:r w:rsidRPr="00343BA2">
        <w:rPr>
          <w:rFonts w:ascii="Times New Roman" w:eastAsia="Times New Roman" w:hAnsi="Times New Roman" w:cs="Times New Roman"/>
          <w:position w:val="-26"/>
          <w:sz w:val="20"/>
          <w:szCs w:val="20"/>
          <w:lang w:val="en-US" w:eastAsia="ru-RU"/>
        </w:rPr>
        <w:object w:dxaOrig="480" w:dyaOrig="465">
          <v:shape id="_x0000_i1756" type="#_x0000_t75" style="width:24pt;height:23.25pt" o:ole="">
            <v:imagedata r:id="rId1492" o:title=""/>
          </v:shape>
          <o:OLEObject Type="Embed" ProgID="Equation.3" ShapeID="_x0000_i1756" DrawAspect="Content" ObjectID="_1396272711" r:id="rId1496"/>
        </w:object>
      </w:r>
      <w:r w:rsidRPr="00343BA2">
        <w:rPr>
          <w:rFonts w:ascii="Times New Roman" w:eastAsia="Times New Roman" w:hAnsi="Times New Roman" w:cs="Times New Roman"/>
          <w:sz w:val="20"/>
          <w:szCs w:val="20"/>
          <w:lang w:eastAsia="ru-RU"/>
        </w:rPr>
        <w:t xml:space="preserve"> при найденной удаленности точки КЗ можно определить по кривым </w:t>
      </w:r>
      <w:r w:rsidRPr="00343BA2">
        <w:rPr>
          <w:rFonts w:ascii="Times New Roman" w:eastAsia="Times New Roman" w:hAnsi="Times New Roman" w:cs="Times New Roman"/>
          <w:position w:val="-26"/>
          <w:sz w:val="20"/>
          <w:szCs w:val="20"/>
          <w:lang w:val="en-US" w:eastAsia="ru-RU"/>
        </w:rPr>
        <w:object w:dxaOrig="1320" w:dyaOrig="465">
          <v:shape id="_x0000_i1757" type="#_x0000_t75" style="width:66pt;height:23.25pt" o:ole="">
            <v:imagedata r:id="rId1497" o:title=""/>
          </v:shape>
          <o:OLEObject Type="Embed" ProgID="Equation.3" ShapeID="_x0000_i1757" DrawAspect="Content" ObjectID="_1396272712" r:id="rId1498"/>
        </w:object>
      </w:r>
      <w:r w:rsidRPr="00343BA2">
        <w:rPr>
          <w:rFonts w:ascii="Times New Roman" w:eastAsia="Times New Roman" w:hAnsi="Times New Roman" w:cs="Times New Roman"/>
          <w:sz w:val="20"/>
          <w:szCs w:val="20"/>
          <w:lang w:eastAsia="ru-RU"/>
        </w:rPr>
        <w:t xml:space="preserve">.Такие кривые для синхронных генераторов с тиристорной независимой системой возбуждения приведены на рис. </w:t>
      </w:r>
      <w:r w:rsidRPr="00343BA2">
        <w:rPr>
          <w:rFonts w:ascii="Times New Roman" w:eastAsia="Times New Roman" w:hAnsi="Times New Roman" w:cs="Times New Roman"/>
          <w:i/>
          <w:sz w:val="20"/>
          <w:szCs w:val="20"/>
          <w:lang w:eastAsia="ru-RU"/>
        </w:rPr>
        <w:t>8.3.</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5295" w:dyaOrig="5145">
          <v:shape id="_x0000_i1758" type="#_x0000_t75" style="width:264.75pt;height:257.25pt" o:ole="">
            <v:imagedata r:id="rId1499" o:title=""/>
          </v:shape>
          <o:OLEObject Type="Embed" ProgID="MSPhotoEd.3" ShapeID="_x0000_i1758" DrawAspect="Content" ObjectID="_1396272713" r:id="rId1500"/>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8.3.</w:t>
      </w:r>
      <w:r w:rsidRPr="00343BA2">
        <w:rPr>
          <w:rFonts w:ascii="Times New Roman" w:eastAsia="Times New Roman" w:hAnsi="Times New Roman" w:cs="Times New Roman"/>
          <w:sz w:val="20"/>
          <w:szCs w:val="20"/>
          <w:lang w:eastAsia="ru-RU"/>
        </w:rPr>
        <w:t xml:space="preserve"> Кривые для определения </w:t>
      </w:r>
      <w:r w:rsidRPr="00343BA2">
        <w:rPr>
          <w:rFonts w:ascii="Times New Roman" w:eastAsia="Times New Roman" w:hAnsi="Times New Roman" w:cs="Times New Roman"/>
          <w:position w:val="-26"/>
          <w:sz w:val="20"/>
          <w:szCs w:val="20"/>
          <w:lang w:val="en-US" w:eastAsia="ru-RU"/>
        </w:rPr>
        <w:object w:dxaOrig="480" w:dyaOrig="465">
          <v:shape id="_x0000_i1759" type="#_x0000_t75" style="width:24pt;height:23.25pt" o:ole="">
            <v:imagedata r:id="rId1501" o:title=""/>
          </v:shape>
          <o:OLEObject Type="Embed" ProgID="Equation.3" ShapeID="_x0000_i1759" DrawAspect="Content" ObjectID="_1396272714" r:id="rId1502"/>
        </w:object>
      </w:r>
      <w:r w:rsidRPr="00343BA2">
        <w:rPr>
          <w:rFonts w:ascii="Times New Roman" w:eastAsia="Times New Roman" w:hAnsi="Times New Roman" w:cs="Times New Roman"/>
          <w:sz w:val="20"/>
          <w:szCs w:val="20"/>
          <w:lang w:eastAsia="ru-RU"/>
        </w:rPr>
        <w:t xml:space="preserve"> от синхронных генераторов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тиристорной системой возбуждения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тех случаях, когда 3</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а.г</w:t>
      </w:r>
      <w:r w:rsidRPr="00343BA2">
        <w:rPr>
          <w:rFonts w:ascii="Times New Roman" w:eastAsia="Times New Roman" w:hAnsi="Times New Roman" w:cs="Times New Roman"/>
          <w:sz w:val="20"/>
          <w:szCs w:val="20"/>
          <w:lang w:eastAsia="ru-RU"/>
        </w:rPr>
        <w:t xml:space="preserve"> &gt;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3</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а.эк</w:t>
      </w:r>
      <w:r w:rsidRPr="00343BA2">
        <w:rPr>
          <w:rFonts w:ascii="Times New Roman" w:eastAsia="Times New Roman" w:hAnsi="Times New Roman" w:cs="Times New Roman"/>
          <w:sz w:val="20"/>
          <w:szCs w:val="20"/>
          <w:lang w:eastAsia="ru-RU"/>
        </w:rPr>
        <w:t>, для определения интеграла Джоуля допустимо использовать выражение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74"/>
          <w:sz w:val="20"/>
          <w:szCs w:val="20"/>
          <w:lang w:eastAsia="ru-RU"/>
        </w:rPr>
        <w:object w:dxaOrig="4785" w:dyaOrig="1575">
          <v:shape id="_x0000_i1760" type="#_x0000_t75" style="width:239.25pt;height:78.75pt" o:ole="">
            <v:imagedata r:id="rId1503" o:title=""/>
          </v:shape>
          <o:OLEObject Type="Embed" ProgID="Equation.3" ShapeID="_x0000_i1760" DrawAspect="Content" ObjectID="_1396272715" r:id="rId1504"/>
        </w:object>
      </w:r>
      <w:r w:rsidRPr="00343BA2">
        <w:rPr>
          <w:rFonts w:ascii="Times New Roman" w:eastAsia="Times New Roman" w:hAnsi="Times New Roman" w:cs="Times New Roman"/>
          <w:sz w:val="20"/>
          <w:szCs w:val="20"/>
          <w:lang w:eastAsia="ru-RU"/>
        </w:rPr>
        <w:t xml:space="preserve">                     (8.15)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Если же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3</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а.г</w:t>
      </w:r>
      <w:r w:rsidRPr="00343BA2">
        <w:rPr>
          <w:rFonts w:ascii="Times New Roman" w:eastAsia="Times New Roman" w:hAnsi="Times New Roman" w:cs="Times New Roman"/>
          <w:sz w:val="20"/>
          <w:szCs w:val="20"/>
          <w:lang w:eastAsia="ru-RU"/>
        </w:rPr>
        <w:t xml:space="preserve"> , то допустимо использовать формулу</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7365" w:dyaOrig="660">
          <v:shape id="_x0000_i1761" type="#_x0000_t75" style="width:368.25pt;height:33pt" o:ole="">
            <v:imagedata r:id="rId1505" o:title=""/>
          </v:shape>
          <o:OLEObject Type="Embed" ProgID="Equation.3" ShapeID="_x0000_i1761" DrawAspect="Content" ObjectID="_1396272716" r:id="rId1506"/>
        </w:object>
      </w:r>
      <w:r w:rsidRPr="00343BA2">
        <w:rPr>
          <w:rFonts w:ascii="Times New Roman" w:eastAsia="Times New Roman" w:hAnsi="Times New Roman" w:cs="Times New Roman"/>
          <w:sz w:val="20"/>
          <w:szCs w:val="20"/>
          <w:lang w:eastAsia="ru-RU"/>
        </w:rPr>
        <w:t>.  (8.16)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Термически эквивалентный ток КЗ следует определять по формуле (8.2), подставив в нее предварительно найденное значение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8.2.7.</w:t>
      </w:r>
      <w:r w:rsidRPr="00343BA2">
        <w:rPr>
          <w:rFonts w:ascii="Times New Roman" w:eastAsia="Times New Roman" w:hAnsi="Times New Roman" w:cs="Times New Roman"/>
          <w:sz w:val="20"/>
          <w:szCs w:val="20"/>
          <w:lang w:eastAsia="ru-RU"/>
        </w:rPr>
        <w:t xml:space="preserve"> Если исходная расчетная схема содержит различные источники энергии, а расчетное КЗ делит схему на две независимые части, одна из которых содержит источники энергии, для которых КЗ является удаленным, а другая — группу однотипных электродвигателей (синхронных или асинхронных), для которых КЗ является близким, то эквивалентная схема замещения также должна быть преобразована в двухлучевую (рис. </w:t>
      </w:r>
      <w:r w:rsidRPr="00343BA2">
        <w:rPr>
          <w:rFonts w:ascii="Times New Roman" w:eastAsia="Times New Roman" w:hAnsi="Times New Roman" w:cs="Times New Roman"/>
          <w:i/>
          <w:sz w:val="20"/>
          <w:szCs w:val="20"/>
          <w:lang w:eastAsia="ru-RU"/>
        </w:rPr>
        <w:t>8.1</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г</w:t>
      </w:r>
      <w:r w:rsidRPr="00343BA2">
        <w:rPr>
          <w:rFonts w:ascii="Times New Roman" w:eastAsia="Times New Roman" w:hAnsi="Times New Roman" w:cs="Times New Roman"/>
          <w:sz w:val="20"/>
          <w:szCs w:val="20"/>
          <w:lang w:eastAsia="ru-RU"/>
        </w:rPr>
        <w:t xml:space="preserve">): все источники энергии, для которых КЗ является удаленным, и связывающие их с точкой КЗ элементы следует представить неизменной по амплитуде эквивалентной ЭДС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и результирующим эквивалентным сопротивлением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с</w:t>
      </w:r>
      <w:r w:rsidRPr="00343BA2">
        <w:rPr>
          <w:rFonts w:ascii="Times New Roman" w:eastAsia="Times New Roman" w:hAnsi="Times New Roman" w:cs="Times New Roman"/>
          <w:sz w:val="20"/>
          <w:szCs w:val="20"/>
          <w:lang w:eastAsia="ru-RU"/>
        </w:rPr>
        <w:t xml:space="preserve">, а группа электродвигателей — эквивалентной ЭДС </w:t>
      </w:r>
      <w:r w:rsidRPr="00343BA2">
        <w:rPr>
          <w:rFonts w:ascii="Times New Roman" w:eastAsia="Times New Roman" w:hAnsi="Times New Roman" w:cs="Times New Roman"/>
          <w:i/>
          <w:sz w:val="20"/>
          <w:szCs w:val="20"/>
          <w:lang w:eastAsia="ru-RU"/>
        </w:rPr>
        <w:t>Е</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eastAsia="ru-RU"/>
        </w:rPr>
        <w:t xml:space="preserve"> и эквивалентным сопротивлением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этом случае интеграл Джоуля следует определять по одной из формул, приведенных в п. 8.2.6, предварительно заменив в ней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п0г</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а.г</w:t>
      </w:r>
      <w:r w:rsidRPr="00343BA2">
        <w:rPr>
          <w:rFonts w:ascii="Times New Roman" w:eastAsia="Times New Roman" w:hAnsi="Times New Roman" w:cs="Times New Roman"/>
          <w:sz w:val="20"/>
          <w:szCs w:val="20"/>
          <w:lang w:eastAsia="ru-RU"/>
        </w:rPr>
        <w:t xml:space="preserve"> соответствующими величинами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п0д</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а.д</w:t>
      </w:r>
      <w:r w:rsidRPr="00343BA2">
        <w:rPr>
          <w:rFonts w:ascii="Times New Roman" w:eastAsia="Times New Roman" w:hAnsi="Times New Roman" w:cs="Times New Roman"/>
          <w:sz w:val="20"/>
          <w:szCs w:val="20"/>
          <w:lang w:eastAsia="ru-RU"/>
        </w:rPr>
        <w:t xml:space="preserve"> для эквивалентного электродвигателя, а также </w:t>
      </w:r>
      <w:r w:rsidRPr="00343BA2">
        <w:rPr>
          <w:rFonts w:ascii="Times New Roman" w:eastAsia="Times New Roman" w:hAnsi="Times New Roman" w:cs="Times New Roman"/>
          <w:position w:val="-20"/>
          <w:sz w:val="20"/>
          <w:szCs w:val="20"/>
          <w:lang w:eastAsia="ru-RU"/>
        </w:rPr>
        <w:object w:dxaOrig="465" w:dyaOrig="405">
          <v:shape id="_x0000_i1762" type="#_x0000_t75" style="width:23.25pt;height:20.25pt" o:ole="">
            <v:imagedata r:id="rId1507" o:title=""/>
          </v:shape>
          <o:OLEObject Type="Embed" ProgID="Equation.3" ShapeID="_x0000_i1762" DrawAspect="Content" ObjectID="_1396272717" r:id="rId1508"/>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26"/>
          <w:sz w:val="20"/>
          <w:szCs w:val="20"/>
          <w:lang w:eastAsia="ru-RU"/>
        </w:rPr>
        <w:object w:dxaOrig="480" w:dyaOrig="465">
          <v:shape id="_x0000_i1763" type="#_x0000_t75" style="width:24pt;height:23.25pt" o:ole="">
            <v:imagedata r:id="rId1509" o:title=""/>
          </v:shape>
          <o:OLEObject Type="Embed" ProgID="Equation.3" ShapeID="_x0000_i1763" DrawAspect="Content" ObjectID="_1396272718" r:id="rId1510"/>
        </w:object>
      </w:r>
      <w:r w:rsidRPr="00343BA2">
        <w:rPr>
          <w:rFonts w:ascii="Times New Roman" w:eastAsia="Times New Roman" w:hAnsi="Times New Roman" w:cs="Times New Roman"/>
          <w:sz w:val="20"/>
          <w:szCs w:val="20"/>
          <w:lang w:eastAsia="ru-RU"/>
        </w:rPr>
        <w:t xml:space="preserve"> - относительными интегралами </w:t>
      </w:r>
      <w:r w:rsidRPr="00343BA2">
        <w:rPr>
          <w:rFonts w:ascii="Times New Roman" w:eastAsia="Times New Roman" w:hAnsi="Times New Roman" w:cs="Times New Roman"/>
          <w:position w:val="-20"/>
          <w:sz w:val="20"/>
          <w:szCs w:val="20"/>
          <w:lang w:eastAsia="ru-RU"/>
        </w:rPr>
        <w:object w:dxaOrig="480" w:dyaOrig="405">
          <v:shape id="_x0000_i1764" type="#_x0000_t75" style="width:24pt;height:20.25pt" o:ole="">
            <v:imagedata r:id="rId1511" o:title=""/>
          </v:shape>
          <o:OLEObject Type="Embed" ProgID="Equation.3" ShapeID="_x0000_i1764" DrawAspect="Content" ObjectID="_1396272719" r:id="rId1512"/>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26"/>
          <w:sz w:val="20"/>
          <w:szCs w:val="20"/>
          <w:lang w:eastAsia="ru-RU"/>
        </w:rPr>
        <w:object w:dxaOrig="480" w:dyaOrig="465">
          <v:shape id="_x0000_i1765" type="#_x0000_t75" style="width:24pt;height:23.25pt" o:ole="">
            <v:imagedata r:id="rId1513" o:title=""/>
          </v:shape>
          <o:OLEObject Type="Embed" ProgID="Equation.3" ShapeID="_x0000_i1765" DrawAspect="Content" ObjectID="_1396272720" r:id="rId1514"/>
        </w:object>
      </w:r>
      <w:r w:rsidRPr="00343BA2">
        <w:rPr>
          <w:rFonts w:ascii="Times New Roman" w:eastAsia="Times New Roman" w:hAnsi="Times New Roman" w:cs="Times New Roman"/>
          <w:sz w:val="20"/>
          <w:szCs w:val="20"/>
          <w:lang w:eastAsia="ru-RU"/>
        </w:rPr>
        <w:t xml:space="preserve"> эквивалентного электродвигателя. Кривые зависимости </w:t>
      </w:r>
      <w:r w:rsidRPr="00343BA2">
        <w:rPr>
          <w:rFonts w:ascii="Times New Roman" w:eastAsia="Times New Roman" w:hAnsi="Times New Roman" w:cs="Times New Roman"/>
          <w:position w:val="-20"/>
          <w:sz w:val="20"/>
          <w:szCs w:val="20"/>
          <w:lang w:eastAsia="ru-RU"/>
        </w:rPr>
        <w:object w:dxaOrig="1320" w:dyaOrig="405">
          <v:shape id="_x0000_i1766" type="#_x0000_t75" style="width:66pt;height:20.25pt" o:ole="">
            <v:imagedata r:id="rId1515" o:title=""/>
          </v:shape>
          <o:OLEObject Type="Embed" ProgID="Equation.3" ShapeID="_x0000_i1766" DrawAspect="Content" ObjectID="_1396272721" r:id="rId1516"/>
        </w:objec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position w:val="-26"/>
          <w:sz w:val="20"/>
          <w:szCs w:val="20"/>
          <w:lang w:eastAsia="ru-RU"/>
        </w:rPr>
        <w:object w:dxaOrig="1335" w:dyaOrig="465">
          <v:shape id="_x0000_i1767" type="#_x0000_t75" style="width:66.75pt;height:23.25pt" o:ole="">
            <v:imagedata r:id="rId1517" o:title=""/>
          </v:shape>
          <o:OLEObject Type="Embed" ProgID="Equation.3" ShapeID="_x0000_i1767" DrawAspect="Content" ObjectID="_1396272722" r:id="rId1518"/>
        </w:object>
      </w:r>
      <w:r w:rsidRPr="00343BA2">
        <w:rPr>
          <w:rFonts w:ascii="Times New Roman" w:eastAsia="Times New Roman" w:hAnsi="Times New Roman" w:cs="Times New Roman"/>
          <w:sz w:val="20"/>
          <w:szCs w:val="20"/>
          <w:lang w:eastAsia="ru-RU"/>
        </w:rPr>
        <w:t xml:space="preserve"> для синхронных и асинхронных электродвигателей при разных отношениях действующего значения периодической составляющей тока эквивалентного электродвигателя в начальный момент КЗ к его номинальному току приведены на рис. </w:t>
      </w:r>
      <w:r w:rsidRPr="00343BA2">
        <w:rPr>
          <w:rFonts w:ascii="Times New Roman" w:eastAsia="Times New Roman" w:hAnsi="Times New Roman" w:cs="Times New Roman"/>
          <w:i/>
          <w:sz w:val="20"/>
          <w:szCs w:val="20"/>
          <w:lang w:eastAsia="ru-RU"/>
        </w:rPr>
        <w:t>8.4—8.7.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sz w:val="20"/>
          <w:szCs w:val="20"/>
          <w:lang w:eastAsia="ru-RU"/>
        </w:rPr>
        <w:t xml:space="preserve">Термически эквивалентный ток КЗ следует определять по формуле (8.2), подставив в нее предварительно найденное значение интеграла Джоуля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i/>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8.3. Проверка проводников на термическую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8.3.1.</w:t>
      </w:r>
      <w:r w:rsidRPr="00343BA2">
        <w:rPr>
          <w:rFonts w:ascii="Times New Roman" w:eastAsia="Times New Roman" w:hAnsi="Times New Roman" w:cs="Times New Roman"/>
          <w:sz w:val="20"/>
          <w:szCs w:val="20"/>
          <w:lang w:eastAsia="ru-RU"/>
        </w:rPr>
        <w:t xml:space="preserve"> Проверка проводников на термическую стойкость при КЗ заключается в определении их температуры нагрева к моменту отключения КЗ и сравнении этой температуры с предельно допустимой температурой нагрева при КЗ. Проводник удовлетворяет условию термической стойкости, если температура нагрева проводника к моменту отключения КЗ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не превышает предельно допустимую температуру нагрева соответствующего проводника при КЗ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к.доп</w:t>
      </w:r>
      <w:r w:rsidRPr="00343BA2">
        <w:rPr>
          <w:rFonts w:ascii="Times New Roman" w:eastAsia="Times New Roman" w:hAnsi="Times New Roman" w:cs="Times New Roman"/>
          <w:sz w:val="20"/>
          <w:szCs w:val="20"/>
          <w:lang w:eastAsia="ru-RU"/>
        </w:rPr>
        <w:t>, т.е. если выполняется условие: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A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к.доп</w:t>
      </w:r>
      <w:r w:rsidRPr="00343BA2">
        <w:rPr>
          <w:rFonts w:ascii="Times New Roman" w:eastAsia="Times New Roman" w:hAnsi="Times New Roman" w:cs="Times New Roman"/>
          <w:sz w:val="20"/>
          <w:szCs w:val="20"/>
          <w:lang w:eastAsia="ru-RU"/>
        </w:rPr>
        <w:t>.                                                          (8.17)</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Layout w:type="fixed"/>
        <w:tblLook w:val="04A0" w:firstRow="1" w:lastRow="0" w:firstColumn="1" w:lastColumn="0" w:noHBand="0" w:noVBand="1"/>
      </w:tblPr>
      <w:tblGrid>
        <w:gridCol w:w="4264"/>
        <w:gridCol w:w="4264"/>
      </w:tblGrid>
      <w:tr w:rsidR="00343BA2" w:rsidRPr="00343BA2" w:rsidTr="00343BA2">
        <w:tc>
          <w:tcPr>
            <w:tcW w:w="4264"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885" w:dyaOrig="5520">
                <v:shape id="_x0000_i1768" type="#_x0000_t75" style="width:194.25pt;height:276pt" o:ole="">
                  <v:imagedata r:id="rId1519" o:title=""/>
                </v:shape>
                <o:OLEObject Type="Embed" ProgID="MSPhotoEd.3" ShapeID="_x0000_i1768" DrawAspect="Content" ObjectID="_1396272723" r:id="rId1520"/>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30" w:dyaOrig="4305">
                <v:shape id="_x0000_i1769" type="#_x0000_t75" style="width:196.5pt;height:215.25pt" o:ole="">
                  <v:imagedata r:id="rId1521" o:title=""/>
                </v:shape>
                <o:OLEObject Type="Embed" ProgID="MSPhotoEd.3" ShapeID="_x0000_i1769" DrawAspect="Content" ObjectID="_1396272724" r:id="rId1522"/>
              </w:object>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lastRenderedPageBreak/>
              <w:t>Рис. 8.4.</w:t>
            </w:r>
            <w:r w:rsidRPr="00343BA2">
              <w:rPr>
                <w:rFonts w:ascii="Times New Roman" w:eastAsia="Times New Roman" w:hAnsi="Times New Roman" w:cs="Times New Roman"/>
                <w:sz w:val="20"/>
                <w:szCs w:val="20"/>
                <w:lang w:eastAsia="ru-RU"/>
              </w:rPr>
              <w:t xml:space="preserve"> Кривые для определения </w:t>
            </w:r>
            <w:r w:rsidRPr="00343BA2">
              <w:rPr>
                <w:rFonts w:ascii="Times New Roman" w:eastAsia="Times New Roman" w:hAnsi="Times New Roman" w:cs="Times New Roman"/>
                <w:position w:val="-20"/>
                <w:sz w:val="20"/>
                <w:szCs w:val="20"/>
                <w:lang w:eastAsia="ru-RU"/>
              </w:rPr>
              <w:object w:dxaOrig="480" w:dyaOrig="405">
                <v:shape id="_x0000_i1770" type="#_x0000_t75" style="width:24pt;height:20.25pt" o:ole="">
                  <v:imagedata r:id="rId1523" o:title=""/>
                </v:shape>
                <o:OLEObject Type="Embed" ProgID="Equation.3" ShapeID="_x0000_i1770" DrawAspect="Content" ObjectID="_1396272725" r:id="rId1524"/>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от синхронного электродвигателя</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8.5.</w:t>
            </w:r>
            <w:r w:rsidRPr="00343BA2">
              <w:rPr>
                <w:rFonts w:ascii="Times New Roman" w:eastAsia="Times New Roman" w:hAnsi="Times New Roman" w:cs="Times New Roman"/>
                <w:sz w:val="20"/>
                <w:szCs w:val="20"/>
                <w:lang w:eastAsia="ru-RU"/>
              </w:rPr>
              <w:t xml:space="preserve"> Кривые для определения </w:t>
            </w:r>
            <w:r w:rsidRPr="00343BA2">
              <w:rPr>
                <w:rFonts w:ascii="Times New Roman" w:eastAsia="Times New Roman" w:hAnsi="Times New Roman" w:cs="Times New Roman"/>
                <w:position w:val="-26"/>
                <w:sz w:val="20"/>
                <w:szCs w:val="20"/>
                <w:lang w:eastAsia="ru-RU"/>
              </w:rPr>
              <w:object w:dxaOrig="480" w:dyaOrig="465">
                <v:shape id="_x0000_i1771" type="#_x0000_t75" style="width:24pt;height:23.25pt" o:ole="">
                  <v:imagedata r:id="rId1525" o:title=""/>
                </v:shape>
                <o:OLEObject Type="Embed" ProgID="Equation.3" ShapeID="_x0000_i1771" DrawAspect="Content" ObjectID="_1396272726" r:id="rId1526"/>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от синхронного электродвигателя</w:t>
            </w:r>
          </w:p>
        </w:tc>
      </w:tr>
      <w:tr w:rsidR="00343BA2" w:rsidRPr="00343BA2" w:rsidTr="00343BA2">
        <w:tc>
          <w:tcPr>
            <w:tcW w:w="4264" w:type="dxa"/>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60" w:dyaOrig="5580">
                <v:shape id="_x0000_i1772" type="#_x0000_t75" style="width:198pt;height:279pt" o:ole="">
                  <v:imagedata r:id="rId1527" o:title=""/>
                </v:shape>
                <o:OLEObject Type="Embed" ProgID="MSPhotoEd.3" ShapeID="_x0000_i1772" DrawAspect="Content" ObjectID="_1396272727" r:id="rId1528"/>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3915" w:dyaOrig="5370">
                <v:shape id="_x0000_i1773" type="#_x0000_t75" style="width:195.75pt;height:268.5pt" o:ole="">
                  <v:imagedata r:id="rId1529" o:title=""/>
                </v:shape>
                <o:OLEObject Type="Embed" ProgID="MSPhotoEd.3" ShapeID="_x0000_i1773" DrawAspect="Content" ObjectID="_1396272728" r:id="rId1530"/>
              </w:object>
            </w:r>
          </w:p>
        </w:tc>
      </w:tr>
      <w:tr w:rsidR="00343BA2" w:rsidRPr="00343BA2" w:rsidTr="00343BA2">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8.6.</w:t>
            </w:r>
            <w:r w:rsidRPr="00343BA2">
              <w:rPr>
                <w:rFonts w:ascii="Times New Roman" w:eastAsia="Times New Roman" w:hAnsi="Times New Roman" w:cs="Times New Roman"/>
                <w:sz w:val="20"/>
                <w:szCs w:val="20"/>
                <w:lang w:eastAsia="ru-RU"/>
              </w:rPr>
              <w:t xml:space="preserve"> Кривые для определения </w:t>
            </w:r>
            <w:r w:rsidRPr="00343BA2">
              <w:rPr>
                <w:rFonts w:ascii="Times New Roman" w:eastAsia="Times New Roman" w:hAnsi="Times New Roman" w:cs="Times New Roman"/>
                <w:position w:val="-20"/>
                <w:sz w:val="20"/>
                <w:szCs w:val="20"/>
                <w:lang w:eastAsia="ru-RU"/>
              </w:rPr>
              <w:object w:dxaOrig="480" w:dyaOrig="405">
                <v:shape id="_x0000_i1774" type="#_x0000_t75" style="width:24pt;height:20.25pt" o:ole="">
                  <v:imagedata r:id="rId1523" o:title=""/>
                </v:shape>
                <o:OLEObject Type="Embed" ProgID="Equation.3" ShapeID="_x0000_i1774" DrawAspect="Content" ObjectID="_1396272729" r:id="rId1531"/>
              </w:objec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от асинхронного электродвигателя</w:t>
            </w:r>
          </w:p>
        </w:tc>
        <w:tc>
          <w:tcPr>
            <w:tcW w:w="4264" w:type="dxa"/>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8.7.</w:t>
            </w:r>
            <w:r w:rsidRPr="00343BA2">
              <w:rPr>
                <w:rFonts w:ascii="Times New Roman" w:eastAsia="Times New Roman" w:hAnsi="Times New Roman" w:cs="Times New Roman"/>
                <w:sz w:val="20"/>
                <w:szCs w:val="20"/>
                <w:lang w:eastAsia="ru-RU"/>
              </w:rPr>
              <w:t xml:space="preserve"> Кривые для определения </w:t>
            </w:r>
            <w:r w:rsidRPr="00343BA2">
              <w:rPr>
                <w:rFonts w:ascii="Times New Roman" w:eastAsia="Times New Roman" w:hAnsi="Times New Roman" w:cs="Times New Roman"/>
                <w:position w:val="-26"/>
                <w:sz w:val="20"/>
                <w:szCs w:val="20"/>
                <w:lang w:eastAsia="ru-RU"/>
              </w:rPr>
              <w:object w:dxaOrig="480" w:dyaOrig="465">
                <v:shape id="_x0000_i1775" type="#_x0000_t75" style="width:24pt;height:23.25pt" o:ole="">
                  <v:imagedata r:id="rId1525" o:title=""/>
                </v:shape>
                <o:OLEObject Type="Embed" ProgID="Equation.3" ShapeID="_x0000_i1775" DrawAspect="Content" ObjectID="_1396272730" r:id="rId1532"/>
              </w:object>
            </w:r>
            <w:r w:rsidRPr="00343BA2">
              <w:rPr>
                <w:rFonts w:ascii="Times New Roman" w:eastAsia="Times New Roman" w:hAnsi="Times New Roman" w:cs="Times New Roman"/>
                <w:sz w:val="20"/>
                <w:szCs w:val="20"/>
                <w:lang w:eastAsia="ru-RU"/>
              </w:rPr>
              <w:t xml:space="preserve"> от асинхронного электродвигателя</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8.3.2.</w:t>
      </w:r>
      <w:r w:rsidRPr="00343BA2">
        <w:rPr>
          <w:rFonts w:ascii="Times New Roman" w:eastAsia="Times New Roman" w:hAnsi="Times New Roman" w:cs="Times New Roman"/>
          <w:sz w:val="20"/>
          <w:szCs w:val="20"/>
          <w:lang w:eastAsia="ru-RU"/>
        </w:rPr>
        <w:t xml:space="preserve"> Допускается проверку проводников на термическую стойкость при КЗ производить также путем сравнения термически эквивалентной плотности тока КЗ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vertAlign w:val="subscript"/>
          <w:lang w:eastAsia="ru-RU"/>
        </w:rPr>
        <w:t>тер.эк</w:t>
      </w:r>
      <w:r w:rsidRPr="00343BA2">
        <w:rPr>
          <w:rFonts w:ascii="Times New Roman" w:eastAsia="Times New Roman" w:hAnsi="Times New Roman" w:cs="Times New Roman"/>
          <w:sz w:val="20"/>
          <w:szCs w:val="20"/>
          <w:lang w:eastAsia="ru-RU"/>
        </w:rPr>
        <w:t xml:space="preserve"> с допустимой в течение расчетной продолжительности КЗ плотностью тока </w:t>
      </w:r>
      <w:r w:rsidRPr="00343BA2">
        <w:rPr>
          <w:rFonts w:ascii="Times New Roman" w:eastAsia="Times New Roman" w:hAnsi="Times New Roman" w:cs="Times New Roman"/>
          <w:i/>
          <w:sz w:val="20"/>
          <w:szCs w:val="20"/>
          <w:lang w:eastAsia="ru-RU"/>
        </w:rPr>
        <w:t>J</w:t>
      </w:r>
      <w:r w:rsidRPr="00343BA2">
        <w:rPr>
          <w:rFonts w:ascii="Times New Roman" w:eastAsia="Times New Roman" w:hAnsi="Times New Roman" w:cs="Times New Roman"/>
          <w:sz w:val="20"/>
          <w:szCs w:val="20"/>
          <w:vertAlign w:val="subscript"/>
          <w:lang w:eastAsia="ru-RU"/>
        </w:rPr>
        <w:t>тер.доп</w:t>
      </w:r>
      <w:r w:rsidRPr="00343BA2">
        <w:rPr>
          <w:rFonts w:ascii="Times New Roman" w:eastAsia="Times New Roman" w:hAnsi="Times New Roman" w:cs="Times New Roman"/>
          <w:sz w:val="20"/>
          <w:szCs w:val="20"/>
          <w:lang w:eastAsia="ru-RU"/>
        </w:rPr>
        <w:t>. Проводник удовлетворяет условию термической стойкости при КЗ, если выполняется соотношение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vertAlign w:val="subscript"/>
          <w:lang w:eastAsia="ru-RU"/>
        </w:rPr>
        <w:t>тер.эк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A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vertAlign w:val="subscript"/>
          <w:lang w:eastAsia="ru-RU"/>
        </w:rPr>
        <w:t>тер.доп</w:t>
      </w:r>
      <w:r w:rsidRPr="00343BA2">
        <w:rPr>
          <w:rFonts w:ascii="Times New Roman" w:eastAsia="Times New Roman" w:hAnsi="Times New Roman" w:cs="Times New Roman"/>
          <w:sz w:val="20"/>
          <w:szCs w:val="20"/>
          <w:lang w:eastAsia="ru-RU"/>
        </w:rPr>
        <w:t>.                                                          (8.18)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i/>
          <w:sz w:val="20"/>
          <w:szCs w:val="20"/>
          <w:lang w:eastAsia="ru-RU"/>
        </w:rPr>
      </w:pPr>
      <w:r w:rsidRPr="00343BA2">
        <w:rPr>
          <w:rFonts w:ascii="Times New Roman" w:eastAsia="Times New Roman" w:hAnsi="Times New Roman" w:cs="Times New Roman"/>
          <w:b/>
          <w:sz w:val="20"/>
          <w:szCs w:val="20"/>
          <w:lang w:eastAsia="ru-RU"/>
        </w:rPr>
        <w:t>8.3.3.</w:t>
      </w:r>
      <w:r w:rsidRPr="00343BA2">
        <w:rPr>
          <w:rFonts w:ascii="Times New Roman" w:eastAsia="Times New Roman" w:hAnsi="Times New Roman" w:cs="Times New Roman"/>
          <w:sz w:val="20"/>
          <w:szCs w:val="20"/>
          <w:lang w:eastAsia="ru-RU"/>
        </w:rPr>
        <w:t xml:space="preserve"> Определение температуры нагрева проводников к моменту отключения КЗ следует производить с использованием кривых зависимости температуры нагрева проводников </w:t>
      </w:r>
      <w:r w:rsidRPr="00343BA2">
        <w:rPr>
          <w:rFonts w:ascii="Times New Roman" w:eastAsia="Times New Roman" w:hAnsi="Times New Roman" w:cs="Times New Roman"/>
          <w:sz w:val="20"/>
          <w:szCs w:val="20"/>
          <w:lang w:val="en-US" w:eastAsia="ru-RU"/>
        </w:rPr>
        <w:sym w:font="Symbol" w:char="F04A"/>
      </w:r>
      <w:r w:rsidRPr="00343BA2">
        <w:rPr>
          <w:rFonts w:ascii="Times New Roman" w:eastAsia="Times New Roman" w:hAnsi="Times New Roman" w:cs="Times New Roman"/>
          <w:sz w:val="20"/>
          <w:szCs w:val="20"/>
          <w:lang w:eastAsia="ru-RU"/>
        </w:rPr>
        <w:t xml:space="preserve"> от величины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являющейся функцией удельной теплоемкости материала проводника, его удельного сопротивления и температуры нагрева. Такие кривые для жестких шин, кабелей и проводов некоторых марок приведены на рис. </w:t>
      </w:r>
      <w:r w:rsidRPr="00343BA2">
        <w:rPr>
          <w:rFonts w:ascii="Times New Roman" w:eastAsia="Times New Roman" w:hAnsi="Times New Roman" w:cs="Times New Roman"/>
          <w:i/>
          <w:sz w:val="20"/>
          <w:szCs w:val="20"/>
          <w:lang w:eastAsia="ru-RU"/>
        </w:rPr>
        <w:t>8.8</w:t>
      </w:r>
      <w:r w:rsidRPr="00343BA2">
        <w:rPr>
          <w:rFonts w:ascii="Times New Roman" w:eastAsia="Times New Roman" w:hAnsi="Times New Roman" w:cs="Times New Roman"/>
          <w:sz w:val="20"/>
          <w:szCs w:val="20"/>
          <w:lang w:eastAsia="ru-RU"/>
        </w:rPr>
        <w:t xml:space="preserve">, а для проводов других марок - на рис. </w:t>
      </w:r>
      <w:r w:rsidRPr="00343BA2">
        <w:rPr>
          <w:rFonts w:ascii="Times New Roman" w:eastAsia="Times New Roman" w:hAnsi="Times New Roman" w:cs="Times New Roman"/>
          <w:i/>
          <w:sz w:val="20"/>
          <w:szCs w:val="20"/>
          <w:lang w:eastAsia="ru-RU"/>
        </w:rPr>
        <w:t>8.9.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8010" w:dyaOrig="3375">
          <v:shape id="_x0000_i1776" type="#_x0000_t75" style="width:400.5pt;height:168.75pt" o:ole="">
            <v:imagedata r:id="rId1533" o:title=""/>
          </v:shape>
          <o:OLEObject Type="Embed" ProgID="MSPhotoEd.3" ShapeID="_x0000_i1776" DrawAspect="Content" ObjectID="_1396272731" r:id="rId1534"/>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8.8.</w:t>
      </w:r>
      <w:r w:rsidRPr="00343BA2">
        <w:rPr>
          <w:rFonts w:ascii="Times New Roman" w:eastAsia="Times New Roman" w:hAnsi="Times New Roman" w:cs="Times New Roman"/>
          <w:sz w:val="20"/>
          <w:szCs w:val="20"/>
          <w:lang w:eastAsia="ru-RU"/>
        </w:rPr>
        <w:t xml:space="preserve"> Кривые для определения температуры нагрева проводников из различных </w:t>
      </w:r>
      <w:r w:rsidRPr="00343BA2">
        <w:rPr>
          <w:rFonts w:ascii="Times New Roman" w:eastAsia="Times New Roman" w:hAnsi="Times New Roman" w:cs="Times New Roman"/>
          <w:sz w:val="20"/>
          <w:szCs w:val="20"/>
          <w:lang w:eastAsia="ru-RU"/>
        </w:rPr>
        <w:lastRenderedPageBreak/>
        <w:t>материалов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Материалы проводников: 1-ММ; 2-МТ; 3-АМ; 4-АТ; 5-АДО, </w:t>
      </w:r>
      <w:r w:rsidRPr="00343BA2">
        <w:rPr>
          <w:rFonts w:ascii="Times New Roman" w:eastAsia="Times New Roman" w:hAnsi="Times New Roman" w:cs="Times New Roman"/>
          <w:sz w:val="20"/>
          <w:szCs w:val="20"/>
          <w:lang w:val="en-US" w:eastAsia="ru-RU"/>
        </w:rPr>
        <w:t>ACT</w:t>
      </w:r>
      <w:r w:rsidRPr="00343BA2">
        <w:rPr>
          <w:rFonts w:ascii="Times New Roman" w:eastAsia="Times New Roman" w:hAnsi="Times New Roman" w:cs="Times New Roman"/>
          <w:sz w:val="20"/>
          <w:szCs w:val="20"/>
          <w:lang w:eastAsia="ru-RU"/>
        </w:rPr>
        <w:t>; 6-АД31Т1;</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7-АД31Т; 8-Ст3</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object w:dxaOrig="5325" w:dyaOrig="3375">
          <v:shape id="_x0000_i1777" type="#_x0000_t75" style="width:266.25pt;height:168.75pt" o:ole="">
            <v:imagedata r:id="rId1535" o:title=""/>
          </v:shape>
          <o:OLEObject Type="Embed" ProgID="MSPhotoEd.3" ShapeID="_x0000_i1777" DrawAspect="Content" ObjectID="_1396272732" r:id="rId1536"/>
        </w:objec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i/>
          <w:sz w:val="20"/>
          <w:szCs w:val="20"/>
          <w:lang w:eastAsia="ru-RU"/>
        </w:rPr>
        <w:t>Рис. 8.9.</w:t>
      </w:r>
      <w:r w:rsidRPr="00343BA2">
        <w:rPr>
          <w:rFonts w:ascii="Times New Roman" w:eastAsia="Times New Roman" w:hAnsi="Times New Roman" w:cs="Times New Roman"/>
          <w:sz w:val="20"/>
          <w:szCs w:val="20"/>
          <w:lang w:eastAsia="ru-RU"/>
        </w:rPr>
        <w:t xml:space="preserve"> Кривые для определения температуры нагрева проводов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Материалы проводов: 1 - сплавы АЖ и АЖКП; 2 - сплавы АН и АНКП; 3 - алюминий марок А, АКП, А</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lang w:eastAsia="ru-RU"/>
        </w:rPr>
        <w:t>КП и сталеалюминий марок АС, АСКП, АСКС, АСК, АпС, АпСКС, АпСК</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Расчеты целесообразно вести в следующей последовательности: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 на рис. </w:t>
      </w:r>
      <w:r w:rsidRPr="00343BA2">
        <w:rPr>
          <w:rFonts w:ascii="Times New Roman" w:eastAsia="Times New Roman" w:hAnsi="Times New Roman" w:cs="Times New Roman"/>
          <w:i/>
          <w:sz w:val="20"/>
          <w:szCs w:val="20"/>
          <w:lang w:eastAsia="ru-RU"/>
        </w:rPr>
        <w:t>8.8</w:t>
      </w:r>
      <w:r w:rsidRPr="00343BA2">
        <w:rPr>
          <w:rFonts w:ascii="Times New Roman" w:eastAsia="Times New Roman" w:hAnsi="Times New Roman" w:cs="Times New Roman"/>
          <w:sz w:val="20"/>
          <w:szCs w:val="20"/>
          <w:lang w:eastAsia="ru-RU"/>
        </w:rPr>
        <w:t xml:space="preserve"> или рис. </w:t>
      </w:r>
      <w:r w:rsidRPr="00343BA2">
        <w:rPr>
          <w:rFonts w:ascii="Times New Roman" w:eastAsia="Times New Roman" w:hAnsi="Times New Roman" w:cs="Times New Roman"/>
          <w:i/>
          <w:sz w:val="20"/>
          <w:szCs w:val="20"/>
          <w:lang w:eastAsia="ru-RU"/>
        </w:rPr>
        <w:t>8.9</w:t>
      </w:r>
      <w:r w:rsidRPr="00343BA2">
        <w:rPr>
          <w:rFonts w:ascii="Times New Roman" w:eastAsia="Times New Roman" w:hAnsi="Times New Roman" w:cs="Times New Roman"/>
          <w:sz w:val="20"/>
          <w:szCs w:val="20"/>
          <w:lang w:eastAsia="ru-RU"/>
        </w:rPr>
        <w:t xml:space="preserve"> выбрать кривую, соответствующую материалу проверяемого проводника, и с помощью этой кривой, исходя из начальной температуры проводника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найти значение величины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при этой температуре;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2) используя методику, изложенную в пп. 8.2.4 - 8.2.7, определить значение интеграла Джоуля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при расчетных условиях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3) найти значение величины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 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соответствующее конечной температуре нагрева проводника, используя формулу</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4"/>
          <w:sz w:val="20"/>
          <w:szCs w:val="20"/>
          <w:lang w:eastAsia="ru-RU"/>
        </w:rPr>
        <w:object w:dxaOrig="1440" w:dyaOrig="585">
          <v:shape id="_x0000_i1778" type="#_x0000_t75" style="width:1in;height:29.25pt" o:ole="">
            <v:imagedata r:id="rId1537" o:title=""/>
          </v:shape>
          <o:OLEObject Type="Embed" ProgID="Equation.3" ShapeID="_x0000_i1778" DrawAspect="Content" ObjectID="_1396272733" r:id="rId1538"/>
        </w:object>
      </w:r>
      <w:r w:rsidRPr="00343BA2">
        <w:rPr>
          <w:rFonts w:ascii="Times New Roman" w:eastAsia="Times New Roman" w:hAnsi="Times New Roman" w:cs="Times New Roman"/>
          <w:sz w:val="20"/>
          <w:szCs w:val="20"/>
          <w:lang w:eastAsia="ru-RU"/>
        </w:rPr>
        <w:t>,                                                 (8.19)</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площадь поперечного сечения проводника, а для сталеалюминиевых проводов — площадь поперечного сечения алюминиевой части провода;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4) по найденному значению величины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 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используя выбранную кривую на рис. </w:t>
      </w:r>
      <w:r w:rsidRPr="00343BA2">
        <w:rPr>
          <w:rFonts w:ascii="Times New Roman" w:eastAsia="Times New Roman" w:hAnsi="Times New Roman" w:cs="Times New Roman"/>
          <w:i/>
          <w:sz w:val="20"/>
          <w:szCs w:val="20"/>
          <w:lang w:eastAsia="ru-RU"/>
        </w:rPr>
        <w:t>8.8</w:t>
      </w:r>
      <w:r w:rsidRPr="00343BA2">
        <w:rPr>
          <w:rFonts w:ascii="Times New Roman" w:eastAsia="Times New Roman" w:hAnsi="Times New Roman" w:cs="Times New Roman"/>
          <w:sz w:val="20"/>
          <w:szCs w:val="20"/>
          <w:lang w:eastAsia="ru-RU"/>
        </w:rPr>
        <w:t xml:space="preserve"> или рис. </w:t>
      </w:r>
      <w:r w:rsidRPr="00343BA2">
        <w:rPr>
          <w:rFonts w:ascii="Times New Roman" w:eastAsia="Times New Roman" w:hAnsi="Times New Roman" w:cs="Times New Roman"/>
          <w:i/>
          <w:sz w:val="20"/>
          <w:szCs w:val="20"/>
          <w:lang w:eastAsia="ru-RU"/>
        </w:rPr>
        <w:t>8.9</w:t>
      </w:r>
      <w:r w:rsidRPr="00343BA2">
        <w:rPr>
          <w:rFonts w:ascii="Times New Roman" w:eastAsia="Times New Roman" w:hAnsi="Times New Roman" w:cs="Times New Roman"/>
          <w:sz w:val="20"/>
          <w:szCs w:val="20"/>
          <w:lang w:eastAsia="ru-RU"/>
        </w:rPr>
        <w:t xml:space="preserve">, определить температуру нагрева проводника к моменту отключения КЗ </w:t>
      </w:r>
      <w:r w:rsidRPr="00343BA2">
        <w:rPr>
          <w:rFonts w:ascii="Times New Roman" w:eastAsia="Times New Roman" w:hAnsi="Times New Roman" w:cs="Times New Roman"/>
          <w:sz w:val="20"/>
          <w:szCs w:val="20"/>
          <w:lang w:val="en-US" w:eastAsia="ru-RU"/>
        </w:rPr>
        <w:sym w:font="Symbol" w:char="F04A"/>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и сравнить ее с предельно допустимой температурой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к.доп</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Термическая стойкость проводника обеспечивается, если выполняется условие (8.17).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8.3.4.</w:t>
      </w:r>
      <w:r w:rsidRPr="00343BA2">
        <w:rPr>
          <w:rFonts w:ascii="Times New Roman" w:eastAsia="Times New Roman" w:hAnsi="Times New Roman" w:cs="Times New Roman"/>
          <w:sz w:val="20"/>
          <w:szCs w:val="20"/>
          <w:lang w:eastAsia="ru-RU"/>
        </w:rPr>
        <w:t xml:space="preserve"> Предельно допустимые температуры нагрева различных проводников приведены в табл. 8.1.</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8.1</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Предельно допустимые температуры нагрева проводников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7233"/>
        <w:gridCol w:w="1120"/>
      </w:tblGrid>
      <w:tr w:rsidR="00343BA2" w:rsidRPr="00343BA2" w:rsidTr="00343BA2">
        <w:tc>
          <w:tcPr>
            <w:tcW w:w="723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Вид проводников</w:t>
            </w:r>
          </w:p>
        </w:tc>
        <w:tc>
          <w:tcPr>
            <w:tcW w:w="112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°С</w:t>
            </w:r>
          </w:p>
        </w:tc>
      </w:tr>
      <w:tr w:rsidR="00343BA2" w:rsidRPr="00343BA2" w:rsidTr="00343BA2">
        <w:tc>
          <w:tcPr>
            <w:tcW w:w="723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Шины алюминиевые</w:t>
            </w:r>
          </w:p>
        </w:tc>
        <w:tc>
          <w:tcPr>
            <w:tcW w:w="112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Шины медные</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Шины стальные, не имеющие непосредственного соединения с аппаратами</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Шины стальные с непосредственным присоединением к аппаратам</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Кабели с бумажной пропитанной изоляцией на напряжение, кВ:</w:t>
            </w:r>
          </w:p>
        </w:tc>
        <w:tc>
          <w:tcPr>
            <w:tcW w:w="112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6-10</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20-35</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110-220</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Кабели и изолированные провода с медными и алюминиевыми жилами и изоляцией из:</w:t>
            </w:r>
          </w:p>
        </w:tc>
        <w:tc>
          <w:tcPr>
            <w:tcW w:w="112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поливинилхлоридного пластиката</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резины</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полиэтилена (номинальное напряжение кабелей до 35 кВ)</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left="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вулканизированного (сшитого) полиэтилена (номинальное напряжение кабелей до 35 кВ)</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Медные неизолированные провода при тяжениях, Н/мм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tc>
        <w:tc>
          <w:tcPr>
            <w:tcW w:w="112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менее 20</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 и более</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Алюминиевые неизолированные провода при тяжениях, Н/мм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tc>
        <w:tc>
          <w:tcPr>
            <w:tcW w:w="112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менее 10</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w:t>
            </w:r>
          </w:p>
        </w:tc>
      </w:tr>
      <w:tr w:rsidR="00343BA2" w:rsidRPr="00343BA2" w:rsidTr="00343BA2">
        <w:tc>
          <w:tcPr>
            <w:tcW w:w="72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 и более</w:t>
            </w:r>
          </w:p>
        </w:tc>
        <w:tc>
          <w:tcPr>
            <w:tcW w:w="112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160</w:t>
            </w:r>
          </w:p>
        </w:tc>
      </w:tr>
      <w:tr w:rsidR="00343BA2" w:rsidRPr="00343BA2" w:rsidTr="00343BA2">
        <w:tc>
          <w:tcPr>
            <w:tcW w:w="723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Алюминиевая часть сталеалюминиевых проводов</w:t>
            </w:r>
          </w:p>
        </w:tc>
        <w:tc>
          <w:tcPr>
            <w:tcW w:w="112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8.3.5.</w:t>
      </w:r>
      <w:r w:rsidRPr="00343BA2">
        <w:rPr>
          <w:rFonts w:ascii="Times New Roman" w:eastAsia="Times New Roman" w:hAnsi="Times New Roman" w:cs="Times New Roman"/>
          <w:sz w:val="20"/>
          <w:szCs w:val="20"/>
          <w:lang w:eastAsia="ru-RU"/>
        </w:rPr>
        <w:t xml:space="preserve"> Если при выборе сечения проводника определяющим условием является его термическая стойкость при КЗ, то следует выбрать минимальное сечение проводника, при котором его температура нагрева к моменту отключения КЗ оказывается меньше предельно допустимой температуры или равной ей. С этой целью необходимо, исходя из расчетных условий КЗ, определить значение интеграла Джоуля, а исходя из материала проводника, выбрать необходимую кривую на рис. </w:t>
      </w:r>
      <w:r w:rsidRPr="00343BA2">
        <w:rPr>
          <w:rFonts w:ascii="Times New Roman" w:eastAsia="Times New Roman" w:hAnsi="Times New Roman" w:cs="Times New Roman"/>
          <w:i/>
          <w:sz w:val="20"/>
          <w:szCs w:val="20"/>
          <w:lang w:eastAsia="ru-RU"/>
        </w:rPr>
        <w:t>8.8</w:t>
      </w:r>
      <w:r w:rsidRPr="00343BA2">
        <w:rPr>
          <w:rFonts w:ascii="Times New Roman" w:eastAsia="Times New Roman" w:hAnsi="Times New Roman" w:cs="Times New Roman"/>
          <w:sz w:val="20"/>
          <w:szCs w:val="20"/>
          <w:lang w:eastAsia="ru-RU"/>
        </w:rPr>
        <w:t xml:space="preserve"> или рис. </w:t>
      </w:r>
      <w:r w:rsidRPr="00343BA2">
        <w:rPr>
          <w:rFonts w:ascii="Times New Roman" w:eastAsia="Times New Roman" w:hAnsi="Times New Roman" w:cs="Times New Roman"/>
          <w:i/>
          <w:sz w:val="20"/>
          <w:szCs w:val="20"/>
          <w:lang w:eastAsia="ru-RU"/>
        </w:rPr>
        <w:t>8.9</w:t>
      </w:r>
      <w:r w:rsidRPr="00343BA2">
        <w:rPr>
          <w:rFonts w:ascii="Times New Roman" w:eastAsia="Times New Roman" w:hAnsi="Times New Roman" w:cs="Times New Roman"/>
          <w:sz w:val="20"/>
          <w:szCs w:val="20"/>
          <w:lang w:eastAsia="ru-RU"/>
        </w:rPr>
        <w:t xml:space="preserve"> и по ней найти значения величины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соответствующие начальной и предельно допустимой температурам, т.е.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vertAlign w:val="subscript"/>
          <w:lang w:eastAsia="ru-RU"/>
        </w:rPr>
        <w:t>н</w:t>
      </w:r>
      <w:r w:rsidRPr="00343BA2">
        <w:rPr>
          <w:rFonts w:ascii="Times New Roman" w:eastAsia="Times New Roman" w:hAnsi="Times New Roman" w:cs="Times New Roman"/>
          <w:sz w:val="20"/>
          <w:szCs w:val="20"/>
          <w:lang w:eastAsia="ru-RU"/>
        </w:rPr>
        <w:t xml:space="preserve"> и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vertAlign w:val="subscript"/>
          <w:lang w:eastAsia="ru-RU"/>
        </w:rPr>
        <w:t>к.доп</w:t>
      </w:r>
      <w:r w:rsidRPr="00343BA2">
        <w:rPr>
          <w:rFonts w:ascii="Times New Roman" w:eastAsia="Times New Roman" w:hAnsi="Times New Roman" w:cs="Times New Roman"/>
          <w:sz w:val="20"/>
          <w:szCs w:val="20"/>
          <w:lang w:eastAsia="ru-RU"/>
        </w:rPr>
        <w:t>. Искомое минимально возможное сечение проводника</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4"/>
          <w:sz w:val="20"/>
          <w:szCs w:val="20"/>
          <w:lang w:eastAsia="ru-RU"/>
        </w:rPr>
        <w:object w:dxaOrig="2325" w:dyaOrig="720">
          <v:shape id="_x0000_i1779" type="#_x0000_t75" style="width:116.25pt;height:36pt" o:ole="">
            <v:imagedata r:id="rId1539" o:title=""/>
          </v:shape>
          <o:OLEObject Type="Embed" ProgID="Equation.3" ShapeID="_x0000_i1779" DrawAspect="Content" ObjectID="_1396272734" r:id="rId1540"/>
        </w:object>
      </w:r>
      <w:r w:rsidRPr="00343BA2">
        <w:rPr>
          <w:rFonts w:ascii="Times New Roman" w:eastAsia="Times New Roman" w:hAnsi="Times New Roman" w:cs="Times New Roman"/>
          <w:sz w:val="20"/>
          <w:szCs w:val="20"/>
          <w:lang w:eastAsia="ru-RU"/>
        </w:rPr>
        <w:t>.                                            (8.20)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Используя затем шкалу стандартных сечений проводов шин или жил кабелей, следует выбрать сечение проводника, удовлетворяющее условию</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 xml:space="preserve">тер </w:t>
      </w:r>
      <w:r w:rsidRPr="00343BA2">
        <w:rPr>
          <w:rFonts w:ascii="Times New Roman" w:eastAsia="Times New Roman" w:hAnsi="Times New Roman" w:cs="Times New Roman"/>
          <w:sz w:val="20"/>
          <w:szCs w:val="20"/>
          <w:vertAlign w:val="subscript"/>
          <w:lang w:val="en-US" w:eastAsia="ru-RU"/>
        </w:rPr>
        <w:t>min</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8.3.6.</w:t>
      </w:r>
      <w:r w:rsidRPr="00343BA2">
        <w:rPr>
          <w:rFonts w:ascii="Times New Roman" w:eastAsia="Times New Roman" w:hAnsi="Times New Roman" w:cs="Times New Roman"/>
          <w:sz w:val="20"/>
          <w:szCs w:val="20"/>
          <w:lang w:eastAsia="ru-RU"/>
        </w:rPr>
        <w:t xml:space="preserve"> В тех случаях, когда нагрузка проводника до КЗ близка к продолжительно допустимой, минимальное сечение проводника, отвечающее условию термической стойкости при КЗ, следует определять по формуле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1380" w:dyaOrig="660">
          <v:shape id="_x0000_i1780" type="#_x0000_t75" style="width:69pt;height:33pt" o:ole="">
            <v:imagedata r:id="rId1541" o:title=""/>
          </v:shape>
          <o:OLEObject Type="Embed" ProgID="Equation.3" ShapeID="_x0000_i1780" DrawAspect="Content" ObjectID="_1396272735" r:id="rId1542"/>
        </w:object>
      </w:r>
      <w:r w:rsidRPr="00343BA2">
        <w:rPr>
          <w:rFonts w:ascii="Times New Roman" w:eastAsia="Times New Roman" w:hAnsi="Times New Roman" w:cs="Times New Roman"/>
          <w:sz w:val="20"/>
          <w:szCs w:val="20"/>
          <w:lang w:eastAsia="ru-RU"/>
        </w:rPr>
        <w:t>,                                                  (8.21)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8"/>
          <w:sz w:val="20"/>
          <w:szCs w:val="20"/>
          <w:lang w:eastAsia="ru-RU"/>
        </w:rPr>
        <w:object w:dxaOrig="2055" w:dyaOrig="435">
          <v:shape id="_x0000_i1781" type="#_x0000_t75" style="width:102.75pt;height:21.75pt" o:ole="">
            <v:imagedata r:id="rId1543" o:title=""/>
          </v:shape>
          <o:OLEObject Type="Embed" ProgID="Equation.3" ShapeID="_x0000_i1781" DrawAspect="Content" ObjectID="_1396272736" r:id="rId154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left="1560" w:hanging="993"/>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600" w:dyaOrig="345">
          <v:shape id="_x0000_i1782" type="#_x0000_t75" style="width:30pt;height:17.25pt" o:ole="">
            <v:imagedata r:id="rId1545" o:title=""/>
          </v:shape>
          <o:OLEObject Type="Embed" ProgID="Equation.3" ShapeID="_x0000_i1782" DrawAspect="Content" ObjectID="_1396272737" r:id="rId1546"/>
        </w:object>
      </w:r>
      <w:r w:rsidRPr="00343BA2">
        <w:rPr>
          <w:rFonts w:ascii="Times New Roman" w:eastAsia="Times New Roman" w:hAnsi="Times New Roman" w:cs="Times New Roman"/>
          <w:sz w:val="20"/>
          <w:szCs w:val="20"/>
          <w:lang w:eastAsia="ru-RU"/>
        </w:rPr>
        <w:t xml:space="preserve"> - значение функции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vertAlign w:val="subscript"/>
          <w:lang w:eastAsia="ru-RU"/>
        </w:rPr>
        <w:sym w:font="Symbol" w:char="F04A"/>
      </w:r>
      <w:r w:rsidRPr="00343BA2">
        <w:rPr>
          <w:rFonts w:ascii="Times New Roman" w:eastAsia="Times New Roman" w:hAnsi="Times New Roman" w:cs="Times New Roman"/>
          <w:sz w:val="20"/>
          <w:szCs w:val="20"/>
          <w:lang w:eastAsia="ru-RU"/>
        </w:rPr>
        <w:t xml:space="preserve"> при продолжительно допустимой температуре             проводника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Значения параметра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для жестких шин приведены в табл. 8.2, для кабелей - в табл. 8.3, для проводов - в табл. 8.4.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8.2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 xml:space="preserve">Значение параметра </w:t>
      </w:r>
      <w:r w:rsidRPr="00343BA2">
        <w:rPr>
          <w:rFonts w:ascii="Times New Roman" w:eastAsia="Times New Roman" w:hAnsi="Times New Roman" w:cs="Times New Roman"/>
          <w:b/>
          <w:i/>
          <w:sz w:val="20"/>
          <w:szCs w:val="20"/>
          <w:lang w:eastAsia="ru-RU"/>
        </w:rPr>
        <w:t>С</w:t>
      </w:r>
      <w:r w:rsidRPr="00343BA2">
        <w:rPr>
          <w:rFonts w:ascii="Times New Roman" w:eastAsia="Times New Roman" w:hAnsi="Times New Roman" w:cs="Times New Roman"/>
          <w:b/>
          <w:sz w:val="20"/>
          <w:szCs w:val="20"/>
          <w:vertAlign w:val="subscript"/>
          <w:lang w:eastAsia="ru-RU"/>
        </w:rPr>
        <w:t>т</w:t>
      </w:r>
      <w:r w:rsidRPr="00343BA2">
        <w:rPr>
          <w:rFonts w:ascii="Times New Roman" w:eastAsia="Times New Roman" w:hAnsi="Times New Roman" w:cs="Times New Roman"/>
          <w:b/>
          <w:sz w:val="20"/>
          <w:szCs w:val="20"/>
          <w:lang w:eastAsia="ru-RU"/>
        </w:rPr>
        <w:t xml:space="preserve"> для жестких шин</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560"/>
        <w:gridCol w:w="3118"/>
        <w:gridCol w:w="1218"/>
        <w:gridCol w:w="1239"/>
        <w:gridCol w:w="1218"/>
      </w:tblGrid>
      <w:tr w:rsidR="00343BA2" w:rsidRPr="00343BA2" w:rsidTr="00343BA2">
        <w:tc>
          <w:tcPr>
            <w:tcW w:w="156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Система легирования</w:t>
            </w:r>
          </w:p>
        </w:tc>
        <w:tc>
          <w:tcPr>
            <w:tcW w:w="31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Материал проводника или марка сплава</w:t>
            </w:r>
          </w:p>
        </w:tc>
        <w:tc>
          <w:tcPr>
            <w:tcW w:w="3675"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Значение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А </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 с</w:t>
            </w:r>
            <w:r w:rsidRPr="00343BA2">
              <w:rPr>
                <w:rFonts w:ascii="Times New Roman" w:eastAsia="Times New Roman" w:hAnsi="Times New Roman" w:cs="Times New Roman"/>
                <w:sz w:val="20"/>
                <w:szCs w:val="20"/>
                <w:vertAlign w:val="superscript"/>
                <w:lang w:eastAsia="ru-RU"/>
              </w:rPr>
              <w:t>1/2</w:t>
            </w: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 при начальной температуре, °С</w:t>
            </w:r>
          </w:p>
        </w:tc>
      </w:tr>
      <w:tr w:rsidR="00343BA2" w:rsidRPr="00343BA2" w:rsidTr="00343BA2">
        <w:tc>
          <w:tcPr>
            <w:tcW w:w="156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1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70</w:t>
            </w:r>
          </w:p>
        </w:tc>
        <w:tc>
          <w:tcPr>
            <w:tcW w:w="123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90</w:t>
            </w:r>
          </w:p>
        </w:tc>
        <w:tc>
          <w:tcPr>
            <w:tcW w:w="121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r>
      <w:tr w:rsidR="00343BA2" w:rsidRPr="00343BA2" w:rsidTr="00343BA2">
        <w:tc>
          <w:tcPr>
            <w:tcW w:w="1560" w:type="dxa"/>
            <w:tcBorders>
              <w:top w:val="single" w:sz="6" w:space="0" w:color="auto"/>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Медь</w:t>
            </w:r>
          </w:p>
        </w:tc>
        <w:tc>
          <w:tcPr>
            <w:tcW w:w="121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170</w:t>
            </w:r>
          </w:p>
        </w:tc>
        <w:tc>
          <w:tcPr>
            <w:tcW w:w="123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21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560"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АДО</w:t>
            </w:r>
          </w:p>
        </w:tc>
        <w:tc>
          <w:tcPr>
            <w:tcW w:w="12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90</w:t>
            </w:r>
          </w:p>
        </w:tc>
        <w:tc>
          <w:tcPr>
            <w:tcW w:w="123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81</w:t>
            </w:r>
          </w:p>
        </w:tc>
        <w:tc>
          <w:tcPr>
            <w:tcW w:w="12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68</w:t>
            </w:r>
          </w:p>
        </w:tc>
      </w:tr>
      <w:tr w:rsidR="00343BA2" w:rsidRPr="00343BA2" w:rsidTr="00343BA2">
        <w:tc>
          <w:tcPr>
            <w:tcW w:w="1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А1</w:t>
            </w:r>
          </w:p>
        </w:tc>
        <w:tc>
          <w:tcPr>
            <w:tcW w:w="31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АД1Н</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91</w:t>
            </w:r>
          </w:p>
        </w:tc>
        <w:tc>
          <w:tcPr>
            <w:tcW w:w="123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82</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69</w:t>
            </w:r>
          </w:p>
        </w:tc>
      </w:tr>
      <w:tr w:rsidR="00343BA2" w:rsidRPr="00343BA2" w:rsidTr="00343BA2">
        <w:tc>
          <w:tcPr>
            <w:tcW w:w="156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АДОМ, АД1М</w:t>
            </w:r>
          </w:p>
        </w:tc>
        <w:tc>
          <w:tcPr>
            <w:tcW w:w="12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92</w:t>
            </w:r>
          </w:p>
        </w:tc>
        <w:tc>
          <w:tcPr>
            <w:tcW w:w="123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83</w:t>
            </w:r>
          </w:p>
        </w:tc>
        <w:tc>
          <w:tcPr>
            <w:tcW w:w="12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70</w:t>
            </w:r>
          </w:p>
        </w:tc>
      </w:tr>
      <w:tr w:rsidR="00343BA2" w:rsidRPr="00343BA2" w:rsidTr="00343BA2">
        <w:tc>
          <w:tcPr>
            <w:tcW w:w="1560"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АД31Т1</w:t>
            </w:r>
          </w:p>
        </w:tc>
        <w:tc>
          <w:tcPr>
            <w:tcW w:w="12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85</w:t>
            </w:r>
          </w:p>
        </w:tc>
        <w:tc>
          <w:tcPr>
            <w:tcW w:w="123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77</w:t>
            </w:r>
          </w:p>
        </w:tc>
        <w:tc>
          <w:tcPr>
            <w:tcW w:w="12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64</w:t>
            </w:r>
          </w:p>
        </w:tc>
      </w:tr>
      <w:tr w:rsidR="00343BA2" w:rsidRPr="00343BA2" w:rsidTr="00343BA2">
        <w:tc>
          <w:tcPr>
            <w:tcW w:w="156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АД31Т</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82</w:t>
            </w:r>
          </w:p>
        </w:tc>
        <w:tc>
          <w:tcPr>
            <w:tcW w:w="123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74</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62</w:t>
            </w:r>
          </w:p>
        </w:tc>
      </w:tr>
      <w:tr w:rsidR="00343BA2" w:rsidRPr="00343BA2" w:rsidTr="00343BA2">
        <w:tc>
          <w:tcPr>
            <w:tcW w:w="1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Al-Mg-Si</w:t>
            </w:r>
          </w:p>
        </w:tc>
        <w:tc>
          <w:tcPr>
            <w:tcW w:w="31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АДЗЗТ1</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77</w:t>
            </w:r>
          </w:p>
        </w:tc>
        <w:tc>
          <w:tcPr>
            <w:tcW w:w="123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71</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59</w:t>
            </w:r>
          </w:p>
        </w:tc>
      </w:tr>
      <w:tr w:rsidR="00343BA2" w:rsidRPr="00343BA2" w:rsidTr="00343BA2">
        <w:tc>
          <w:tcPr>
            <w:tcW w:w="156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АДЗЗТ</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74</w:t>
            </w:r>
          </w:p>
        </w:tc>
        <w:tc>
          <w:tcPr>
            <w:tcW w:w="123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67</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57</w:t>
            </w:r>
          </w:p>
        </w:tc>
      </w:tr>
      <w:tr w:rsidR="00343BA2" w:rsidRPr="00343BA2" w:rsidTr="00343BA2">
        <w:tc>
          <w:tcPr>
            <w:tcW w:w="156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АВТ1</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73</w:t>
            </w:r>
          </w:p>
        </w:tc>
        <w:tc>
          <w:tcPr>
            <w:tcW w:w="123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w:t>
            </w:r>
          </w:p>
        </w:tc>
        <w:tc>
          <w:tcPr>
            <w:tcW w:w="121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55</w:t>
            </w:r>
          </w:p>
        </w:tc>
      </w:tr>
      <w:tr w:rsidR="00343BA2" w:rsidRPr="00343BA2" w:rsidTr="00343BA2">
        <w:tc>
          <w:tcPr>
            <w:tcW w:w="156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АВТ</w:t>
            </w:r>
          </w:p>
        </w:tc>
        <w:tc>
          <w:tcPr>
            <w:tcW w:w="12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71</w:t>
            </w:r>
          </w:p>
        </w:tc>
        <w:tc>
          <w:tcPr>
            <w:tcW w:w="123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w:t>
            </w:r>
          </w:p>
        </w:tc>
        <w:tc>
          <w:tcPr>
            <w:tcW w:w="12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53</w:t>
            </w:r>
          </w:p>
        </w:tc>
      </w:tr>
      <w:tr w:rsidR="00343BA2" w:rsidRPr="00343BA2" w:rsidTr="00343BA2">
        <w:tc>
          <w:tcPr>
            <w:tcW w:w="1560"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1911</w:t>
            </w:r>
          </w:p>
        </w:tc>
        <w:tc>
          <w:tcPr>
            <w:tcW w:w="12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71</w:t>
            </w:r>
          </w:p>
        </w:tc>
        <w:tc>
          <w:tcPr>
            <w:tcW w:w="123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w:t>
            </w:r>
          </w:p>
        </w:tc>
        <w:tc>
          <w:tcPr>
            <w:tcW w:w="12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53</w:t>
            </w:r>
          </w:p>
        </w:tc>
      </w:tr>
      <w:tr w:rsidR="00343BA2" w:rsidRPr="00343BA2" w:rsidTr="00343BA2">
        <w:tc>
          <w:tcPr>
            <w:tcW w:w="156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Al-Zn</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Mg</w:t>
            </w:r>
          </w:p>
        </w:tc>
        <w:tc>
          <w:tcPr>
            <w:tcW w:w="31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1915, 1915Т</w:t>
            </w:r>
          </w:p>
        </w:tc>
        <w:tc>
          <w:tcPr>
            <w:tcW w:w="12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w:t>
            </w:r>
          </w:p>
        </w:tc>
        <w:tc>
          <w:tcPr>
            <w:tcW w:w="123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12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51</w:t>
            </w:r>
          </w:p>
        </w:tc>
      </w:tr>
      <w:tr w:rsidR="00343BA2" w:rsidRPr="00343BA2" w:rsidTr="00343BA2">
        <w:tc>
          <w:tcPr>
            <w:tcW w:w="1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Al-Mg-Mn</w:t>
            </w:r>
          </w:p>
        </w:tc>
        <w:tc>
          <w:tcPr>
            <w:tcW w:w="311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АМг5</w:t>
            </w:r>
          </w:p>
        </w:tc>
        <w:tc>
          <w:tcPr>
            <w:tcW w:w="121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w:t>
            </w:r>
          </w:p>
        </w:tc>
        <w:tc>
          <w:tcPr>
            <w:tcW w:w="123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57</w:t>
            </w:r>
          </w:p>
        </w:tc>
        <w:tc>
          <w:tcPr>
            <w:tcW w:w="121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48</w:t>
            </w:r>
          </w:p>
        </w:tc>
      </w:tr>
      <w:tr w:rsidR="00343BA2" w:rsidRPr="00343BA2" w:rsidTr="00343BA2">
        <w:tc>
          <w:tcPr>
            <w:tcW w:w="1560"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Сталь при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400 °С</w:t>
            </w:r>
          </w:p>
        </w:tc>
        <w:tc>
          <w:tcPr>
            <w:tcW w:w="12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70</w:t>
            </w:r>
          </w:p>
        </w:tc>
        <w:tc>
          <w:tcPr>
            <w:tcW w:w="123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21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56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1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Сталь при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доп</w:t>
            </w:r>
            <w:r w:rsidRPr="00343BA2">
              <w:rPr>
                <w:rFonts w:ascii="Times New Roman" w:eastAsia="Times New Roman" w:hAnsi="Times New Roman" w:cs="Times New Roman"/>
                <w:sz w:val="20"/>
                <w:szCs w:val="20"/>
                <w:lang w:eastAsia="ru-RU"/>
              </w:rPr>
              <w:t xml:space="preserve"> = 300 °С</w:t>
            </w:r>
          </w:p>
        </w:tc>
        <w:tc>
          <w:tcPr>
            <w:tcW w:w="12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123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21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8.3.7.</w:t>
      </w:r>
      <w:r w:rsidRPr="00343BA2">
        <w:rPr>
          <w:rFonts w:ascii="Times New Roman" w:eastAsia="Times New Roman" w:hAnsi="Times New Roman" w:cs="Times New Roman"/>
          <w:sz w:val="20"/>
          <w:szCs w:val="20"/>
          <w:lang w:eastAsia="ru-RU"/>
        </w:rPr>
        <w:t xml:space="preserve"> Если проверка проводника на термическую стойкость при КЗ производится путем сравнения термически эквивалентной плотности тока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vertAlign w:val="subscript"/>
          <w:lang w:eastAsia="ru-RU"/>
        </w:rPr>
        <w:t>тер.эк</w:t>
      </w:r>
      <w:r w:rsidRPr="00343BA2">
        <w:rPr>
          <w:rFonts w:ascii="Times New Roman" w:eastAsia="Times New Roman" w:hAnsi="Times New Roman" w:cs="Times New Roman"/>
          <w:sz w:val="20"/>
          <w:szCs w:val="20"/>
          <w:lang w:eastAsia="ru-RU"/>
        </w:rPr>
        <w:t xml:space="preserve"> с допустимой в течение расчетного времени КЗ плотностью тока </w:t>
      </w:r>
      <w:r w:rsidRPr="00343BA2">
        <w:rPr>
          <w:rFonts w:ascii="Times New Roman" w:eastAsia="Times New Roman" w:hAnsi="Times New Roman" w:cs="Times New Roman"/>
          <w:i/>
          <w:sz w:val="20"/>
          <w:szCs w:val="20"/>
          <w:lang w:val="en-US" w:eastAsia="ru-RU"/>
        </w:rPr>
        <w:t>J</w:t>
      </w:r>
      <w:r w:rsidRPr="00343BA2">
        <w:rPr>
          <w:rFonts w:ascii="Times New Roman" w:eastAsia="Times New Roman" w:hAnsi="Times New Roman" w:cs="Times New Roman"/>
          <w:sz w:val="20"/>
          <w:szCs w:val="20"/>
          <w:vertAlign w:val="subscript"/>
          <w:lang w:eastAsia="ru-RU"/>
        </w:rPr>
        <w:t>тер.доп</w:t>
      </w:r>
      <w:r w:rsidRPr="00343BA2">
        <w:rPr>
          <w:rFonts w:ascii="Times New Roman" w:eastAsia="Times New Roman" w:hAnsi="Times New Roman" w:cs="Times New Roman"/>
          <w:sz w:val="20"/>
          <w:szCs w:val="20"/>
          <w:lang w:eastAsia="ru-RU"/>
        </w:rPr>
        <w:t xml:space="preserve"> (см. п.8.3.2), то следует предварительно определить значения этих величин, используя формулы</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8.3</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 xml:space="preserve">Значение параметра </w:t>
      </w:r>
      <w:r w:rsidRPr="00343BA2">
        <w:rPr>
          <w:rFonts w:ascii="Times New Roman" w:eastAsia="Times New Roman" w:hAnsi="Times New Roman" w:cs="Times New Roman"/>
          <w:b/>
          <w:i/>
          <w:sz w:val="20"/>
          <w:szCs w:val="20"/>
          <w:lang w:eastAsia="ru-RU"/>
        </w:rPr>
        <w:t>С</w:t>
      </w:r>
      <w:r w:rsidRPr="00343BA2">
        <w:rPr>
          <w:rFonts w:ascii="Times New Roman" w:eastAsia="Times New Roman" w:hAnsi="Times New Roman" w:cs="Times New Roman"/>
          <w:b/>
          <w:sz w:val="20"/>
          <w:szCs w:val="20"/>
          <w:vertAlign w:val="subscript"/>
          <w:lang w:eastAsia="ru-RU"/>
        </w:rPr>
        <w:t>т</w:t>
      </w:r>
      <w:r w:rsidRPr="00343BA2">
        <w:rPr>
          <w:rFonts w:ascii="Times New Roman" w:eastAsia="Times New Roman" w:hAnsi="Times New Roman" w:cs="Times New Roman"/>
          <w:b/>
          <w:sz w:val="20"/>
          <w:szCs w:val="20"/>
          <w:lang w:eastAsia="ru-RU"/>
        </w:rPr>
        <w:t xml:space="preserve"> для кабелей</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6237"/>
        <w:gridCol w:w="2127"/>
      </w:tblGrid>
      <w:tr w:rsidR="00343BA2" w:rsidRPr="00343BA2" w:rsidTr="00343BA2">
        <w:tc>
          <w:tcPr>
            <w:tcW w:w="623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Характеристика кабелей</w:t>
            </w:r>
          </w:p>
        </w:tc>
        <w:tc>
          <w:tcPr>
            <w:tcW w:w="212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Значение С</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 </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 с</w:t>
            </w:r>
            <w:r w:rsidRPr="00343BA2">
              <w:rPr>
                <w:rFonts w:ascii="Times New Roman" w:eastAsia="Times New Roman" w:hAnsi="Times New Roman" w:cs="Times New Roman"/>
                <w:sz w:val="20"/>
                <w:szCs w:val="20"/>
                <w:vertAlign w:val="superscript"/>
                <w:lang w:eastAsia="ru-RU"/>
              </w:rPr>
              <w:t>1/2</w:t>
            </w: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p>
        </w:tc>
      </w:tr>
      <w:tr w:rsidR="00343BA2" w:rsidRPr="00343BA2" w:rsidTr="00343BA2">
        <w:tc>
          <w:tcPr>
            <w:tcW w:w="623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Кабели до 10 кВ:</w:t>
            </w:r>
          </w:p>
        </w:tc>
        <w:tc>
          <w:tcPr>
            <w:tcW w:w="2127"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медными жилами</w:t>
            </w:r>
          </w:p>
        </w:tc>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140</w:t>
            </w: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алюминиевыми жилами</w:t>
            </w:r>
          </w:p>
        </w:tc>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90</w:t>
            </w: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Кабели 20-30 кВ:</w:t>
            </w:r>
          </w:p>
        </w:tc>
        <w:tc>
          <w:tcPr>
            <w:tcW w:w="212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медными жилами</w:t>
            </w:r>
          </w:p>
        </w:tc>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алюминиевыми жилами</w:t>
            </w:r>
          </w:p>
        </w:tc>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70</w:t>
            </w: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Кабели и изолированные провода с поливинилхлоридной или резиновой изоляцией:</w:t>
            </w:r>
          </w:p>
        </w:tc>
        <w:tc>
          <w:tcPr>
            <w:tcW w:w="212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медными жилами</w:t>
            </w:r>
          </w:p>
        </w:tc>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алюминиевыми жилами</w:t>
            </w:r>
          </w:p>
        </w:tc>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Кабели и изолированные провода с поливинилхлоридной изоляцией:</w:t>
            </w:r>
          </w:p>
        </w:tc>
        <w:tc>
          <w:tcPr>
            <w:tcW w:w="212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62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медными жилами</w:t>
            </w:r>
          </w:p>
        </w:tc>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103</w:t>
            </w:r>
          </w:p>
        </w:tc>
      </w:tr>
      <w:tr w:rsidR="00343BA2" w:rsidRPr="00343BA2" w:rsidTr="00343BA2">
        <w:tc>
          <w:tcPr>
            <w:tcW w:w="623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ind w:firstLine="244"/>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 алюминиевыми жилами</w:t>
            </w:r>
          </w:p>
        </w:tc>
        <w:tc>
          <w:tcPr>
            <w:tcW w:w="212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Таблица 8.4</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 xml:space="preserve">Значение параметра </w:t>
      </w:r>
      <w:r w:rsidRPr="00343BA2">
        <w:rPr>
          <w:rFonts w:ascii="Times New Roman" w:eastAsia="Times New Roman" w:hAnsi="Times New Roman" w:cs="Times New Roman"/>
          <w:b/>
          <w:i/>
          <w:sz w:val="20"/>
          <w:szCs w:val="20"/>
          <w:lang w:eastAsia="ru-RU"/>
        </w:rPr>
        <w:t>С</w:t>
      </w:r>
      <w:r w:rsidRPr="00343BA2">
        <w:rPr>
          <w:rFonts w:ascii="Times New Roman" w:eastAsia="Times New Roman" w:hAnsi="Times New Roman" w:cs="Times New Roman"/>
          <w:b/>
          <w:sz w:val="20"/>
          <w:szCs w:val="20"/>
          <w:vertAlign w:val="subscript"/>
          <w:lang w:eastAsia="ru-RU"/>
        </w:rPr>
        <w:t>т</w:t>
      </w:r>
      <w:r w:rsidRPr="00343BA2">
        <w:rPr>
          <w:rFonts w:ascii="Times New Roman" w:eastAsia="Times New Roman" w:hAnsi="Times New Roman" w:cs="Times New Roman"/>
          <w:b/>
          <w:sz w:val="20"/>
          <w:szCs w:val="20"/>
          <w:lang w:eastAsia="ru-RU"/>
        </w:rPr>
        <w:t xml:space="preserve"> для проводов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127"/>
        <w:gridCol w:w="2831"/>
        <w:gridCol w:w="1228"/>
        <w:gridCol w:w="1089"/>
        <w:gridCol w:w="1078"/>
      </w:tblGrid>
      <w:tr w:rsidR="00343BA2" w:rsidRPr="00343BA2" w:rsidTr="00343BA2">
        <w:tc>
          <w:tcPr>
            <w:tcW w:w="212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Материал провода</w:t>
            </w:r>
          </w:p>
        </w:tc>
        <w:tc>
          <w:tcPr>
            <w:tcW w:w="283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Марка провода</w:t>
            </w:r>
          </w:p>
        </w:tc>
        <w:tc>
          <w:tcPr>
            <w:tcW w:w="3395"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Значение С</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А </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 с</w:t>
            </w:r>
            <w:r w:rsidRPr="00343BA2">
              <w:rPr>
                <w:rFonts w:ascii="Times New Roman" w:eastAsia="Times New Roman" w:hAnsi="Times New Roman" w:cs="Times New Roman"/>
                <w:sz w:val="20"/>
                <w:szCs w:val="20"/>
                <w:vertAlign w:val="superscript"/>
                <w:lang w:eastAsia="ru-RU"/>
              </w:rPr>
              <w:t>1/2</w:t>
            </w: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 xml:space="preserve">, при допустимых температурах нагрева проводов при КЗ, </w:t>
            </w:r>
            <w:r w:rsidRPr="00343BA2">
              <w:rPr>
                <w:rFonts w:ascii="Times New Roman" w:eastAsia="Times New Roman" w:hAnsi="Times New Roman" w:cs="Times New Roman"/>
                <w:sz w:val="20"/>
                <w:szCs w:val="20"/>
                <w:lang w:eastAsia="ru-RU"/>
              </w:rPr>
              <w:sym w:font="Symbol" w:char="F0B0"/>
            </w:r>
            <w:r w:rsidRPr="00343BA2">
              <w:rPr>
                <w:rFonts w:ascii="Times New Roman" w:eastAsia="Times New Roman" w:hAnsi="Times New Roman" w:cs="Times New Roman"/>
                <w:sz w:val="20"/>
                <w:szCs w:val="20"/>
                <w:lang w:eastAsia="ru-RU"/>
              </w:rPr>
              <w:t>С</w:t>
            </w:r>
          </w:p>
        </w:tc>
      </w:tr>
      <w:tr w:rsidR="00343BA2" w:rsidRPr="00343BA2" w:rsidTr="00343BA2">
        <w:tc>
          <w:tcPr>
            <w:tcW w:w="2127"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1"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2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160</w:t>
            </w:r>
          </w:p>
        </w:tc>
        <w:tc>
          <w:tcPr>
            <w:tcW w:w="108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w:t>
            </w:r>
          </w:p>
        </w:tc>
        <w:tc>
          <w:tcPr>
            <w:tcW w:w="107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250</w:t>
            </w:r>
          </w:p>
        </w:tc>
      </w:tr>
      <w:tr w:rsidR="00343BA2" w:rsidRPr="00343BA2" w:rsidTr="00343BA2">
        <w:tc>
          <w:tcPr>
            <w:tcW w:w="212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Медь</w:t>
            </w:r>
          </w:p>
        </w:tc>
        <w:tc>
          <w:tcPr>
            <w:tcW w:w="283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w:t>
            </w:r>
          </w:p>
        </w:tc>
        <w:tc>
          <w:tcPr>
            <w:tcW w:w="122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08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142</w:t>
            </w:r>
          </w:p>
        </w:tc>
        <w:tc>
          <w:tcPr>
            <w:tcW w:w="107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162</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Алюминий</w:t>
            </w:r>
          </w:p>
        </w:tc>
        <w:tc>
          <w:tcPr>
            <w:tcW w:w="283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 АКП, Ап, АпКП</w:t>
            </w:r>
          </w:p>
        </w:tc>
        <w:tc>
          <w:tcPr>
            <w:tcW w:w="12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76</w:t>
            </w:r>
          </w:p>
        </w:tc>
        <w:tc>
          <w:tcPr>
            <w:tcW w:w="108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90</w:t>
            </w:r>
          </w:p>
        </w:tc>
        <w:tc>
          <w:tcPr>
            <w:tcW w:w="10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Алюминиевый сплав</w:t>
            </w:r>
          </w:p>
        </w:tc>
        <w:tc>
          <w:tcPr>
            <w:tcW w:w="283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АН, АНКП</w:t>
            </w:r>
          </w:p>
        </w:tc>
        <w:tc>
          <w:tcPr>
            <w:tcW w:w="12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69</w:t>
            </w:r>
          </w:p>
        </w:tc>
        <w:tc>
          <w:tcPr>
            <w:tcW w:w="108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81</w:t>
            </w:r>
          </w:p>
        </w:tc>
        <w:tc>
          <w:tcPr>
            <w:tcW w:w="10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12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АЖ, АЖКП</w:t>
            </w:r>
          </w:p>
        </w:tc>
        <w:tc>
          <w:tcPr>
            <w:tcW w:w="12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w:t>
            </w:r>
          </w:p>
        </w:tc>
        <w:tc>
          <w:tcPr>
            <w:tcW w:w="108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77</w:t>
            </w:r>
          </w:p>
        </w:tc>
        <w:tc>
          <w:tcPr>
            <w:tcW w:w="10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12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Алюминий-сталь</w:t>
            </w:r>
          </w:p>
        </w:tc>
        <w:tc>
          <w:tcPr>
            <w:tcW w:w="283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АСК, АпС, АСКС, АпСКС, АпСК, АС, АСКП</w:t>
            </w:r>
          </w:p>
        </w:tc>
        <w:tc>
          <w:tcPr>
            <w:tcW w:w="122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76</w:t>
            </w:r>
          </w:p>
        </w:tc>
        <w:tc>
          <w:tcPr>
            <w:tcW w:w="108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90</w:t>
            </w:r>
          </w:p>
        </w:tc>
        <w:tc>
          <w:tcPr>
            <w:tcW w:w="107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lang w:eastAsia="ru-RU"/>
        </w:rPr>
        <w:object w:dxaOrig="1425" w:dyaOrig="585">
          <v:shape id="_x0000_i1783" type="#_x0000_t75" style="width:71.25pt;height:29.25pt" o:ole="">
            <v:imagedata r:id="rId1547" o:title=""/>
          </v:shape>
          <o:OLEObject Type="Embed" ProgID="Equation.3" ShapeID="_x0000_i1783" DrawAspect="Content" ObjectID="_1396272738" r:id="rId1548"/>
        </w:object>
      </w:r>
      <w:r w:rsidRPr="00343BA2">
        <w:rPr>
          <w:rFonts w:ascii="Times New Roman" w:eastAsia="Times New Roman" w:hAnsi="Times New Roman" w:cs="Times New Roman"/>
          <w:sz w:val="20"/>
          <w:szCs w:val="20"/>
          <w:lang w:eastAsia="ru-RU"/>
        </w:rPr>
        <w:t>;                                                        (8.22)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8"/>
          <w:sz w:val="20"/>
          <w:szCs w:val="20"/>
          <w:lang w:eastAsia="ru-RU"/>
        </w:rPr>
        <w:object w:dxaOrig="3915" w:dyaOrig="720">
          <v:shape id="_x0000_i1784" type="#_x0000_t75" style="width:195.75pt;height:36pt" o:ole="">
            <v:imagedata r:id="rId1549" o:title=""/>
          </v:shape>
          <o:OLEObject Type="Embed" ProgID="Equation.3" ShapeID="_x0000_i1784" DrawAspect="Content" ObjectID="_1396272739" r:id="rId1550"/>
        </w:object>
      </w:r>
      <w:r w:rsidRPr="00343BA2">
        <w:rPr>
          <w:rFonts w:ascii="Times New Roman" w:eastAsia="Times New Roman" w:hAnsi="Times New Roman" w:cs="Times New Roman"/>
          <w:sz w:val="20"/>
          <w:szCs w:val="20"/>
          <w:lang w:eastAsia="ru-RU"/>
        </w:rPr>
        <w:t>,                                (8.23)</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i/>
          <w:sz w:val="20"/>
          <w:szCs w:val="20"/>
          <w:lang w:eastAsia="ru-RU"/>
        </w:rPr>
        <w:t>S</w:t>
      </w:r>
      <w:r w:rsidRPr="00343BA2">
        <w:rPr>
          <w:rFonts w:ascii="Times New Roman" w:eastAsia="Times New Roman" w:hAnsi="Times New Roman" w:cs="Times New Roman"/>
          <w:sz w:val="20"/>
          <w:szCs w:val="20"/>
          <w:lang w:eastAsia="ru-RU"/>
        </w:rPr>
        <w:t xml:space="preserve"> - площадь поперечного сечения проводника;</w:t>
      </w:r>
    </w:p>
    <w:p w:rsidR="00343BA2" w:rsidRPr="00343BA2" w:rsidRDefault="00343BA2" w:rsidP="00343BA2">
      <w:pPr>
        <w:widowControl w:val="0"/>
        <w:overflowPunct w:val="0"/>
        <w:autoSpaceDE w:val="0"/>
        <w:autoSpaceDN w:val="0"/>
        <w:adjustRightInd w:val="0"/>
        <w:spacing w:after="0" w:line="240" w:lineRule="auto"/>
        <w:ind w:left="1134" w:hanging="850"/>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тер.доп1</w:t>
      </w:r>
      <w:r w:rsidRPr="00343BA2">
        <w:rPr>
          <w:rFonts w:ascii="Times New Roman" w:eastAsia="Times New Roman" w:hAnsi="Times New Roman" w:cs="Times New Roman"/>
          <w:sz w:val="20"/>
          <w:szCs w:val="20"/>
          <w:lang w:eastAsia="ru-RU"/>
        </w:rPr>
        <w:t xml:space="preserve"> - односекундный ток термической стойкости (допустимый односекундный ток К3), указываемый в нормативных документах.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Термическая стойкость проводника при КЗ обеспечивается, если выполняется условие (8.18).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8.3.8.</w:t>
      </w:r>
      <w:r w:rsidRPr="00343BA2">
        <w:rPr>
          <w:rFonts w:ascii="Times New Roman" w:eastAsia="Times New Roman" w:hAnsi="Times New Roman" w:cs="Times New Roman"/>
          <w:sz w:val="20"/>
          <w:szCs w:val="20"/>
          <w:lang w:eastAsia="ru-RU"/>
        </w:rPr>
        <w:t xml:space="preserve"> В тех случаях, когда нагрузка проводника до КЗ близка к продолжительно допустимой, проверку этого проводника на термическую стойкость при КЗ допускается производить, используя соотношение: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1440" w:dyaOrig="645">
          <v:shape id="_x0000_i1785" type="#_x0000_t75" style="width:1in;height:32.25pt" o:ole="">
            <v:imagedata r:id="rId1551" o:title=""/>
          </v:shape>
          <o:OLEObject Type="Embed" ProgID="Equation.3" ShapeID="_x0000_i1785" DrawAspect="Content" ObjectID="_1396272740" r:id="rId1552"/>
        </w:object>
      </w:r>
      <w:r w:rsidRPr="00343BA2">
        <w:rPr>
          <w:rFonts w:ascii="Times New Roman" w:eastAsia="Times New Roman" w:hAnsi="Times New Roman" w:cs="Times New Roman"/>
          <w:sz w:val="20"/>
          <w:szCs w:val="20"/>
          <w:lang w:eastAsia="ru-RU"/>
        </w:rPr>
        <w:t>.                                                     (8.24)</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8.4. Проверка электрических аппаратов на термическую стойкость</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8.4.1.</w:t>
      </w:r>
      <w:r w:rsidRPr="00343BA2">
        <w:rPr>
          <w:rFonts w:ascii="Times New Roman" w:eastAsia="Times New Roman" w:hAnsi="Times New Roman" w:cs="Times New Roman"/>
          <w:sz w:val="20"/>
          <w:szCs w:val="20"/>
          <w:lang w:eastAsia="ru-RU"/>
        </w:rPr>
        <w:t xml:space="preserve"> Проверка электрического аппарата на термическую стойкость при КЗ заключается в сравнении найденного при расчетных условиях значения интеграла Джоуля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с его допустимым для проверяемого аппарата значением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тер.доп</w:t>
      </w:r>
      <w:r w:rsidRPr="00343BA2">
        <w:rPr>
          <w:rFonts w:ascii="Times New Roman" w:eastAsia="Times New Roman" w:hAnsi="Times New Roman" w:cs="Times New Roman"/>
          <w:sz w:val="20"/>
          <w:szCs w:val="20"/>
          <w:lang w:eastAsia="ru-RU"/>
        </w:rPr>
        <w:t>. Электрический аппарат удовлетворяет условию термической стойкости, если выполняется условие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A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тер.доп</w:t>
      </w:r>
      <w:r w:rsidRPr="00343BA2">
        <w:rPr>
          <w:rFonts w:ascii="Times New Roman" w:eastAsia="Times New Roman" w:hAnsi="Times New Roman" w:cs="Times New Roman"/>
          <w:sz w:val="20"/>
          <w:szCs w:val="20"/>
          <w:lang w:eastAsia="ru-RU"/>
        </w:rPr>
        <w:t>.                                                        (8.25)</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коммутационных аппаратов (выключателей, выключателей нагрузки, разъединителей и т.д.) допустимое значение интеграла Джоуля зависит не только от указываемого заводом-изготовителем нормированного тока термической стойкости проверяемого аппарата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xml:space="preserve">, но и от соотношения между расчетной продолжительностью КЗ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и предельно допустимым временем воздействия нормированного тока термической стойкости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xml:space="preserve"> (также указываемого заводом-изготовителем). Если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то допустимое значение интеграла Джоуля равно</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2340" w:dyaOrig="405">
          <v:shape id="_x0000_i1786" type="#_x0000_t75" style="width:117pt;height:20.25pt" o:ole="">
            <v:imagedata r:id="rId1553" o:title=""/>
          </v:shape>
          <o:OLEObject Type="Embed" ProgID="Equation.3" ShapeID="_x0000_i1786" DrawAspect="Content" ObjectID="_1396272741" r:id="rId1554"/>
        </w:object>
      </w:r>
      <w:r w:rsidRPr="00343BA2">
        <w:rPr>
          <w:rFonts w:ascii="Times New Roman" w:eastAsia="Times New Roman" w:hAnsi="Times New Roman" w:cs="Times New Roman"/>
          <w:sz w:val="20"/>
          <w:szCs w:val="20"/>
          <w:lang w:eastAsia="ru-RU"/>
        </w:rPr>
        <w:t>,                                           (8.26)</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поэтому условием термической стойкости коммутационного аппарата является выполнение соотношения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920" w:dyaOrig="405">
          <v:shape id="_x0000_i1787" type="#_x0000_t75" style="width:96pt;height:20.25pt" o:ole="">
            <v:imagedata r:id="rId1555" o:title=""/>
          </v:shape>
          <o:OLEObject Type="Embed" ProgID="Equation.3" ShapeID="_x0000_i1787" DrawAspect="Content" ObjectID="_1396272742" r:id="rId1556"/>
        </w:object>
      </w:r>
      <w:r w:rsidRPr="00343BA2">
        <w:rPr>
          <w:rFonts w:ascii="Times New Roman" w:eastAsia="Times New Roman" w:hAnsi="Times New Roman" w:cs="Times New Roman"/>
          <w:sz w:val="20"/>
          <w:szCs w:val="20"/>
          <w:lang w:eastAsia="ru-RU"/>
        </w:rPr>
        <w:t>.                                              (8.27)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Если же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то допустимое значение интеграла Джоуля равно</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2040" w:dyaOrig="405">
          <v:shape id="_x0000_i1788" type="#_x0000_t75" style="width:102pt;height:20.25pt" o:ole="">
            <v:imagedata r:id="rId1557" o:title=""/>
          </v:shape>
          <o:OLEObject Type="Embed" ProgID="Equation.3" ShapeID="_x0000_i1788" DrawAspect="Content" ObjectID="_1396272743" r:id="rId1558"/>
        </w:object>
      </w:r>
      <w:r w:rsidRPr="00343BA2">
        <w:rPr>
          <w:rFonts w:ascii="Times New Roman" w:eastAsia="Times New Roman" w:hAnsi="Times New Roman" w:cs="Times New Roman"/>
          <w:sz w:val="20"/>
          <w:szCs w:val="20"/>
          <w:lang w:eastAsia="ru-RU"/>
        </w:rPr>
        <w:t>.                                            (8.28)</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и условием термической стойкости коммутационного аппарата является выполнение соотношения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605" w:dyaOrig="405">
          <v:shape id="_x0000_i1789" type="#_x0000_t75" style="width:80.25pt;height:20.25pt" o:ole="">
            <v:imagedata r:id="rId1559" o:title=""/>
          </v:shape>
          <o:OLEObject Type="Embed" ProgID="Equation.3" ShapeID="_x0000_i1789" DrawAspect="Content" ObjectID="_1396272744" r:id="rId1560"/>
        </w:object>
      </w:r>
      <w:r w:rsidRPr="00343BA2">
        <w:rPr>
          <w:rFonts w:ascii="Times New Roman" w:eastAsia="Times New Roman" w:hAnsi="Times New Roman" w:cs="Times New Roman"/>
          <w:sz w:val="20"/>
          <w:szCs w:val="20"/>
          <w:lang w:eastAsia="ru-RU"/>
        </w:rPr>
        <w:t>.                                                (8.29)</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8.4.2.</w:t>
      </w:r>
      <w:r w:rsidRPr="00343BA2">
        <w:rPr>
          <w:rFonts w:ascii="Times New Roman" w:eastAsia="Times New Roman" w:hAnsi="Times New Roman" w:cs="Times New Roman"/>
          <w:sz w:val="20"/>
          <w:szCs w:val="20"/>
          <w:lang w:eastAsia="ru-RU"/>
        </w:rPr>
        <w:t xml:space="preserve"> Проверку электрических аппаратов на термическую стойкость при КЗ допускается также производить путем сравнения термически эквивалентного тока КЗ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тер.эк</w:t>
      </w:r>
      <w:r w:rsidRPr="00343BA2">
        <w:rPr>
          <w:rFonts w:ascii="Times New Roman" w:eastAsia="Times New Roman" w:hAnsi="Times New Roman" w:cs="Times New Roman"/>
          <w:sz w:val="20"/>
          <w:szCs w:val="20"/>
          <w:lang w:eastAsia="ru-RU"/>
        </w:rPr>
        <w:t xml:space="preserve"> с допустимым током термической стойкости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тер.доп</w:t>
      </w:r>
      <w:r w:rsidRPr="00343BA2">
        <w:rPr>
          <w:rFonts w:ascii="Times New Roman" w:eastAsia="Times New Roman" w:hAnsi="Times New Roman" w:cs="Times New Roman"/>
          <w:sz w:val="20"/>
          <w:szCs w:val="20"/>
          <w:lang w:eastAsia="ru-RU"/>
        </w:rPr>
        <w:t>. Электрический аппарат обладает термической стойкостью, если выполняется условие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тер.эк</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тер.доп</w:t>
      </w:r>
      <w:r w:rsidRPr="00343BA2">
        <w:rPr>
          <w:rFonts w:ascii="Times New Roman" w:eastAsia="Times New Roman" w:hAnsi="Times New Roman" w:cs="Times New Roman"/>
          <w:sz w:val="20"/>
          <w:szCs w:val="20"/>
          <w:lang w:eastAsia="ru-RU"/>
        </w:rPr>
        <w:t>.                                                       (8.30)</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Для коммутационных аппаратов допустимый ток термической стойкости зависит не только от их нормированного тока термической стойкости, но и от соотношения между расчетной продолжительностью КЗ и предельно допустимым временем воздействия нормированного тока термической стойкости. Если </w:t>
      </w: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&gt;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то условием термической стойкости аппарата является выполнение соотношения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6"/>
          <w:sz w:val="20"/>
          <w:szCs w:val="20"/>
          <w:lang w:eastAsia="ru-RU"/>
        </w:rPr>
        <w:object w:dxaOrig="2955" w:dyaOrig="420">
          <v:shape id="_x0000_i1790" type="#_x0000_t75" style="width:147.75pt;height:21pt" o:ole="">
            <v:imagedata r:id="rId1561" o:title=""/>
          </v:shape>
          <o:OLEObject Type="Embed" ProgID="Equation.3" ShapeID="_x0000_i1790" DrawAspect="Content" ObjectID="_1396272745" r:id="rId1562"/>
        </w:object>
      </w:r>
      <w:r w:rsidRPr="00343BA2">
        <w:rPr>
          <w:rFonts w:ascii="Times New Roman" w:eastAsia="Times New Roman" w:hAnsi="Times New Roman" w:cs="Times New Roman"/>
          <w:sz w:val="20"/>
          <w:szCs w:val="20"/>
          <w:lang w:eastAsia="ru-RU"/>
        </w:rPr>
        <w:t>.                                     (8.31)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Если же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&lt;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то условием термической стойкости аппарата является выполнение соотношения</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val="en-US" w:eastAsia="ru-RU"/>
        </w:rPr>
        <w:object w:dxaOrig="1515" w:dyaOrig="345">
          <v:shape id="_x0000_i1791" type="#_x0000_t75" style="width:75.75pt;height:17.25pt" o:ole="">
            <v:imagedata r:id="rId1563" o:title=""/>
          </v:shape>
          <o:OLEObject Type="Embed" ProgID="Equation.3" ShapeID="_x0000_i1791" DrawAspect="Content" ObjectID="_1396272746" r:id="rId1564"/>
        </w:object>
      </w:r>
      <w:r w:rsidRPr="00343BA2">
        <w:rPr>
          <w:rFonts w:ascii="Times New Roman" w:eastAsia="Times New Roman" w:hAnsi="Times New Roman" w:cs="Times New Roman"/>
          <w:sz w:val="20"/>
          <w:szCs w:val="20"/>
          <w:lang w:eastAsia="ru-RU"/>
        </w:rPr>
        <w:t>.                                                  (8.32)</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8.5. Примеры расчетов по проверке электрооборудования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на термическую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8.5.1.</w:t>
      </w:r>
      <w:r w:rsidRPr="00343BA2">
        <w:rPr>
          <w:rFonts w:ascii="Times New Roman" w:eastAsia="Times New Roman" w:hAnsi="Times New Roman" w:cs="Times New Roman"/>
          <w:sz w:val="20"/>
          <w:szCs w:val="20"/>
          <w:lang w:eastAsia="ru-RU"/>
        </w:rPr>
        <w:t xml:space="preserve"> Требуется проверить на термическую стойкость при КЗ выключатель типа ВМПЭ-10-630-20УЗ, установленный на подстанции в цепи кабельной линии, и выбрать минимальное сечение соответствующего кабеля, отвечающего условию термической стойкости при КЗ, если известно, что при КЗ на шинах 10 кВ подстанции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пс</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17 кА,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а.эк</w:t>
      </w:r>
      <w:r w:rsidRPr="00343BA2">
        <w:rPr>
          <w:rFonts w:ascii="Times New Roman" w:eastAsia="Times New Roman" w:hAnsi="Times New Roman" w:cs="Times New Roman"/>
          <w:sz w:val="20"/>
          <w:szCs w:val="20"/>
          <w:lang w:eastAsia="ru-RU"/>
        </w:rPr>
        <w:t xml:space="preserve"> = 0,045 с и расчетная продолжительность КЗ составляет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0,6 с. Для выключателя типа ВМПЭ-10-630-20УЗ дано: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xml:space="preserve"> = 20 кА;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xml:space="preserve"> = 8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Поскольку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3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а.эк</w:t>
      </w:r>
      <w:r w:rsidRPr="00343BA2">
        <w:rPr>
          <w:rFonts w:ascii="Times New Roman" w:eastAsia="Times New Roman" w:hAnsi="Times New Roman" w:cs="Times New Roman"/>
          <w:sz w:val="20"/>
          <w:szCs w:val="20"/>
          <w:lang w:eastAsia="ru-RU"/>
        </w:rPr>
        <w:t>, то для определения интеграла Джоуля можно использовать формулу (8.6):</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4800" w:dyaOrig="360">
          <v:shape id="_x0000_i1792" type="#_x0000_t75" style="width:240pt;height:18pt" o:ole="">
            <v:imagedata r:id="rId1565" o:title=""/>
          </v:shape>
          <o:OLEObject Type="Embed" ProgID="Equation.3" ShapeID="_x0000_i1792" DrawAspect="Content" ObjectID="_1396272747" r:id="rId1566"/>
        </w:object>
      </w:r>
      <w:r w:rsidRPr="00343BA2">
        <w:rPr>
          <w:rFonts w:ascii="Times New Roman" w:eastAsia="Times New Roman" w:hAnsi="Times New Roman" w:cs="Times New Roman"/>
          <w:sz w:val="20"/>
          <w:szCs w:val="20"/>
          <w:lang w:eastAsia="ru-RU"/>
        </w:rPr>
        <w:t>А</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A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xml:space="preserve"> допустимое для выключателя значение интеграла Джоуля следует </w:t>
      </w:r>
      <w:r w:rsidRPr="00343BA2">
        <w:rPr>
          <w:rFonts w:ascii="Times New Roman" w:eastAsia="Times New Roman" w:hAnsi="Times New Roman" w:cs="Times New Roman"/>
          <w:sz w:val="20"/>
          <w:szCs w:val="20"/>
          <w:lang w:eastAsia="ru-RU"/>
        </w:rPr>
        <w:lastRenderedPageBreak/>
        <w:t>определять по формуле (8.28):</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4065" w:dyaOrig="405">
          <v:shape id="_x0000_i1793" type="#_x0000_t75" style="width:203.25pt;height:20.25pt" o:ole="">
            <v:imagedata r:id="rId1567" o:title=""/>
          </v:shape>
          <o:OLEObject Type="Embed" ProgID="Equation.3" ShapeID="_x0000_i1793" DrawAspect="Content" ObjectID="_1396272748" r:id="rId1568"/>
        </w:object>
      </w:r>
      <w:r w:rsidRPr="00343BA2">
        <w:rPr>
          <w:rFonts w:ascii="Times New Roman" w:eastAsia="Times New Roman" w:hAnsi="Times New Roman" w:cs="Times New Roman"/>
          <w:sz w:val="20"/>
          <w:szCs w:val="20"/>
          <w:lang w:eastAsia="ru-RU"/>
        </w:rPr>
        <w:t>A</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c.</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Соотношение (8.29) выполняется, поэтому термическая стойкость выключателя обеспечивается.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В соответствии с табл. 8.3 для кабелей с алюминиевыми жилами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vertAlign w:val="subscript"/>
          <w:lang w:eastAsia="ru-RU"/>
        </w:rPr>
        <w:t>т</w:t>
      </w:r>
      <w:r w:rsidRPr="00343BA2">
        <w:rPr>
          <w:rFonts w:ascii="Times New Roman" w:eastAsia="Times New Roman" w:hAnsi="Times New Roman" w:cs="Times New Roman"/>
          <w:sz w:val="20"/>
          <w:szCs w:val="20"/>
          <w:lang w:eastAsia="ru-RU"/>
        </w:rPr>
        <w:t xml:space="preserve"> = 90 А</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с</w:t>
      </w:r>
      <w:r w:rsidRPr="00343BA2">
        <w:rPr>
          <w:rFonts w:ascii="Times New Roman" w:eastAsia="Times New Roman" w:hAnsi="Times New Roman" w:cs="Times New Roman"/>
          <w:sz w:val="20"/>
          <w:szCs w:val="20"/>
          <w:vertAlign w:val="superscript"/>
          <w:lang w:eastAsia="ru-RU"/>
        </w:rPr>
        <w:t>1/2</w:t>
      </w: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 поэтому минимальное сечение жилы кабеля, отвечающее условию термической стойкости при КЗ, в соответствии с формулой (8.21) составляет</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225" w:dyaOrig="705">
          <v:shape id="_x0000_i1794" type="#_x0000_t75" style="width:161.25pt;height:35.25pt" o:ole="">
            <v:imagedata r:id="rId1569" o:title=""/>
          </v:shape>
          <o:OLEObject Type="Embed" ProgID="Equation.3" ShapeID="_x0000_i1794" DrawAspect="Content" ObjectID="_1396272749" r:id="rId1570"/>
        </w:object>
      </w: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Таким образом, необходим кабель сечением 185 мм</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8.5.2.</w:t>
      </w:r>
      <w:r w:rsidRPr="00343BA2">
        <w:rPr>
          <w:rFonts w:ascii="Times New Roman" w:eastAsia="Times New Roman" w:hAnsi="Times New Roman" w:cs="Times New Roman"/>
          <w:sz w:val="20"/>
          <w:szCs w:val="20"/>
          <w:lang w:eastAsia="ru-RU"/>
        </w:rPr>
        <w:t xml:space="preserve"> Требуется проверить на термическую стойкость при КЗ выключатель типа ВМТ-110Б-20/1000У1, у которого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xml:space="preserve"> = 20 кА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xml:space="preserve"> = 3 с, установленный в распределительном устройстве 110 кВ КЭС. На КЭС установлено 3 блока с генераторами типа ТВФ-110-2ЕУ3, которые имеют следующие параметры: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=110 МВт; </w:t>
      </w:r>
      <w:r w:rsidRPr="00343BA2">
        <w:rPr>
          <w:rFonts w:ascii="Times New Roman" w:eastAsia="Times New Roman" w:hAnsi="Times New Roman" w:cs="Times New Roman"/>
          <w:sz w:val="20"/>
          <w:szCs w:val="20"/>
          <w:lang w:val="en-US" w:eastAsia="ru-RU"/>
        </w:rPr>
        <w:t>cos</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6A"/>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0,8;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i/>
          <w:sz w:val="20"/>
          <w:szCs w:val="20"/>
          <w:lang w:eastAsia="ru-RU"/>
        </w:rPr>
        <w:t xml:space="preserve"> =</w:t>
      </w:r>
      <w:r w:rsidRPr="00343BA2">
        <w:rPr>
          <w:rFonts w:ascii="Times New Roman" w:eastAsia="Times New Roman" w:hAnsi="Times New Roman" w:cs="Times New Roman"/>
          <w:sz w:val="20"/>
          <w:szCs w:val="20"/>
          <w:lang w:eastAsia="ru-RU"/>
        </w:rPr>
        <w:t xml:space="preserve"> 10,5 кВ; </w:t>
      </w:r>
      <w:r w:rsidRPr="00343BA2">
        <w:rPr>
          <w:rFonts w:ascii="Times New Roman" w:eastAsia="Times New Roman" w:hAnsi="Times New Roman" w:cs="Times New Roman"/>
          <w:position w:val="-20"/>
          <w:sz w:val="20"/>
          <w:szCs w:val="20"/>
          <w:lang w:eastAsia="ru-RU"/>
        </w:rPr>
        <w:object w:dxaOrig="1305" w:dyaOrig="405">
          <v:shape id="_x0000_i1795" type="#_x0000_t75" style="width:65.25pt;height:20.25pt" o:ole="">
            <v:imagedata r:id="rId1571" o:title=""/>
          </v:shape>
          <o:OLEObject Type="Embed" ProgID="Equation.3" ShapeID="_x0000_i1795" DrawAspect="Content" ObjectID="_1396272750" r:id="rId1572"/>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0"/>
          <w:sz w:val="20"/>
          <w:szCs w:val="20"/>
          <w:lang w:eastAsia="ru-RU"/>
        </w:rPr>
        <w:object w:dxaOrig="1275" w:dyaOrig="405">
          <v:shape id="_x0000_i1796" type="#_x0000_t75" style="width:63.75pt;height:20.25pt" o:ole="">
            <v:imagedata r:id="rId1573" o:title=""/>
          </v:shape>
          <o:OLEObject Type="Embed" ProgID="Equation.3" ShapeID="_x0000_i1796" DrawAspect="Content" ObjectID="_1396272751" r:id="rId1574"/>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perscript"/>
          <w:lang w:eastAsia="ru-RU"/>
        </w:rPr>
        <w:t>(3)</w:t>
      </w:r>
      <w:r w:rsidRPr="00343BA2">
        <w:rPr>
          <w:rFonts w:ascii="Times New Roman" w:eastAsia="Times New Roman" w:hAnsi="Times New Roman" w:cs="Times New Roman"/>
          <w:sz w:val="20"/>
          <w:szCs w:val="20"/>
          <w:lang w:eastAsia="ru-RU"/>
        </w:rPr>
        <w:t xml:space="preserve"> = 0,41 с; до КЗ генераторы работали с номинальной нагрузкой, поэтому </w:t>
      </w:r>
      <w:r w:rsidRPr="00343BA2">
        <w:rPr>
          <w:rFonts w:ascii="Times New Roman" w:eastAsia="Times New Roman" w:hAnsi="Times New Roman" w:cs="Times New Roman"/>
          <w:position w:val="-20"/>
          <w:sz w:val="20"/>
          <w:szCs w:val="20"/>
          <w:lang w:eastAsia="ru-RU"/>
        </w:rPr>
        <w:object w:dxaOrig="1155" w:dyaOrig="405">
          <v:shape id="_x0000_i1797" type="#_x0000_t75" style="width:57.75pt;height:20.25pt" o:ole="">
            <v:imagedata r:id="rId1575" o:title=""/>
          </v:shape>
          <o:OLEObject Type="Embed" ProgID="Equation.3" ShapeID="_x0000_i1797" DrawAspect="Content" ObjectID="_1396272752" r:id="rId1576"/>
        </w:object>
      </w:r>
      <w:r w:rsidRPr="00343BA2">
        <w:rPr>
          <w:rFonts w:ascii="Times New Roman" w:eastAsia="Times New Roman" w:hAnsi="Times New Roman" w:cs="Times New Roman"/>
          <w:sz w:val="20"/>
          <w:szCs w:val="20"/>
          <w:lang w:eastAsia="ru-RU"/>
        </w:rPr>
        <w:t xml:space="preserve">. Параметры трансформатора блока: </w:t>
      </w: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125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А;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10,5 %; </w:t>
      </w:r>
      <w:r w:rsidRPr="00343BA2">
        <w:rPr>
          <w:rFonts w:ascii="Times New Roman" w:eastAsia="Times New Roman" w:hAnsi="Times New Roman" w:cs="Times New Roman"/>
          <w:sz w:val="20"/>
          <w:szCs w:val="20"/>
          <w:lang w:eastAsia="ru-RU"/>
        </w:rPr>
        <w:sym w:font="Symbol" w:char="F044"/>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xml:space="preserve"> = 400 кВт; </w:t>
      </w:r>
      <w:r w:rsidRPr="00343BA2">
        <w:rPr>
          <w:rFonts w:ascii="Times New Roman" w:eastAsia="Times New Roman" w:hAnsi="Times New Roman" w:cs="Times New Roman"/>
          <w:i/>
          <w:sz w:val="20"/>
          <w:szCs w:val="20"/>
          <w:lang w:val="en-US" w:eastAsia="ru-RU"/>
        </w:rPr>
        <w:t>n</w:t>
      </w:r>
      <w:r w:rsidRPr="00343BA2">
        <w:rPr>
          <w:rFonts w:ascii="Times New Roman" w:eastAsia="Times New Roman" w:hAnsi="Times New Roman" w:cs="Times New Roman"/>
          <w:sz w:val="20"/>
          <w:szCs w:val="20"/>
          <w:lang w:eastAsia="ru-RU"/>
        </w:rPr>
        <w:t xml:space="preserve"> = 115/10,5 кВ. Ток КЗ от системы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п.с</w:t>
      </w:r>
      <w:r w:rsidRPr="00343BA2">
        <w:rPr>
          <w:rFonts w:ascii="Times New Roman" w:eastAsia="Times New Roman" w:hAnsi="Times New Roman" w:cs="Times New Roman"/>
          <w:sz w:val="20"/>
          <w:szCs w:val="20"/>
          <w:lang w:eastAsia="ru-RU"/>
        </w:rPr>
        <w:t xml:space="preserve"> = 7 кА;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а.эк</w:t>
      </w:r>
      <w:r w:rsidRPr="00343BA2">
        <w:rPr>
          <w:rFonts w:ascii="Times New Roman" w:eastAsia="Times New Roman" w:hAnsi="Times New Roman" w:cs="Times New Roman"/>
          <w:sz w:val="20"/>
          <w:szCs w:val="20"/>
          <w:lang w:eastAsia="ru-RU"/>
        </w:rPr>
        <w:t xml:space="preserve"> = 0,045 с. Расчетная продолжительность КЗ составляет </w:t>
      </w:r>
      <w:r w:rsidRPr="00343BA2">
        <w:rPr>
          <w:rFonts w:ascii="Times New Roman" w:eastAsia="Times New Roman" w:hAnsi="Times New Roman" w:cs="Times New Roman"/>
          <w:i/>
          <w:sz w:val="20"/>
          <w:szCs w:val="20"/>
          <w:lang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0,2 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Расчеты проведены с использованием системы относительных единиц при следующих базисных условиях: </w:t>
      </w:r>
      <w:r w:rsidRPr="00343BA2">
        <w:rPr>
          <w:rFonts w:ascii="Times New Roman" w:eastAsia="Times New Roman" w:hAnsi="Times New Roman" w:cs="Times New Roman"/>
          <w:i/>
          <w:sz w:val="20"/>
          <w:szCs w:val="20"/>
          <w:lang w:eastAsia="ru-RU"/>
        </w:rPr>
        <w:t>S</w:t>
      </w:r>
      <w:r w:rsidRPr="00343BA2">
        <w:rPr>
          <w:rFonts w:ascii="Times New Roman" w:eastAsia="Times New Roman" w:hAnsi="Times New Roman" w:cs="Times New Roman"/>
          <w:sz w:val="20"/>
          <w:szCs w:val="20"/>
          <w:vertAlign w:val="subscript"/>
          <w:lang w:eastAsia="ru-RU"/>
        </w:rPr>
        <w:t>б</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110/0,8 = 137,5 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 xml:space="preserve">А; базисные напряжения на сторонах высшего и низшего напряжений трансформаторов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бВ</w:t>
      </w:r>
      <w:r w:rsidRPr="00343BA2">
        <w:rPr>
          <w:rFonts w:ascii="Times New Roman" w:eastAsia="Times New Roman" w:hAnsi="Times New Roman" w:cs="Times New Roman"/>
          <w:sz w:val="20"/>
          <w:szCs w:val="20"/>
          <w:lang w:eastAsia="ru-RU"/>
        </w:rPr>
        <w:t xml:space="preserve"> = 115 кВ и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бН</w:t>
      </w:r>
      <w:r w:rsidRPr="00343BA2">
        <w:rPr>
          <w:rFonts w:ascii="Times New Roman" w:eastAsia="Times New Roman" w:hAnsi="Times New Roman" w:cs="Times New Roman"/>
          <w:sz w:val="20"/>
          <w:szCs w:val="20"/>
          <w:lang w:eastAsia="ru-RU"/>
        </w:rPr>
        <w:t xml:space="preserve"> = 10,5 кВ; базисный ток на стороне высшего напряжения </w:t>
      </w:r>
      <w:r w:rsidRPr="00343BA2">
        <w:rPr>
          <w:rFonts w:ascii="Times New Roman" w:eastAsia="Times New Roman" w:hAnsi="Times New Roman" w:cs="Times New Roman"/>
          <w:position w:val="-26"/>
          <w:sz w:val="20"/>
          <w:szCs w:val="20"/>
          <w:lang w:eastAsia="ru-RU"/>
        </w:rPr>
        <w:object w:dxaOrig="1800" w:dyaOrig="585">
          <v:shape id="_x0000_i1798" type="#_x0000_t75" style="width:90pt;height:29.25pt" o:ole="">
            <v:imagedata r:id="rId1577" o:title=""/>
          </v:shape>
          <o:OLEObject Type="Embed" ProgID="Equation.3" ShapeID="_x0000_i1798" DrawAspect="Content" ObjectID="_1396272753" r:id="rId1578"/>
        </w:object>
      </w:r>
      <w:r w:rsidRPr="00343BA2">
        <w:rPr>
          <w:rFonts w:ascii="Times New Roman" w:eastAsia="Times New Roman" w:hAnsi="Times New Roman" w:cs="Times New Roman"/>
          <w:sz w:val="20"/>
          <w:szCs w:val="20"/>
          <w:lang w:eastAsia="ru-RU"/>
        </w:rPr>
        <w:t xml:space="preserve"> кА. При этих условиях индуктивное и активное сопротивления каждого трансформатора соответственно равны: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3585" w:dyaOrig="600">
          <v:shape id="_x0000_i1799" type="#_x0000_t75" style="width:179.25pt;height:30pt" o:ole="">
            <v:imagedata r:id="rId1579" o:title=""/>
          </v:shape>
          <o:OLEObject Type="Embed" ProgID="Equation.3" ShapeID="_x0000_i1799" DrawAspect="Content" ObjectID="_1396272754" r:id="rId1580"/>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eastAsia="ru-RU"/>
        </w:rPr>
        <w:object w:dxaOrig="4185" w:dyaOrig="645">
          <v:shape id="_x0000_i1800" type="#_x0000_t75" style="width:209.25pt;height:32.25pt" o:ole="">
            <v:imagedata r:id="rId1581" o:title=""/>
          </v:shape>
          <o:OLEObject Type="Embed" ProgID="Equation.3" ShapeID="_x0000_i1800" DrawAspect="Content" ObjectID="_1396272755" r:id="rId158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сопротивление обмотки статора генератора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3075" w:dyaOrig="735">
          <v:shape id="_x0000_i1801" type="#_x0000_t75" style="width:153.75pt;height:36.75pt" o:ole="">
            <v:imagedata r:id="rId1583" o:title=""/>
          </v:shape>
          <o:OLEObject Type="Embed" ProgID="Equation.3" ShapeID="_x0000_i1801" DrawAspect="Content" ObjectID="_1396272756" r:id="rId1584"/>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указанных условиях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6"/>
          <w:sz w:val="20"/>
          <w:szCs w:val="20"/>
          <w:lang w:val="en-US" w:eastAsia="ru-RU"/>
        </w:rPr>
        <w:object w:dxaOrig="4515" w:dyaOrig="600">
          <v:shape id="_x0000_i1802" type="#_x0000_t75" style="width:225.75pt;height:30pt" o:ole="">
            <v:imagedata r:id="rId1585" o:title=""/>
          </v:shape>
          <o:OLEObject Type="Embed" ProgID="Equation.3" ShapeID="_x0000_i1802" DrawAspect="Content" ObjectID="_1396272757" r:id="rId158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п0г</w:t>
      </w:r>
      <w:r w:rsidRPr="00343BA2">
        <w:rPr>
          <w:rFonts w:ascii="Times New Roman" w:eastAsia="Times New Roman" w:hAnsi="Times New Roman" w:cs="Times New Roman"/>
          <w:sz w:val="20"/>
          <w:szCs w:val="20"/>
          <w:lang w:eastAsia="ru-RU"/>
        </w:rPr>
        <w:t xml:space="preserve"> = 3</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3,65</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0,69 = 7,56 кА;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50"/>
          <w:sz w:val="20"/>
          <w:szCs w:val="20"/>
          <w:lang w:eastAsia="ru-RU"/>
        </w:rPr>
        <w:object w:dxaOrig="4860" w:dyaOrig="945">
          <v:shape id="_x0000_i1803" type="#_x0000_t75" style="width:243pt;height:47.25pt" o:ole="">
            <v:imagedata r:id="rId1587" o:title=""/>
          </v:shape>
          <o:OLEObject Type="Embed" ProgID="Equation.3" ShapeID="_x0000_i1803" DrawAspect="Content" ObjectID="_1396272758" r:id="rId1588"/>
        </w:object>
      </w:r>
      <w:r w:rsidRPr="00343BA2">
        <w:rPr>
          <w:rFonts w:ascii="Times New Roman" w:eastAsia="Times New Roman" w:hAnsi="Times New Roman" w:cs="Times New Roman"/>
          <w:sz w:val="20"/>
          <w:szCs w:val="20"/>
          <w:lang w:eastAsia="ru-RU"/>
        </w:rPr>
        <w:t>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 кривым на рис. </w:t>
      </w:r>
      <w:r w:rsidRPr="00343BA2">
        <w:rPr>
          <w:rFonts w:ascii="Times New Roman" w:eastAsia="Times New Roman" w:hAnsi="Times New Roman" w:cs="Times New Roman"/>
          <w:i/>
          <w:sz w:val="20"/>
          <w:szCs w:val="20"/>
          <w:lang w:eastAsia="ru-RU"/>
        </w:rPr>
        <w:t>8.2</w:t>
      </w:r>
      <w:r w:rsidRPr="00343BA2">
        <w:rPr>
          <w:rFonts w:ascii="Times New Roman" w:eastAsia="Times New Roman" w:hAnsi="Times New Roman" w:cs="Times New Roman"/>
          <w:sz w:val="20"/>
          <w:szCs w:val="20"/>
          <w:lang w:eastAsia="ru-RU"/>
        </w:rPr>
        <w:t xml:space="preserve"> при </w:t>
      </w:r>
      <w:r w:rsidRPr="00343BA2">
        <w:rPr>
          <w:rFonts w:ascii="Times New Roman" w:eastAsia="Times New Roman" w:hAnsi="Times New Roman" w:cs="Times New Roman"/>
          <w:position w:val="-20"/>
          <w:sz w:val="20"/>
          <w:szCs w:val="20"/>
          <w:lang w:eastAsia="ru-RU"/>
        </w:rPr>
        <w:object w:dxaOrig="840" w:dyaOrig="405">
          <v:shape id="_x0000_i1804" type="#_x0000_t75" style="width:42pt;height:20.25pt" o:ole="">
            <v:imagedata r:id="rId1589" o:title=""/>
          </v:shape>
          <o:OLEObject Type="Embed" ProgID="Equation.3" ShapeID="_x0000_i1804" DrawAspect="Content" ObjectID="_1396272759" r:id="rId1590"/>
        </w:object>
      </w:r>
      <w:r w:rsidRPr="00343BA2">
        <w:rPr>
          <w:rFonts w:ascii="Times New Roman" w:eastAsia="Times New Roman" w:hAnsi="Times New Roman" w:cs="Times New Roman"/>
          <w:sz w:val="20"/>
          <w:szCs w:val="20"/>
          <w:lang w:eastAsia="ru-RU"/>
        </w:rPr>
        <w:t xml:space="preserve">= 3,65 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 0,2 с </w:t>
      </w:r>
      <w:r w:rsidRPr="00343BA2">
        <w:rPr>
          <w:rFonts w:ascii="Times New Roman" w:eastAsia="Times New Roman" w:hAnsi="Times New Roman" w:cs="Times New Roman"/>
          <w:position w:val="-20"/>
          <w:sz w:val="20"/>
          <w:szCs w:val="20"/>
          <w:lang w:eastAsia="ru-RU"/>
        </w:rPr>
        <w:object w:dxaOrig="465" w:dyaOrig="405">
          <v:shape id="_x0000_i1805" type="#_x0000_t75" style="width:23.25pt;height:20.25pt" o:ole="">
            <v:imagedata r:id="rId1591" o:title=""/>
          </v:shape>
          <o:OLEObject Type="Embed" ProgID="Equation.3" ShapeID="_x0000_i1805" DrawAspect="Content" ObjectID="_1396272760" r:id="rId1592"/>
        </w:objec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0,75, а по кривым на рис. </w:t>
      </w:r>
      <w:r w:rsidRPr="00343BA2">
        <w:rPr>
          <w:rFonts w:ascii="Times New Roman" w:eastAsia="Times New Roman" w:hAnsi="Times New Roman" w:cs="Times New Roman"/>
          <w:i/>
          <w:sz w:val="20"/>
          <w:szCs w:val="20"/>
          <w:lang w:eastAsia="ru-RU"/>
        </w:rPr>
        <w:t>8.3</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position w:val="-26"/>
          <w:sz w:val="20"/>
          <w:szCs w:val="20"/>
          <w:lang w:eastAsia="ru-RU"/>
        </w:rPr>
        <w:object w:dxaOrig="480" w:dyaOrig="465">
          <v:shape id="_x0000_i1806" type="#_x0000_t75" style="width:24pt;height:23.25pt" o:ole="">
            <v:imagedata r:id="rId1593" o:title=""/>
          </v:shape>
          <o:OLEObject Type="Embed" ProgID="Equation.3" ShapeID="_x0000_i1806" DrawAspect="Content" ObjectID="_1396272761" r:id="rId1594"/>
        </w:object>
      </w:r>
      <w:r w:rsidRPr="00343BA2">
        <w:rPr>
          <w:rFonts w:ascii="Times New Roman" w:eastAsia="Times New Roman" w:hAnsi="Times New Roman" w:cs="Times New Roman"/>
          <w:sz w:val="20"/>
          <w:szCs w:val="20"/>
          <w:lang w:eastAsia="ru-RU"/>
        </w:rPr>
        <w:t>= 0,87.</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Поскольку 3</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а.г</w:t>
      </w:r>
      <w:r w:rsidRPr="00343BA2">
        <w:rPr>
          <w:rFonts w:ascii="Times New Roman" w:eastAsia="Times New Roman" w:hAnsi="Times New Roman" w:cs="Times New Roman"/>
          <w:sz w:val="20"/>
          <w:szCs w:val="20"/>
          <w:lang w:eastAsia="ru-RU"/>
        </w:rPr>
        <w:t xml:space="preserve"> &gt;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&gt; 3</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а.эк</w:t>
      </w:r>
      <w:r w:rsidRPr="00343BA2">
        <w:rPr>
          <w:rFonts w:ascii="Times New Roman" w:eastAsia="Times New Roman" w:hAnsi="Times New Roman" w:cs="Times New Roman"/>
          <w:sz w:val="20"/>
          <w:szCs w:val="20"/>
          <w:lang w:eastAsia="ru-RU"/>
        </w:rPr>
        <w:t>, то для определения интеграла Джоуля можно использовать выражение (8.15):</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58"/>
          <w:sz w:val="20"/>
          <w:szCs w:val="20"/>
          <w:lang w:eastAsia="ru-RU"/>
        </w:rPr>
        <w:object w:dxaOrig="6435" w:dyaOrig="1260">
          <v:shape id="_x0000_i1807" type="#_x0000_t75" style="width:321.75pt;height:63pt" o:ole="">
            <v:imagedata r:id="rId1595" o:title=""/>
          </v:shape>
          <o:OLEObject Type="Embed" ProgID="Equation.3" ShapeID="_x0000_i1807" DrawAspect="Content" ObjectID="_1396272762" r:id="rId1596"/>
        </w:objec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&lt;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тер.норм</w:t>
      </w:r>
      <w:r w:rsidRPr="00343BA2">
        <w:rPr>
          <w:rFonts w:ascii="Times New Roman" w:eastAsia="Times New Roman" w:hAnsi="Times New Roman" w:cs="Times New Roman"/>
          <w:sz w:val="20"/>
          <w:szCs w:val="20"/>
          <w:lang w:eastAsia="ru-RU"/>
        </w:rPr>
        <w:t xml:space="preserve"> допустимое для выключателя значение интеграла Джоуля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vertAlign w:val="subscript"/>
          <w:lang w:eastAsia="ru-RU"/>
        </w:rPr>
        <w:t>тер.доп</w:t>
      </w:r>
      <w:r w:rsidRPr="00343BA2">
        <w:rPr>
          <w:rFonts w:ascii="Times New Roman" w:eastAsia="Times New Roman" w:hAnsi="Times New Roman" w:cs="Times New Roman"/>
          <w:sz w:val="20"/>
          <w:szCs w:val="20"/>
          <w:lang w:eastAsia="ru-RU"/>
        </w:rPr>
        <w:t xml:space="preserve"> = 20000</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0,2 = 80</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10</w:t>
      </w:r>
      <w:r w:rsidRPr="00343BA2">
        <w:rPr>
          <w:rFonts w:ascii="Times New Roman" w:eastAsia="Times New Roman" w:hAnsi="Times New Roman" w:cs="Times New Roman"/>
          <w:sz w:val="20"/>
          <w:szCs w:val="20"/>
          <w:vertAlign w:val="superscript"/>
          <w:lang w:eastAsia="ru-RU"/>
        </w:rPr>
        <w:t>6</w:t>
      </w:r>
      <w:r w:rsidRPr="00343BA2">
        <w:rPr>
          <w:rFonts w:ascii="Times New Roman" w:eastAsia="Times New Roman" w:hAnsi="Times New Roman" w:cs="Times New Roman"/>
          <w:sz w:val="20"/>
          <w:szCs w:val="20"/>
          <w:lang w:eastAsia="ru-RU"/>
        </w:rPr>
        <w:t xml:space="preserve"> А</w:t>
      </w:r>
      <w:r w:rsidRPr="00343BA2">
        <w:rPr>
          <w:rFonts w:ascii="Times New Roman" w:eastAsia="Times New Roman" w:hAnsi="Times New Roman" w:cs="Times New Roman"/>
          <w:sz w:val="20"/>
          <w:szCs w:val="20"/>
          <w:vertAlign w:val="superscript"/>
          <w:lang w:eastAsia="ru-RU"/>
        </w:rPr>
        <w:t>2</w:t>
      </w:r>
      <w:r w:rsidRPr="00343BA2">
        <w:rPr>
          <w:rFonts w:ascii="Times New Roman" w:eastAsia="Times New Roman" w:hAnsi="Times New Roman" w:cs="Times New Roman"/>
          <w:sz w:val="20"/>
          <w:szCs w:val="20"/>
          <w:lang w:eastAsia="ru-RU"/>
        </w:rPr>
        <w:t>с.</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Соотношение (8.29) выполняется, поэтому выключатель обладает термической стойкостью.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9. ПРОВЕРКА ЭЛЕКТРИЧЕСКИХ АППАРАТОВ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НА КОММУТАЦИОННУЮ СПОСОБНОСТЬ</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9.1. Общие положения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9.1.1.</w:t>
      </w:r>
      <w:r w:rsidRPr="00343BA2">
        <w:rPr>
          <w:rFonts w:ascii="Times New Roman" w:eastAsia="Times New Roman" w:hAnsi="Times New Roman" w:cs="Times New Roman"/>
          <w:sz w:val="20"/>
          <w:szCs w:val="20"/>
          <w:lang w:eastAsia="ru-RU"/>
        </w:rPr>
        <w:t xml:space="preserve"> Коммутационные аппараты должны быть способны включать и отключать соответствующие цепи в продолжительных и в кратковременных аварийных режимах, в том числе в режиме КЗ. Они могут также использоваться для работы в циклах АПВ, ОАПВ, АВР. Специфическими режимами являются режим включения на КЗ, режим несинхронного включения в условиях противофазы и режим включения при рассогласовании фаз. Во включенном положении коммутационные аппараты должны быть способны пропускать сквозной ток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9.1.2.</w:t>
      </w:r>
      <w:r w:rsidRPr="00343BA2">
        <w:rPr>
          <w:rFonts w:ascii="Times New Roman" w:eastAsia="Times New Roman" w:hAnsi="Times New Roman" w:cs="Times New Roman"/>
          <w:sz w:val="20"/>
          <w:szCs w:val="20"/>
          <w:lang w:eastAsia="ru-RU"/>
        </w:rPr>
        <w:t xml:space="preserve"> Плавкие предохранители должны быть способны отключать соответствующие цепи при коротких замыканиях и недопустимых перегрузках.</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9.2. Проверка выключателей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Выключатели должны выбираться по условиям: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сети 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норм.расч</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пг</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прод.расч</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Проверку выключателей следует производить по условиям: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вкл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вкл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пр.скв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пр.скв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2100" w:dyaOrig="720">
          <v:shape id="_x0000_i1808" type="#_x0000_t75" style="width:105pt;height:36pt" o:ole="">
            <v:imagedata r:id="rId1597" o:title=""/>
          </v:shape>
          <o:OLEObject Type="Embed" ProgID="Equation.3" ShapeID="_x0000_i1808" DrawAspect="Content" ObjectID="_1396272763" r:id="rId1598"/>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 при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откл</w:t>
      </w:r>
      <w:r w:rsidRPr="00343BA2">
        <w:rPr>
          <w:rFonts w:ascii="Times New Roman" w:eastAsia="Times New Roman" w:hAnsi="Times New Roman" w:cs="Times New Roman"/>
          <w:sz w:val="20"/>
          <w:szCs w:val="20"/>
          <w:lang w:eastAsia="ru-RU"/>
        </w:rPr>
        <w:t xml:space="preserve"> &lt; </w:t>
      </w:r>
      <w:r w:rsidRPr="00343BA2">
        <w:rPr>
          <w:rFonts w:ascii="Times New Roman" w:eastAsia="Times New Roman" w:hAnsi="Times New Roman" w:cs="Times New Roman"/>
          <w:i/>
          <w:sz w:val="20"/>
          <w:szCs w:val="20"/>
          <w:lang w:val="en-US" w:eastAsia="ru-RU"/>
        </w:rPr>
        <w:t>t</w:t>
      </w:r>
      <w:r w:rsidRPr="00343BA2">
        <w:rPr>
          <w:rFonts w:ascii="Times New Roman" w:eastAsia="Times New Roman" w:hAnsi="Times New Roman" w:cs="Times New Roman"/>
          <w:sz w:val="20"/>
          <w:szCs w:val="20"/>
          <w:vertAlign w:val="subscript"/>
          <w:lang w:eastAsia="ru-RU"/>
        </w:rPr>
        <w:t>тер</w:t>
      </w:r>
      <w:r w:rsidRPr="00343BA2">
        <w:rPr>
          <w:rFonts w:ascii="Times New Roman" w:eastAsia="Times New Roman" w:hAnsi="Times New Roman" w:cs="Times New Roman"/>
          <w:sz w:val="20"/>
          <w:szCs w:val="20"/>
          <w:lang w:eastAsia="ru-RU"/>
        </w:rPr>
        <w:t xml:space="preserve"> следует принимать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w:t>
      </w:r>
      <w:r w:rsidRPr="00343BA2">
        <w:rPr>
          <w:rFonts w:ascii="Times New Roman" w:eastAsia="Times New Roman" w:hAnsi="Times New Roman" w:cs="Times New Roman"/>
          <w:sz w:val="20"/>
          <w:szCs w:val="20"/>
          <w:vertAlign w:val="subscript"/>
          <w:lang w:val="en-US" w:eastAsia="ru-RU"/>
        </w:rPr>
        <w:t>t</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тер</w:t>
      </w:r>
      <w:r w:rsidRPr="00343BA2">
        <w:rPr>
          <w:rFonts w:ascii="Times New Roman" w:eastAsia="Times New Roman" w:hAnsi="Times New Roman" w:cs="Times New Roman"/>
          <w:sz w:val="20"/>
          <w:szCs w:val="20"/>
          <w:lang w:eastAsia="ru-RU"/>
        </w:rPr>
        <w:t>, откуда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275" w:dyaOrig="405">
          <v:shape id="_x0000_i1809" type="#_x0000_t75" style="width:63.75pt;height:20.25pt" o:ole="">
            <v:imagedata r:id="rId1599" o:title=""/>
          </v:shape>
          <o:OLEObject Type="Embed" ProgID="Equation.3" ShapeID="_x0000_i1809" DrawAspect="Content" ObjectID="_1396272764" r:id="rId1600"/>
        </w:object>
      </w:r>
      <w:r w:rsidRPr="00343BA2">
        <w:rPr>
          <w:rFonts w:ascii="Times New Roman" w:eastAsia="Times New Roman" w:hAnsi="Times New Roman" w:cs="Times New Roman"/>
          <w:sz w:val="20"/>
          <w:szCs w:val="20"/>
          <w:lang w:eastAsia="ru-RU"/>
        </w:rPr>
        <w:t xml:space="preserve"> или </w:t>
      </w:r>
      <w:r w:rsidRPr="00343BA2">
        <w:rPr>
          <w:rFonts w:ascii="Times New Roman" w:eastAsia="Times New Roman" w:hAnsi="Times New Roman" w:cs="Times New Roman"/>
          <w:position w:val="-30"/>
          <w:sz w:val="20"/>
          <w:szCs w:val="20"/>
          <w:lang w:eastAsia="ru-RU"/>
        </w:rPr>
        <w:object w:dxaOrig="1305" w:dyaOrig="675">
          <v:shape id="_x0000_i1810" type="#_x0000_t75" style="width:65.25pt;height:33.75pt" o:ole="">
            <v:imagedata r:id="rId1601" o:title=""/>
          </v:shape>
          <o:OLEObject Type="Embed" ProgID="Equation.3" ShapeID="_x0000_i1810" DrawAspect="Content" ObjectID="_1396272765" r:id="rId1602"/>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vertAlign w:val="subscript"/>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откл.ном</w:t>
      </w:r>
      <w:r w:rsidRPr="00343BA2">
        <w:rPr>
          <w:rFonts w:ascii="Times New Roman" w:eastAsia="Times New Roman" w:hAnsi="Times New Roman" w:cs="Times New Roman"/>
          <w:sz w:val="20"/>
          <w:szCs w:val="20"/>
          <w:lang w:eastAsia="ru-RU"/>
        </w:rPr>
        <w:t xml:space="preserve"> &gt;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eastAsia="ru-RU"/>
        </w:rPr>
        <w:sym w:font="Symbol" w:char="F074"/>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20"/>
          <w:sz w:val="20"/>
          <w:szCs w:val="20"/>
          <w:vertAlign w:val="subscript"/>
          <w:lang w:eastAsia="ru-RU"/>
        </w:rPr>
        <w:object w:dxaOrig="2655" w:dyaOrig="615">
          <v:shape id="_x0000_i1811" type="#_x0000_t75" style="width:132.75pt;height:30.75pt" o:ole="">
            <v:imagedata r:id="rId1603" o:title=""/>
          </v:shape>
          <o:OLEObject Type="Embed" ProgID="Equation.3" ShapeID="_x0000_i1811" DrawAspect="Content" ObjectID="_1396272766" r:id="rId1604"/>
        </w:object>
      </w:r>
      <w:r w:rsidRPr="00343BA2">
        <w:rPr>
          <w:rFonts w:ascii="Times New Roman" w:eastAsia="Times New Roman" w:hAnsi="Times New Roman" w:cs="Times New Roman"/>
          <w:sz w:val="20"/>
          <w:szCs w:val="20"/>
          <w:vertAlign w:val="subscript"/>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тех случаях, когда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vertAlign w:val="subscript"/>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откл.ном</w:t>
      </w:r>
      <w:r w:rsidRPr="00343BA2">
        <w:rPr>
          <w:rFonts w:ascii="Times New Roman" w:eastAsia="Times New Roman" w:hAnsi="Times New Roman" w:cs="Times New Roman"/>
          <w:sz w:val="20"/>
          <w:szCs w:val="20"/>
          <w:lang w:eastAsia="ru-RU"/>
        </w:rPr>
        <w:t xml:space="preserve"> &gt;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eastAsia="ru-RU"/>
        </w:rPr>
        <w:sym w:font="Symbol" w:char="F074"/>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а.ном</w:t>
      </w:r>
      <w:r w:rsidRPr="00343BA2">
        <w:rPr>
          <w:rFonts w:ascii="Times New Roman" w:eastAsia="Times New Roman" w:hAnsi="Times New Roman" w:cs="Times New Roman"/>
          <w:sz w:val="20"/>
          <w:szCs w:val="20"/>
          <w:lang w:eastAsia="ru-RU"/>
        </w:rPr>
        <w:t xml:space="preserve"> &lt;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vertAlign w:val="subscript"/>
          <w:lang w:eastAsia="ru-RU"/>
        </w:rPr>
        <w:sym w:font="Symbol" w:char="F074"/>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следует проверять условие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30"/>
          <w:sz w:val="20"/>
          <w:szCs w:val="20"/>
          <w:lang w:eastAsia="ru-RU"/>
        </w:rPr>
        <w:object w:dxaOrig="5355" w:dyaOrig="705">
          <v:shape id="_x0000_i1812" type="#_x0000_t75" style="width:267.75pt;height:35.25pt" o:ole="">
            <v:imagedata r:id="rId1605" o:title=""/>
          </v:shape>
          <o:OLEObject Type="Embed" ProgID="Equation.3" ShapeID="_x0000_i1812" DrawAspect="Content" ObjectID="_1396272767" r:id="rId1606"/>
        </w:objec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Нормированное процентное содержание апериодической составляющей номинального тока отключения </w:t>
      </w:r>
      <w:r w:rsidRPr="00343BA2">
        <w:rPr>
          <w:rFonts w:ascii="Times New Roman" w:eastAsia="Times New Roman" w:hAnsi="Times New Roman" w:cs="Times New Roman"/>
          <w:sz w:val="20"/>
          <w:szCs w:val="20"/>
          <w:lang w:eastAsia="ru-RU"/>
        </w:rPr>
        <w:sym w:font="Symbol" w:char="F062"/>
      </w:r>
      <w:r w:rsidRPr="00343BA2">
        <w:rPr>
          <w:rFonts w:ascii="Times New Roman" w:eastAsia="Times New Roman" w:hAnsi="Times New Roman" w:cs="Times New Roman"/>
          <w:sz w:val="20"/>
          <w:szCs w:val="20"/>
          <w:vertAlign w:val="subscript"/>
          <w:lang w:eastAsia="ru-RU"/>
        </w:rPr>
        <w:t>норм</w:t>
      </w:r>
      <w:r w:rsidRPr="00343BA2">
        <w:rPr>
          <w:rFonts w:ascii="Times New Roman" w:eastAsia="Times New Roman" w:hAnsi="Times New Roman" w:cs="Times New Roman"/>
          <w:sz w:val="20"/>
          <w:szCs w:val="20"/>
          <w:lang w:eastAsia="ru-RU"/>
        </w:rPr>
        <w:t xml:space="preserve"> определяется по графику </w:t>
      </w:r>
      <w:r w:rsidRPr="00343BA2">
        <w:rPr>
          <w:rFonts w:ascii="Times New Roman" w:eastAsia="Times New Roman" w:hAnsi="Times New Roman" w:cs="Times New Roman"/>
          <w:sz w:val="20"/>
          <w:szCs w:val="20"/>
          <w:lang w:eastAsia="ru-RU"/>
        </w:rPr>
        <w:sym w:font="Symbol" w:char="F062"/>
      </w:r>
      <w:r w:rsidRPr="00343BA2">
        <w:rPr>
          <w:rFonts w:ascii="Times New Roman" w:eastAsia="Times New Roman" w:hAnsi="Times New Roman" w:cs="Times New Roman"/>
          <w:sz w:val="20"/>
          <w:szCs w:val="20"/>
          <w:vertAlign w:val="subscript"/>
          <w:lang w:eastAsia="ru-RU"/>
        </w:rPr>
        <w:t>норм</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f</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sym w:font="Symbol" w:char="F074"/>
      </w:r>
      <w:r w:rsidRPr="00343BA2">
        <w:rPr>
          <w:rFonts w:ascii="Times New Roman" w:eastAsia="Times New Roman" w:hAnsi="Times New Roman" w:cs="Times New Roman"/>
          <w:sz w:val="20"/>
          <w:szCs w:val="20"/>
          <w:lang w:eastAsia="ru-RU"/>
        </w:rPr>
        <w:t>) или принимается, исходя из данных завода-изготовителя выключателя.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Проверяются параметры восстанавливающегося напряжения: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восстанавливающееся напряжение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в.норм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val="en-US"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скорость восстановления напряжения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в.норм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4A"/>
      </w:r>
      <w:r w:rsidRPr="00343BA2">
        <w:rPr>
          <w:rFonts w:ascii="Times New Roman" w:eastAsia="Times New Roman" w:hAnsi="Times New Roman" w:cs="Times New Roman"/>
          <w:sz w:val="20"/>
          <w:szCs w:val="20"/>
          <w:vertAlign w:val="subscript"/>
          <w:lang w:eastAsia="ru-RU"/>
        </w:rPr>
        <w:t>в</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9.3. Проверка плавких предохранителей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Плавкие предохранители должны выбираться по условиям: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lastRenderedPageBreak/>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сети 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норм.расч</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пг</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прод.расч</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Проверку плавких предохранителей следует производить по условиям: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откл.ном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п.ож</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B"/>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 также соответствия гарантированных времятоковых характеристик токоограничения заданным условиям защищаемой цепи.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9.4. Проверка автоматических выключателей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Автоматические выключатели должны выбираться по условиям: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сети ном</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норм.расч</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K</w:t>
      </w:r>
      <w:r w:rsidRPr="00343BA2">
        <w:rPr>
          <w:rFonts w:ascii="Times New Roman" w:eastAsia="Times New Roman" w:hAnsi="Times New Roman" w:cs="Times New Roman"/>
          <w:sz w:val="20"/>
          <w:szCs w:val="20"/>
          <w:vertAlign w:val="subscript"/>
          <w:lang w:eastAsia="ru-RU"/>
        </w:rPr>
        <w:t>пг</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прод.расч</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Проверку автоматических выключателей следует производить по условиям: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откл.ном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w:t>
      </w:r>
      <w:r w:rsidRPr="00343BA2">
        <w:rPr>
          <w:rFonts w:ascii="Times New Roman" w:eastAsia="Times New Roman" w:hAnsi="Times New Roman" w:cs="Times New Roman"/>
          <w:sz w:val="20"/>
          <w:szCs w:val="20"/>
          <w:vertAlign w:val="subscript"/>
          <w:lang w:eastAsia="ru-RU"/>
        </w:rPr>
        <w:sym w:font="Symbol" w:char="F074"/>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B"/>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п0</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вкл</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i</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а.норм</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sz w:val="20"/>
          <w:szCs w:val="20"/>
          <w:lang w:eastAsia="ru-RU"/>
        </w:rPr>
        <w:sym w:font="Symbol" w:char="F0B3"/>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Т</w:t>
      </w:r>
      <w:r w:rsidRPr="00343BA2">
        <w:rPr>
          <w:rFonts w:ascii="Times New Roman" w:eastAsia="Times New Roman" w:hAnsi="Times New Roman" w:cs="Times New Roman"/>
          <w:sz w:val="20"/>
          <w:szCs w:val="20"/>
          <w:vertAlign w:val="subscript"/>
          <w:lang w:eastAsia="ru-RU"/>
        </w:rPr>
        <w:t>а</w:t>
      </w:r>
      <w:r w:rsidRPr="00343BA2">
        <w:rPr>
          <w:rFonts w:ascii="Times New Roman" w:eastAsia="Times New Roman" w:hAnsi="Times New Roman" w:cs="Times New Roman"/>
          <w:sz w:val="20"/>
          <w:szCs w:val="20"/>
          <w:lang w:eastAsia="ru-RU"/>
        </w:rPr>
        <w:t>.</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10. ПРИМЕНЕНИЕ ЭВМ ДЛЯ РАСЧЕТА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10.1.</w:t>
      </w:r>
      <w:r w:rsidRPr="00343BA2">
        <w:rPr>
          <w:rFonts w:ascii="Times New Roman" w:eastAsia="Times New Roman" w:hAnsi="Times New Roman" w:cs="Times New Roman"/>
          <w:sz w:val="20"/>
          <w:szCs w:val="20"/>
          <w:lang w:eastAsia="ru-RU"/>
        </w:rPr>
        <w:t xml:space="preserve"> В тех случаях, когда требуется повышенная точность расчетов токов КЗ в произвольный момент времени с учетом переходных процессов в электрических машинах или исходная расчетная схема является многоконтурной, для расчета токов КЗ следует использовать ЭВМ.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10.2.</w:t>
      </w:r>
      <w:r w:rsidRPr="00343BA2">
        <w:rPr>
          <w:rFonts w:ascii="Times New Roman" w:eastAsia="Times New Roman" w:hAnsi="Times New Roman" w:cs="Times New Roman"/>
          <w:sz w:val="20"/>
          <w:szCs w:val="20"/>
          <w:lang w:eastAsia="ru-RU"/>
        </w:rPr>
        <w:t xml:space="preserve"> Современные ЭВМ, их операционные системы позволяют реализовать сложные программные разработки, использовать графические системы отображения информации, автоматизировать и тем самым существенно ускорить процесс получения, обработки и документации расчетных данных. Для получения высокой точности расчетов, точности воспроизведения натурных процессов и динамических режимов систем необходимо, чтобы принимаемые методические допущения не приводили к существенным погрешностям.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10.3.</w:t>
      </w:r>
      <w:r w:rsidRPr="00343BA2">
        <w:rPr>
          <w:rFonts w:ascii="Times New Roman" w:eastAsia="Times New Roman" w:hAnsi="Times New Roman" w:cs="Times New Roman"/>
          <w:sz w:val="20"/>
          <w:szCs w:val="20"/>
          <w:lang w:eastAsia="ru-RU"/>
        </w:rPr>
        <w:t xml:space="preserve"> Математические модели должны воспроизводить возможное развитие аварии, логику действия противоаварийной автоматики и релейной защиты моделируемой электроустановки, а также требуемую последовательность технологических операций. Математические модели динамических систем должны позволять варьировать расчетные условия, а также параметры сети, машин и регулирующих устройств с целью оценки степени их влияния на те или иные характеристики, используемые при проектировании, наладке и эксплуатации электрооборудования.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10.4.</w:t>
      </w:r>
      <w:r w:rsidRPr="00343BA2">
        <w:rPr>
          <w:rFonts w:ascii="Times New Roman" w:eastAsia="Times New Roman" w:hAnsi="Times New Roman" w:cs="Times New Roman"/>
          <w:sz w:val="20"/>
          <w:szCs w:val="20"/>
          <w:lang w:eastAsia="ru-RU"/>
        </w:rPr>
        <w:t xml:space="preserve"> Математические модели машин переменного тока должны учитывать эффект вытеснения токов в контурах ротора, представляя ротор либо многоконтурной системой на основе синтеза ее постоянных параметров, либо двухконтурной системой с переменными параметрами эквивалентного демпферного контура. Математические модели вентильных систем возбуждения синхронных генераторов должны учитывать коммутационные процессы в статических преобразователях, однополярную проводимость вентильных цепей.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10.5.</w:t>
      </w:r>
      <w:r w:rsidRPr="00343BA2">
        <w:rPr>
          <w:rFonts w:ascii="Times New Roman" w:eastAsia="Times New Roman" w:hAnsi="Times New Roman" w:cs="Times New Roman"/>
          <w:sz w:val="20"/>
          <w:szCs w:val="20"/>
          <w:lang w:eastAsia="ru-RU"/>
        </w:rPr>
        <w:t xml:space="preserve"> Для повышения точности расчетов переходных процессов в синхронных генераторах, особенно продолжительных, следует учитывать гидромеханические регуляторы частоты вращения роторов гидравлических и паровых турбин, а также динамические свойства паросилового тракта турбоблоков. Для повышения оперативности в работе с программами следует предусматривать использование локальных баз данных основного электрооборудования.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10.6.</w:t>
      </w:r>
      <w:r w:rsidRPr="00343BA2">
        <w:rPr>
          <w:rFonts w:ascii="Times New Roman" w:eastAsia="Times New Roman" w:hAnsi="Times New Roman" w:cs="Times New Roman"/>
          <w:sz w:val="20"/>
          <w:szCs w:val="20"/>
          <w:lang w:eastAsia="ru-RU"/>
        </w:rPr>
        <w:t xml:space="preserve"> Математическое описание сложной электрической сети рекомендуется производить с использованием или метода узловых напряжений, или метода контурных токов. Возможна и комбинация этих методов.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Система уравнений узловых напряжений в матричной форме записывается следующим образом: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1140" w:dyaOrig="375">
          <v:shape id="_x0000_i1813" type="#_x0000_t75" style="width:57pt;height:18.75pt" o:ole="">
            <v:imagedata r:id="rId1607" o:title=""/>
          </v:shape>
          <o:OLEObject Type="Embed" ProgID="Equation.3" ShapeID="_x0000_i1813" DrawAspect="Content" ObjectID="_1396272768" r:id="rId1608"/>
        </w:object>
      </w:r>
      <w:r w:rsidRPr="00343BA2">
        <w:rPr>
          <w:rFonts w:ascii="Times New Roman" w:eastAsia="Times New Roman" w:hAnsi="Times New Roman" w:cs="Times New Roman"/>
          <w:sz w:val="20"/>
          <w:szCs w:val="20"/>
          <w:lang w:eastAsia="ru-RU"/>
        </w:rPr>
        <w:t>,                                                   (10.1)</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4"/>
          <w:sz w:val="20"/>
          <w:szCs w:val="20"/>
          <w:lang w:eastAsia="ru-RU"/>
        </w:rPr>
        <w:object w:dxaOrig="360" w:dyaOrig="345">
          <v:shape id="_x0000_i1814" type="#_x0000_t75" style="width:18pt;height:17.25pt" o:ole="">
            <v:imagedata r:id="rId1609" o:title=""/>
          </v:shape>
          <o:OLEObject Type="Embed" ProgID="Equation.3" ShapeID="_x0000_i1814" DrawAspect="Content" ObjectID="_1396272769" r:id="rId1610"/>
        </w:object>
      </w:r>
      <w:r w:rsidRPr="00343BA2">
        <w:rPr>
          <w:rFonts w:ascii="Times New Roman" w:eastAsia="Times New Roman" w:hAnsi="Times New Roman" w:cs="Times New Roman"/>
          <w:sz w:val="20"/>
          <w:szCs w:val="20"/>
          <w:lang w:eastAsia="ru-RU"/>
        </w:rPr>
        <w:t xml:space="preserve"> - квадратная матрица собственных и взаимных узловых проводимостей;</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375" w:dyaOrig="375">
          <v:shape id="_x0000_i1815" type="#_x0000_t75" style="width:18.75pt;height:18.75pt" o:ole="">
            <v:imagedata r:id="rId1611" o:title=""/>
          </v:shape>
          <o:OLEObject Type="Embed" ProgID="Equation.3" ShapeID="_x0000_i1815" DrawAspect="Content" ObjectID="_1396272770" r:id="rId1612"/>
        </w:object>
      </w:r>
      <w:r w:rsidRPr="00343BA2">
        <w:rPr>
          <w:rFonts w:ascii="Times New Roman" w:eastAsia="Times New Roman" w:hAnsi="Times New Roman" w:cs="Times New Roman"/>
          <w:sz w:val="20"/>
          <w:szCs w:val="20"/>
          <w:lang w:eastAsia="ru-RU"/>
        </w:rPr>
        <w:t xml:space="preserve"> - столбцовая матрица узловых напряжений;</w:t>
      </w:r>
    </w:p>
    <w:p w:rsidR="00343BA2" w:rsidRPr="00343BA2" w:rsidRDefault="00343BA2" w:rsidP="00343BA2">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4"/>
          <w:sz w:val="20"/>
          <w:szCs w:val="20"/>
          <w:lang w:eastAsia="ru-RU"/>
        </w:rPr>
        <w:object w:dxaOrig="315" w:dyaOrig="375">
          <v:shape id="_x0000_i1816" type="#_x0000_t75" style="width:15.75pt;height:18.75pt" o:ole="">
            <v:imagedata r:id="rId1613" o:title=""/>
          </v:shape>
          <o:OLEObject Type="Embed" ProgID="Equation.3" ShapeID="_x0000_i1816" DrawAspect="Content" ObjectID="_1396272771" r:id="rId1614"/>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столбцовая матрица узловых токов.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использовании метода контурных токов составляется матричное уравнение в виде</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eastAsia="ru-RU"/>
        </w:rPr>
        <w:object w:dxaOrig="945" w:dyaOrig="360">
          <v:shape id="_x0000_i1817" type="#_x0000_t75" style="width:47.25pt;height:18pt" o:ole="">
            <v:imagedata r:id="rId1615" o:title=""/>
          </v:shape>
          <o:OLEObject Type="Embed" ProgID="Equation.3" ShapeID="_x0000_i1817" DrawAspect="Content" ObjectID="_1396272772" r:id="rId1616"/>
        </w:object>
      </w:r>
      <w:r w:rsidRPr="00343BA2">
        <w:rPr>
          <w:rFonts w:ascii="Times New Roman" w:eastAsia="Times New Roman" w:hAnsi="Times New Roman" w:cs="Times New Roman"/>
          <w:sz w:val="20"/>
          <w:szCs w:val="20"/>
          <w:lang w:eastAsia="ru-RU"/>
        </w:rPr>
        <w:t>,                                                    (10.2)</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где </w:t>
      </w:r>
      <w:r w:rsidRPr="00343BA2">
        <w:rPr>
          <w:rFonts w:ascii="Times New Roman" w:eastAsia="Times New Roman" w:hAnsi="Times New Roman" w:cs="Times New Roman"/>
          <w:position w:val="-10"/>
          <w:sz w:val="20"/>
          <w:szCs w:val="20"/>
          <w:lang w:eastAsia="ru-RU"/>
        </w:rPr>
        <w:object w:dxaOrig="300" w:dyaOrig="345">
          <v:shape id="_x0000_i1818" type="#_x0000_t75" style="width:15pt;height:17.25pt" o:ole="">
            <v:imagedata r:id="rId1617" o:title=""/>
          </v:shape>
          <o:OLEObject Type="Embed" ProgID="Equation.3" ShapeID="_x0000_i1818" DrawAspect="Content" ObjectID="_1396272773" r:id="rId1618"/>
        </w:objec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w:t>
      </w:r>
      <w:r w:rsidRPr="00343BA2">
        <w:rPr>
          <w:rFonts w:ascii="Times New Roman" w:eastAsia="Times New Roman" w:hAnsi="Times New Roman" w:cs="Times New Roman"/>
          <w:sz w:val="20"/>
          <w:szCs w:val="20"/>
          <w:lang w:eastAsia="ru-RU"/>
        </w:rPr>
        <w:t xml:space="preserve"> столбцовая матрица ЭДС;</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2"/>
          <w:sz w:val="20"/>
          <w:szCs w:val="20"/>
          <w:lang w:val="en-US" w:eastAsia="ru-RU"/>
        </w:rPr>
        <w:object w:dxaOrig="315" w:dyaOrig="315">
          <v:shape id="_x0000_i1819" type="#_x0000_t75" style="width:15.75pt;height:15.75pt" o:ole="">
            <v:imagedata r:id="rId1619" o:title=""/>
          </v:shape>
          <o:OLEObject Type="Embed" ProgID="Equation.3" ShapeID="_x0000_i1819" DrawAspect="Content" ObjectID="_1396272774" r:id="rId1620"/>
        </w:object>
      </w:r>
      <w:r w:rsidRPr="00343BA2">
        <w:rPr>
          <w:rFonts w:ascii="Times New Roman" w:eastAsia="Times New Roman" w:hAnsi="Times New Roman" w:cs="Times New Roman"/>
          <w:sz w:val="20"/>
          <w:szCs w:val="20"/>
          <w:lang w:eastAsia="ru-RU"/>
        </w:rPr>
        <w:t xml:space="preserve"> - квадратная матрица собственных и взаимных сопротивлений независимых контуров;</w:t>
      </w:r>
    </w:p>
    <w:p w:rsidR="00343BA2" w:rsidRPr="00343BA2" w:rsidRDefault="00343BA2" w:rsidP="00343BA2">
      <w:pPr>
        <w:widowControl w:val="0"/>
        <w:overflowPunct w:val="0"/>
        <w:autoSpaceDE w:val="0"/>
        <w:autoSpaceDN w:val="0"/>
        <w:adjustRightInd w:val="0"/>
        <w:spacing w:after="0" w:line="240" w:lineRule="auto"/>
        <w:ind w:left="1134" w:hanging="567"/>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position w:val="-10"/>
          <w:sz w:val="20"/>
          <w:szCs w:val="20"/>
          <w:lang w:eastAsia="ru-RU"/>
        </w:rPr>
        <w:object w:dxaOrig="255" w:dyaOrig="345">
          <v:shape id="_x0000_i1820" type="#_x0000_t75" style="width:12.75pt;height:17.25pt" o:ole="">
            <v:imagedata r:id="rId1621" o:title=""/>
          </v:shape>
          <o:OLEObject Type="Embed" ProgID="Equation.3" ShapeID="_x0000_i1820" DrawAspect="Content" ObjectID="_1396272775" r:id="rId1622"/>
        </w:object>
      </w:r>
      <w:r w:rsidRPr="00343BA2">
        <w:rPr>
          <w:rFonts w:ascii="Times New Roman" w:eastAsia="Times New Roman" w:hAnsi="Times New Roman" w:cs="Times New Roman"/>
          <w:sz w:val="20"/>
          <w:szCs w:val="20"/>
          <w:lang w:eastAsia="ru-RU"/>
        </w:rPr>
        <w:t xml:space="preserve"> - столбцовая матрица контурных токов.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Основное преимущество метода контурных токов заключается в простоте учета взаимной индукции воздушных линий электропередачи в схемах нулевой последовательности. Однако при необходимости расчета многовариантных задач с соответствующими изменениями исходной расчетной схемы более предпочтительным является метод узловых напряжений.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Следует отметить, что указанная линейная модель позволяет определить искомые значения периодической составляющей токов только в начальный момент КЗ. Для расчета токов в произвольный момент времени необходимо использовать более сложные математические модели.</w:t>
      </w:r>
    </w:p>
    <w:p w:rsidR="00343BA2" w:rsidRPr="00343BA2" w:rsidRDefault="00343BA2" w:rsidP="00343BA2">
      <w:pPr>
        <w:spacing w:after="0" w:line="240" w:lineRule="auto"/>
        <w:rPr>
          <w:rFonts w:ascii="Times New Roman" w:eastAsia="Times New Roman" w:hAnsi="Times New Roman" w:cs="Times New Roman"/>
          <w:sz w:val="20"/>
          <w:szCs w:val="20"/>
          <w:lang w:eastAsia="ru-RU"/>
        </w:rPr>
        <w:sectPr w:rsidR="00343BA2" w:rsidRPr="00343BA2">
          <w:pgSz w:w="11907" w:h="16840"/>
          <w:pgMar w:top="1440" w:right="1797" w:bottom="1440" w:left="1797" w:header="720" w:footer="720" w:gutter="0"/>
          <w:paperSrc w:first="266" w:other="266"/>
          <w:cols w:space="720"/>
        </w:sect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lastRenderedPageBreak/>
        <w:t>ПРИЛОЖЕНИЯ</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П.1</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Трансформаторы с высшим напряжением 35 кВ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656"/>
        <w:gridCol w:w="637"/>
        <w:gridCol w:w="637"/>
        <w:gridCol w:w="2430"/>
        <w:gridCol w:w="791"/>
        <w:gridCol w:w="746"/>
        <w:gridCol w:w="746"/>
        <w:gridCol w:w="710"/>
      </w:tblGrid>
      <w:tr w:rsidR="00343BA2" w:rsidRPr="00343BA2" w:rsidTr="00343BA2">
        <w:tc>
          <w:tcPr>
            <w:tcW w:w="165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Тип</w:t>
            </w:r>
          </w:p>
        </w:tc>
        <w:tc>
          <w:tcPr>
            <w:tcW w:w="3704"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обмотки, кВ</w:t>
            </w:r>
          </w:p>
        </w:tc>
        <w:tc>
          <w:tcPr>
            <w:tcW w:w="79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Потери</w:t>
            </w:r>
          </w:p>
        </w:tc>
        <w:tc>
          <w:tcPr>
            <w:tcW w:w="2201"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w:t>
            </w:r>
          </w:p>
        </w:tc>
      </w:tr>
      <w:tr w:rsidR="00343BA2" w:rsidRPr="00343BA2" w:rsidTr="00343BA2">
        <w:tc>
          <w:tcPr>
            <w:tcW w:w="1656"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w:t>
            </w:r>
          </w:p>
        </w:tc>
        <w:tc>
          <w:tcPr>
            <w:tcW w:w="63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w:t>
            </w:r>
          </w:p>
        </w:tc>
        <w:tc>
          <w:tcPr>
            <w:tcW w:w="243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НН</w:t>
            </w:r>
          </w:p>
        </w:tc>
        <w:tc>
          <w:tcPr>
            <w:tcW w:w="79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кВт</w:t>
            </w:r>
          </w:p>
        </w:tc>
        <w:tc>
          <w:tcPr>
            <w:tcW w:w="74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74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71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СН-НН</w:t>
            </w:r>
          </w:p>
        </w:tc>
      </w:tr>
      <w:tr w:rsidR="00343BA2" w:rsidRPr="00343BA2" w:rsidTr="00343BA2">
        <w:tc>
          <w:tcPr>
            <w:tcW w:w="165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ТМ-2500/35</w:t>
            </w:r>
          </w:p>
        </w:tc>
        <w:tc>
          <w:tcPr>
            <w:tcW w:w="63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3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3,15; 6,3; 10,5</w:t>
            </w:r>
          </w:p>
        </w:tc>
        <w:tc>
          <w:tcPr>
            <w:tcW w:w="79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23,5</w:t>
            </w:r>
          </w:p>
        </w:tc>
        <w:tc>
          <w:tcPr>
            <w:tcW w:w="74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c>
          <w:tcPr>
            <w:tcW w:w="71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ТМН-2500/35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0,69; 6,3; 11</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ТМ-4000/35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3,15; 6,3; 10,5</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ТМН-4000/35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11</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ТМ-6300/35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3,15; 6,3; 10,5</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ТМН-6300/35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11</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46,5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ТДНС-10000/35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36,75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10,5</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ТДНС-16000/35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36,75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10,5</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ТРДНС-25000/30</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36,75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ТРДНС-32000/35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36,75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12,7</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ТРДНС-40000/35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36,75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170</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12,7</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ТРДНС-63000/35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36,75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250</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12,7</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w:t>
            </w: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ТМТН-6300/35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w:t>
            </w:r>
          </w:p>
        </w:tc>
      </w:tr>
      <w:tr w:rsidR="00343BA2" w:rsidRPr="00343BA2" w:rsidTr="00343BA2">
        <w:tc>
          <w:tcPr>
            <w:tcW w:w="165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w:t>
            </w:r>
          </w:p>
        </w:tc>
        <w:tc>
          <w:tcPr>
            <w:tcW w:w="243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9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165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w:t>
            </w:r>
          </w:p>
        </w:tc>
        <w:tc>
          <w:tcPr>
            <w:tcW w:w="243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9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ТДТН-10000/35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36,75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65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w:t>
            </w:r>
          </w:p>
        </w:tc>
        <w:tc>
          <w:tcPr>
            <w:tcW w:w="243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9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165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w:t>
            </w:r>
          </w:p>
        </w:tc>
        <w:tc>
          <w:tcPr>
            <w:tcW w:w="243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9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16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ТДТН-16000/35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36,75</w:t>
            </w: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24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w:t>
            </w:r>
          </w:p>
        </w:tc>
        <w:tc>
          <w:tcPr>
            <w:tcW w:w="7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7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w:t>
            </w:r>
          </w:p>
        </w:tc>
        <w:tc>
          <w:tcPr>
            <w:tcW w:w="7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65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w:t>
            </w:r>
          </w:p>
        </w:tc>
        <w:tc>
          <w:tcPr>
            <w:tcW w:w="243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9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1656"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37"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w:t>
            </w:r>
          </w:p>
        </w:tc>
        <w:tc>
          <w:tcPr>
            <w:tcW w:w="243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91"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6"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П.2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Трансформаторы с высшим напряжением 110 кВ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701"/>
        <w:gridCol w:w="592"/>
        <w:gridCol w:w="968"/>
        <w:gridCol w:w="2126"/>
        <w:gridCol w:w="709"/>
        <w:gridCol w:w="810"/>
        <w:gridCol w:w="749"/>
        <w:gridCol w:w="700"/>
      </w:tblGrid>
      <w:tr w:rsidR="00343BA2" w:rsidRPr="00343BA2" w:rsidTr="00343BA2">
        <w:tc>
          <w:tcPr>
            <w:tcW w:w="1701"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686"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обмотки, кВ</w:t>
            </w:r>
          </w:p>
        </w:tc>
        <w:tc>
          <w:tcPr>
            <w:tcW w:w="70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Потери</w:t>
            </w:r>
          </w:p>
        </w:tc>
        <w:tc>
          <w:tcPr>
            <w:tcW w:w="2259"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Тип</w:t>
            </w:r>
          </w:p>
        </w:tc>
        <w:tc>
          <w:tcPr>
            <w:tcW w:w="59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w:t>
            </w:r>
          </w:p>
        </w:tc>
        <w:tc>
          <w:tcPr>
            <w:tcW w:w="96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w:t>
            </w:r>
          </w:p>
        </w:tc>
        <w:tc>
          <w:tcPr>
            <w:tcW w:w="212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НН</w:t>
            </w:r>
          </w:p>
        </w:tc>
        <w:tc>
          <w:tcPr>
            <w:tcW w:w="70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кВт</w:t>
            </w:r>
          </w:p>
        </w:tc>
        <w:tc>
          <w:tcPr>
            <w:tcW w:w="81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74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69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СН-НН</w:t>
            </w:r>
          </w:p>
        </w:tc>
      </w:tr>
      <w:tr w:rsidR="00343BA2" w:rsidRPr="00343BA2" w:rsidTr="00343BA2">
        <w:tc>
          <w:tcPr>
            <w:tcW w:w="170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59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96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212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81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74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69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r>
      <w:tr w:rsidR="00343BA2" w:rsidRPr="00343BA2" w:rsidTr="00343BA2">
        <w:tc>
          <w:tcPr>
            <w:tcW w:w="170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ТДЦ-80000/100</w:t>
            </w:r>
          </w:p>
        </w:tc>
        <w:tc>
          <w:tcPr>
            <w:tcW w:w="59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96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3,15; 6,3; 10,5; 13,8</w:t>
            </w:r>
          </w:p>
        </w:tc>
        <w:tc>
          <w:tcPr>
            <w:tcW w:w="70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310</w:t>
            </w:r>
          </w:p>
        </w:tc>
        <w:tc>
          <w:tcPr>
            <w:tcW w:w="81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9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ТДЦ-125000/110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13,8</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ТДЦ-200000/</w:t>
            </w:r>
            <w:r w:rsidRPr="00343BA2">
              <w:rPr>
                <w:rFonts w:ascii="Times New Roman" w:eastAsia="Times New Roman" w:hAnsi="Times New Roman" w:cs="Times New Roman"/>
                <w:sz w:val="20"/>
                <w:szCs w:val="20"/>
                <w:lang w:val="en-US" w:eastAsia="ru-RU"/>
              </w:rPr>
              <w:t>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 15,75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550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ТДЦ-250000/110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640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ТДЦ-400000/110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900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ТМН-2500/110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110</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ТМН-6300/110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 16,5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44</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ТДН-10000/110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 16,5; 22; 34,5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58</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ТДН-16000/110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 16,5; 22; 34,5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85</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ТДН-25000/110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ТДН-40000/110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ТДН-63000/110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245</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ТДН-80000/110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ТРДН-25000/110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ТРДН-40000/110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ТРДН-63000/110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245</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ТРДН-80000/110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ТРДЦН-125000/110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10,5-10,5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ТМТН-6300/110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 22; 38,5</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ТДТН-10000/110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 22; 34,5; 38,5</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76</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ТДТН-16000/110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 34,5; 38,5</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ТДТН-25000/110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11 </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6,6 </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r>
      <w:tr w:rsidR="00343BA2" w:rsidRPr="00343BA2" w:rsidTr="00343BA2">
        <w:tc>
          <w:tcPr>
            <w:tcW w:w="170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92"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 34,5; 38,5</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1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9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ТДТН-40000/110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11 </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6,6 </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r>
      <w:tr w:rsidR="00343BA2" w:rsidRPr="00343BA2" w:rsidTr="00343BA2">
        <w:tc>
          <w:tcPr>
            <w:tcW w:w="170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92"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 34,0; 38,5</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1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9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ТДТН-63000/110</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11 </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6,6 </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290</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70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92"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1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9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170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ТДТН(ТДЦТН)-</w:t>
            </w:r>
          </w:p>
        </w:tc>
        <w:tc>
          <w:tcPr>
            <w:tcW w:w="5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6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11 </w:t>
            </w:r>
          </w:p>
        </w:tc>
        <w:tc>
          <w:tcPr>
            <w:tcW w:w="212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6,6 </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365</w:t>
            </w:r>
          </w:p>
        </w:tc>
        <w:tc>
          <w:tcPr>
            <w:tcW w:w="81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7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18,5</w:t>
            </w:r>
          </w:p>
        </w:tc>
        <w:tc>
          <w:tcPr>
            <w:tcW w:w="6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r>
      <w:tr w:rsidR="00343BA2" w:rsidRPr="00343BA2" w:rsidTr="00343BA2">
        <w:tc>
          <w:tcPr>
            <w:tcW w:w="170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80000/110</w:t>
            </w:r>
          </w:p>
        </w:tc>
        <w:tc>
          <w:tcPr>
            <w:tcW w:w="592"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6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212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1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49"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98"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П.3</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Трансформаторы с высшим напряжением 150 кВ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127"/>
        <w:gridCol w:w="708"/>
        <w:gridCol w:w="786"/>
        <w:gridCol w:w="1756"/>
        <w:gridCol w:w="708"/>
        <w:gridCol w:w="704"/>
        <w:gridCol w:w="856"/>
        <w:gridCol w:w="708"/>
      </w:tblGrid>
      <w:tr w:rsidR="00343BA2" w:rsidRPr="00343BA2" w:rsidTr="00343BA2">
        <w:tc>
          <w:tcPr>
            <w:tcW w:w="212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Тип</w:t>
            </w:r>
          </w:p>
        </w:tc>
        <w:tc>
          <w:tcPr>
            <w:tcW w:w="3250"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обмотки, кВ</w:t>
            </w:r>
          </w:p>
        </w:tc>
        <w:tc>
          <w:tcPr>
            <w:tcW w:w="70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Потери</w:t>
            </w:r>
          </w:p>
        </w:tc>
        <w:tc>
          <w:tcPr>
            <w:tcW w:w="2268"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val="en-US" w:eastAsia="ru-RU"/>
              </w:rPr>
              <w:t>, %</w:t>
            </w:r>
          </w:p>
        </w:tc>
      </w:tr>
      <w:tr w:rsidR="00343BA2" w:rsidRPr="00343BA2" w:rsidTr="00343BA2">
        <w:tc>
          <w:tcPr>
            <w:tcW w:w="2127"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w:t>
            </w:r>
          </w:p>
        </w:tc>
        <w:tc>
          <w:tcPr>
            <w:tcW w:w="78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w:t>
            </w:r>
          </w:p>
        </w:tc>
        <w:tc>
          <w:tcPr>
            <w:tcW w:w="175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НН</w:t>
            </w:r>
          </w:p>
        </w:tc>
        <w:tc>
          <w:tcPr>
            <w:tcW w:w="70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кВт</w:t>
            </w:r>
          </w:p>
        </w:tc>
        <w:tc>
          <w:tcPr>
            <w:tcW w:w="70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85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70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СН-НН</w:t>
            </w:r>
          </w:p>
        </w:tc>
      </w:tr>
      <w:tr w:rsidR="00343BA2" w:rsidRPr="00343BA2" w:rsidTr="00343BA2">
        <w:tc>
          <w:tcPr>
            <w:tcW w:w="212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ТМН-4000/150</w:t>
            </w:r>
          </w:p>
        </w:tc>
        <w:tc>
          <w:tcPr>
            <w:tcW w:w="70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158</w:t>
            </w:r>
          </w:p>
        </w:tc>
        <w:tc>
          <w:tcPr>
            <w:tcW w:w="78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75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70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0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ТДН-16000/150-70У1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158</w:t>
            </w: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88</w:t>
            </w:r>
          </w:p>
        </w:tc>
        <w:tc>
          <w:tcPr>
            <w:tcW w:w="70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ТРДН-32000/150</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158</w:t>
            </w: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145</w:t>
            </w:r>
          </w:p>
        </w:tc>
        <w:tc>
          <w:tcPr>
            <w:tcW w:w="70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ТРДН-63000/150</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158</w:t>
            </w: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235</w:t>
            </w:r>
          </w:p>
        </w:tc>
        <w:tc>
          <w:tcPr>
            <w:tcW w:w="70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ТДЦ-125000/150</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w:t>
            </w: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13,8</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380</w:t>
            </w:r>
          </w:p>
        </w:tc>
        <w:tc>
          <w:tcPr>
            <w:tcW w:w="70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ТДЦ-250000/150</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w:t>
            </w: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13,8; 15,75</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640</w:t>
            </w:r>
          </w:p>
        </w:tc>
        <w:tc>
          <w:tcPr>
            <w:tcW w:w="70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ТДЦ-400000/150</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w:t>
            </w: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930</w:t>
            </w:r>
          </w:p>
        </w:tc>
        <w:tc>
          <w:tcPr>
            <w:tcW w:w="70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ТДТН-16000/150-70У1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158</w:t>
            </w: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96</w:t>
            </w:r>
          </w:p>
        </w:tc>
        <w:tc>
          <w:tcPr>
            <w:tcW w:w="70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8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ТДТН-25000/150-70У1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158</w:t>
            </w: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145</w:t>
            </w:r>
          </w:p>
        </w:tc>
        <w:tc>
          <w:tcPr>
            <w:tcW w:w="70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8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r>
      <w:tr w:rsidR="00343BA2" w:rsidRPr="00343BA2" w:rsidTr="00343BA2">
        <w:tc>
          <w:tcPr>
            <w:tcW w:w="21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ТДТН-40000/150-70У1</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158</w:t>
            </w: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38,5 </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6,6; 11 </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185</w:t>
            </w:r>
          </w:p>
        </w:tc>
        <w:tc>
          <w:tcPr>
            <w:tcW w:w="70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8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w:t>
            </w:r>
          </w:p>
        </w:tc>
        <w:tc>
          <w:tcPr>
            <w:tcW w:w="7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r>
      <w:tr w:rsidR="00343BA2" w:rsidRPr="00343BA2" w:rsidTr="00343BA2">
        <w:tc>
          <w:tcPr>
            <w:tcW w:w="212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175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w:t>
            </w:r>
          </w:p>
        </w:tc>
        <w:tc>
          <w:tcPr>
            <w:tcW w:w="70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212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ТДТН-63000/150-70У1</w:t>
            </w:r>
          </w:p>
        </w:tc>
        <w:tc>
          <w:tcPr>
            <w:tcW w:w="70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158</w:t>
            </w:r>
          </w:p>
        </w:tc>
        <w:tc>
          <w:tcPr>
            <w:tcW w:w="78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175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285</w:t>
            </w:r>
          </w:p>
        </w:tc>
        <w:tc>
          <w:tcPr>
            <w:tcW w:w="70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85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w:t>
            </w:r>
          </w:p>
        </w:tc>
        <w:tc>
          <w:tcPr>
            <w:tcW w:w="70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П.4</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Трансформаторы и автотрансформаторы с высшим напряжением 220 кВ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2247"/>
        <w:gridCol w:w="474"/>
        <w:gridCol w:w="528"/>
        <w:gridCol w:w="1408"/>
        <w:gridCol w:w="709"/>
        <w:gridCol w:w="719"/>
        <w:gridCol w:w="553"/>
        <w:gridCol w:w="553"/>
        <w:gridCol w:w="571"/>
        <w:gridCol w:w="591"/>
      </w:tblGrid>
      <w:tr w:rsidR="00343BA2" w:rsidRPr="00343BA2" w:rsidTr="00343BA2">
        <w:tc>
          <w:tcPr>
            <w:tcW w:w="2247"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410"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обмотки, кВ</w:t>
            </w:r>
          </w:p>
        </w:tc>
        <w:tc>
          <w:tcPr>
            <w:tcW w:w="1428" w:type="dxa"/>
            <w:gridSpan w:val="2"/>
            <w:tcBorders>
              <w:top w:val="single" w:sz="6" w:space="0" w:color="auto"/>
              <w:left w:val="single" w:sz="6" w:space="0" w:color="auto"/>
              <w:bottom w:val="single" w:sz="6" w:space="0" w:color="auto"/>
              <w:right w:val="nil"/>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Потери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кВт</w:t>
            </w:r>
          </w:p>
        </w:tc>
        <w:tc>
          <w:tcPr>
            <w:tcW w:w="1677"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w:t>
            </w:r>
          </w:p>
        </w:tc>
        <w:tc>
          <w:tcPr>
            <w:tcW w:w="59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нн</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p>
        </w:tc>
      </w:tr>
      <w:tr w:rsidR="00343BA2" w:rsidRPr="00343BA2" w:rsidTr="00343BA2">
        <w:tc>
          <w:tcPr>
            <w:tcW w:w="224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Тип</w:t>
            </w:r>
          </w:p>
        </w:tc>
        <w:tc>
          <w:tcPr>
            <w:tcW w:w="47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w:t>
            </w:r>
          </w:p>
        </w:tc>
        <w:tc>
          <w:tcPr>
            <w:tcW w:w="52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w:t>
            </w:r>
          </w:p>
        </w:tc>
        <w:tc>
          <w:tcPr>
            <w:tcW w:w="140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НН</w:t>
            </w:r>
          </w:p>
        </w:tc>
        <w:tc>
          <w:tcPr>
            <w:tcW w:w="7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71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55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55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57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СН-НН</w:t>
            </w:r>
          </w:p>
        </w:tc>
        <w:tc>
          <w:tcPr>
            <w:tcW w:w="59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MB</w:t>
            </w:r>
            <w:r w:rsidRPr="00343BA2">
              <w:rPr>
                <w:rFonts w:ascii="Times New Roman" w:eastAsia="Times New Roman" w:hAnsi="Times New Roman" w:cs="Times New Roman"/>
                <w:sz w:val="20"/>
                <w:szCs w:val="20"/>
                <w:lang w:val="en-US" w:eastAsia="ru-RU"/>
              </w:rPr>
              <w:sym w:font="Symbol" w:char="F0D7"/>
            </w:r>
            <w:r w:rsidRPr="00343BA2">
              <w:rPr>
                <w:rFonts w:ascii="Times New Roman" w:eastAsia="Times New Roman" w:hAnsi="Times New Roman" w:cs="Times New Roman"/>
                <w:sz w:val="20"/>
                <w:szCs w:val="20"/>
                <w:lang w:val="en-US" w:eastAsia="ru-RU"/>
              </w:rPr>
              <w:t>A</w:t>
            </w:r>
          </w:p>
        </w:tc>
      </w:tr>
      <w:tr w:rsidR="00343BA2" w:rsidRPr="00343BA2" w:rsidTr="00343BA2">
        <w:tc>
          <w:tcPr>
            <w:tcW w:w="224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ТД-80000/220</w:t>
            </w:r>
          </w:p>
        </w:tc>
        <w:tc>
          <w:tcPr>
            <w:tcW w:w="47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w:t>
            </w:r>
          </w:p>
        </w:tc>
        <w:tc>
          <w:tcPr>
            <w:tcW w:w="52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10,5; 13,8</w:t>
            </w:r>
          </w:p>
        </w:tc>
        <w:tc>
          <w:tcPr>
            <w:tcW w:w="70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315</w:t>
            </w:r>
          </w:p>
        </w:tc>
        <w:tc>
          <w:tcPr>
            <w:tcW w:w="55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7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ТДЦ-125000/220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13,8</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ТДЦ(ТЦ)-200000/220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 15,75; 18</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ТДЦ(ТЦ)-250000/220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 15,75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ТДЦ(ТЦ)-400000/220-73(71)У1</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 15,75; 20</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880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ТЦ-630000/220-74У1</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 20</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ТНЦ-630000/220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 20; 24</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ТНЦ-1000000/220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2200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ТРДН-32000/220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6,6-6,6; 11-6,6; 11-11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ТРДНС-40000/220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6,3-6,3; 6,6-6,6; </w:t>
            </w:r>
            <w:r w:rsidRPr="00343BA2">
              <w:rPr>
                <w:rFonts w:ascii="Times New Roman" w:eastAsia="Times New Roman" w:hAnsi="Times New Roman" w:cs="Times New Roman"/>
                <w:sz w:val="20"/>
                <w:szCs w:val="20"/>
                <w:lang w:eastAsia="ru-RU"/>
              </w:rPr>
              <w:lastRenderedPageBreak/>
              <w:t>11-6,6; 11-11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ТРДН-63000/220 (ТРДЦН)</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6,3-6,3;6,6-6,6; 11-6,6; 11-11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265</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ТРДЦН-100000/220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ТРДЦН-160000/220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ТДТН-25000/220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130</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ТДТН-40000/220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220</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9,5</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АТДЦТН-63000/220/110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11; 38,5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АТДЦТН-125000/220/110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6,6; 10,5; 11; 38,5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315</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45</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АТДЦТН-</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6,6; 38,5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430</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80</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200000/220/110</w:t>
            </w:r>
          </w:p>
        </w:tc>
        <w:tc>
          <w:tcPr>
            <w:tcW w:w="47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2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11</w:t>
            </w:r>
          </w:p>
        </w:tc>
        <w:tc>
          <w:tcPr>
            <w:tcW w:w="70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53"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53"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ТДЦТН-250000/220/110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10,5; 11 </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125 </w:t>
            </w:r>
          </w:p>
        </w:tc>
      </w:tr>
      <w:tr w:rsidR="00343BA2" w:rsidRPr="00343BA2" w:rsidTr="00343BA2">
        <w:tc>
          <w:tcPr>
            <w:tcW w:w="224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2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70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53"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53"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22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ТДЦТН-250000/220/110-</w:t>
            </w:r>
          </w:p>
        </w:tc>
        <w:tc>
          <w:tcPr>
            <w:tcW w:w="4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52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Т21</w:t>
            </w:r>
          </w:p>
        </w:tc>
        <w:tc>
          <w:tcPr>
            <w:tcW w:w="140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 13,8; 15,75</w:t>
            </w:r>
          </w:p>
        </w:tc>
        <w:tc>
          <w:tcPr>
            <w:tcW w:w="7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520</w:t>
            </w:r>
          </w:p>
        </w:tc>
        <w:tc>
          <w:tcPr>
            <w:tcW w:w="7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w:t>
            </w:r>
          </w:p>
        </w:tc>
        <w:tc>
          <w:tcPr>
            <w:tcW w:w="57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59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r>
      <w:tr w:rsidR="00343BA2" w:rsidRPr="00343BA2" w:rsidTr="00343BA2">
        <w:tc>
          <w:tcPr>
            <w:tcW w:w="224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75У1</w:t>
            </w:r>
          </w:p>
        </w:tc>
        <w:tc>
          <w:tcPr>
            <w:tcW w:w="474"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28"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0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38,5</w:t>
            </w:r>
          </w:p>
        </w:tc>
        <w:tc>
          <w:tcPr>
            <w:tcW w:w="709"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19"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53"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53"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1"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9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П.5</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Трансформаторы и автотрансформаторы с высшим напряжением 330 кВ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985"/>
        <w:gridCol w:w="850"/>
        <w:gridCol w:w="851"/>
        <w:gridCol w:w="984"/>
        <w:gridCol w:w="605"/>
        <w:gridCol w:w="560"/>
        <w:gridCol w:w="605"/>
        <w:gridCol w:w="625"/>
        <w:gridCol w:w="603"/>
        <w:gridCol w:w="686"/>
      </w:tblGrid>
      <w:tr w:rsidR="00343BA2" w:rsidRPr="00343BA2" w:rsidTr="00343BA2">
        <w:tc>
          <w:tcPr>
            <w:tcW w:w="198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Тип</w:t>
            </w:r>
          </w:p>
        </w:tc>
        <w:tc>
          <w:tcPr>
            <w:tcW w:w="2685"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обмотки, кВ</w:t>
            </w:r>
          </w:p>
        </w:tc>
        <w:tc>
          <w:tcPr>
            <w:tcW w:w="1165"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Потери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кВт</w:t>
            </w:r>
          </w:p>
        </w:tc>
        <w:tc>
          <w:tcPr>
            <w:tcW w:w="1832"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w:t>
            </w:r>
          </w:p>
        </w:tc>
        <w:tc>
          <w:tcPr>
            <w:tcW w:w="686"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нн</w:t>
            </w: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w:t>
            </w:r>
          </w:p>
        </w:tc>
        <w:tc>
          <w:tcPr>
            <w:tcW w:w="8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w:t>
            </w:r>
          </w:p>
        </w:tc>
        <w:tc>
          <w:tcPr>
            <w:tcW w:w="98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НН</w:t>
            </w:r>
          </w:p>
        </w:tc>
        <w:tc>
          <w:tcPr>
            <w:tcW w:w="6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6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62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60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СН-НН</w:t>
            </w:r>
          </w:p>
        </w:tc>
        <w:tc>
          <w:tcPr>
            <w:tcW w:w="68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МВ</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А</w:t>
            </w:r>
          </w:p>
        </w:tc>
      </w:tr>
      <w:tr w:rsidR="00343BA2" w:rsidRPr="00343BA2" w:rsidTr="00343BA2">
        <w:tc>
          <w:tcPr>
            <w:tcW w:w="198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85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8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98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6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б</w:t>
            </w:r>
          </w:p>
        </w:tc>
        <w:tc>
          <w:tcPr>
            <w:tcW w:w="60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62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60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w:t>
            </w:r>
          </w:p>
        </w:tc>
        <w:tc>
          <w:tcPr>
            <w:tcW w:w="68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r>
      <w:tr w:rsidR="00343BA2" w:rsidRPr="00343BA2" w:rsidTr="00343BA2">
        <w:tc>
          <w:tcPr>
            <w:tcW w:w="198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ТДЦ-125000/330</w:t>
            </w:r>
          </w:p>
        </w:tc>
        <w:tc>
          <w:tcPr>
            <w:tcW w:w="85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13,8</w:t>
            </w:r>
          </w:p>
        </w:tc>
        <w:tc>
          <w:tcPr>
            <w:tcW w:w="60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380</w:t>
            </w:r>
          </w:p>
        </w:tc>
        <w:tc>
          <w:tcPr>
            <w:tcW w:w="60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0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ТДЦ(ТЦ)-200000/330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 15,75; 18</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ТДЦ-250000/330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 15,75</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605</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ТЦ-250000/330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605</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ТДЦ-400000/330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790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ТЦ-400000/330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 20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790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ТЦ-630000/330-71У1</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 20; 24</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1300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ТНЦ-630000/330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 20; 24</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1300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ТЦ-1000000/330-69У1</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2200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ТЦН-1000000/330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2200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ТНЦ-1250000/330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347</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2200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14,5</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ТРДНС-40000/330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6,3-10,5; 10,5-10,5</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ТРДЦН-63000/330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6,3-6,3; 10,5-6,5; 10,5-10,5</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АТДЦТН-125000/330/110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6,6; 10,5; 11; 38,5</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345</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АТДЦТН-200000/330/110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6,6; 10,5; 11; 38,5</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560</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80</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АТДЦТН-250000/330/150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158</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38,5</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620</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54</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АТДЦН-400000/330/150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165</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720</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0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400</w:t>
            </w:r>
          </w:p>
        </w:tc>
      </w:tr>
      <w:tr w:rsidR="00343BA2" w:rsidRPr="00343BA2" w:rsidTr="00343BA2">
        <w:tc>
          <w:tcPr>
            <w:tcW w:w="1985"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АОДЦТН-133000/330/220</w:t>
            </w:r>
          </w:p>
        </w:tc>
        <w:tc>
          <w:tcPr>
            <w:tcW w:w="85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r w:rsidRPr="00343BA2">
              <w:rPr>
                <w:rFonts w:ascii="Times New Roman" w:eastAsia="Times New Roman" w:hAnsi="Times New Roman" w:cs="Times New Roman"/>
                <w:position w:val="-8"/>
                <w:sz w:val="20"/>
                <w:szCs w:val="20"/>
                <w:lang w:eastAsia="ru-RU"/>
              </w:rPr>
              <w:object w:dxaOrig="315" w:dyaOrig="345">
                <v:shape id="_x0000_i1821" type="#_x0000_t75" style="width:15.75pt;height:17.25pt" o:ole="">
                  <v:imagedata r:id="rId1623" o:title=""/>
                </v:shape>
                <o:OLEObject Type="Embed" ProgID="Equation.3" ShapeID="_x0000_i1821" DrawAspect="Content" ObjectID="_1396272776" r:id="rId1624"/>
              </w:object>
            </w:r>
          </w:p>
        </w:tc>
        <w:tc>
          <w:tcPr>
            <w:tcW w:w="85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r w:rsidRPr="00343BA2">
              <w:rPr>
                <w:rFonts w:ascii="Times New Roman" w:eastAsia="Times New Roman" w:hAnsi="Times New Roman" w:cs="Times New Roman"/>
                <w:position w:val="-8"/>
                <w:sz w:val="20"/>
                <w:szCs w:val="20"/>
                <w:lang w:eastAsia="ru-RU"/>
              </w:rPr>
              <w:object w:dxaOrig="315" w:dyaOrig="345">
                <v:shape id="_x0000_i1822" type="#_x0000_t75" style="width:15.75pt;height:17.25pt" o:ole="">
                  <v:imagedata r:id="rId1623" o:title=""/>
                </v:shape>
                <o:OLEObject Type="Embed" ProgID="Equation.3" ShapeID="_x0000_i1822" DrawAspect="Content" ObjectID="_1396272777" r:id="rId1625"/>
              </w:object>
            </w:r>
          </w:p>
        </w:tc>
        <w:tc>
          <w:tcPr>
            <w:tcW w:w="98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38,5</w:t>
            </w:r>
          </w:p>
        </w:tc>
        <w:tc>
          <w:tcPr>
            <w:tcW w:w="605"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250</w:t>
            </w:r>
          </w:p>
        </w:tc>
        <w:tc>
          <w:tcPr>
            <w:tcW w:w="56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05"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w:t>
            </w:r>
          </w:p>
        </w:tc>
        <w:tc>
          <w:tcPr>
            <w:tcW w:w="625"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60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48</w:t>
            </w:r>
          </w:p>
        </w:tc>
        <w:tc>
          <w:tcPr>
            <w:tcW w:w="68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Таблица П.6</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Трансформаторы и автотрансформаторы с высшим напряжением 500 кВ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985"/>
        <w:gridCol w:w="850"/>
        <w:gridCol w:w="851"/>
        <w:gridCol w:w="992"/>
        <w:gridCol w:w="609"/>
        <w:gridCol w:w="525"/>
        <w:gridCol w:w="653"/>
        <w:gridCol w:w="630"/>
        <w:gridCol w:w="560"/>
        <w:gridCol w:w="700"/>
      </w:tblGrid>
      <w:tr w:rsidR="00343BA2" w:rsidRPr="00343BA2" w:rsidTr="00343BA2">
        <w:tc>
          <w:tcPr>
            <w:tcW w:w="1985"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Тип</w:t>
            </w:r>
          </w:p>
        </w:tc>
        <w:tc>
          <w:tcPr>
            <w:tcW w:w="2693"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обмотки, кВ</w:t>
            </w:r>
          </w:p>
        </w:tc>
        <w:tc>
          <w:tcPr>
            <w:tcW w:w="1134"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Потери </w:t>
            </w:r>
            <w:r w:rsidRPr="00343BA2">
              <w:rPr>
                <w:rFonts w:ascii="Times New Roman" w:eastAsia="Times New Roman" w:hAnsi="Times New Roman" w:cs="Times New Roman"/>
                <w:i/>
                <w:sz w:val="20"/>
                <w:szCs w:val="20"/>
                <w:lang w:eastAsia="ru-RU"/>
              </w:rPr>
              <w:t>Р</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кВт</w:t>
            </w:r>
          </w:p>
        </w:tc>
        <w:tc>
          <w:tcPr>
            <w:tcW w:w="1843"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w:t>
            </w:r>
          </w:p>
        </w:tc>
        <w:tc>
          <w:tcPr>
            <w:tcW w:w="699"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i/>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нн</w:t>
            </w: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w:t>
            </w:r>
          </w:p>
        </w:tc>
        <w:tc>
          <w:tcPr>
            <w:tcW w:w="8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w:t>
            </w:r>
          </w:p>
        </w:tc>
        <w:tc>
          <w:tcPr>
            <w:tcW w:w="99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HH</w:t>
            </w:r>
          </w:p>
        </w:tc>
        <w:tc>
          <w:tcPr>
            <w:tcW w:w="6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52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65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63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СН-НН</w:t>
            </w:r>
          </w:p>
        </w:tc>
        <w:tc>
          <w:tcPr>
            <w:tcW w:w="70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MB</w:t>
            </w:r>
            <w:r w:rsidRPr="00343BA2">
              <w:rPr>
                <w:rFonts w:ascii="Times New Roman" w:eastAsia="Times New Roman" w:hAnsi="Times New Roman" w:cs="Times New Roman"/>
                <w:sz w:val="20"/>
                <w:szCs w:val="20"/>
                <w:lang w:val="en-US" w:eastAsia="ru-RU"/>
              </w:rPr>
              <w:sym w:font="Symbol" w:char="F0D7"/>
            </w:r>
            <w:r w:rsidRPr="00343BA2">
              <w:rPr>
                <w:rFonts w:ascii="Times New Roman" w:eastAsia="Times New Roman" w:hAnsi="Times New Roman" w:cs="Times New Roman"/>
                <w:sz w:val="20"/>
                <w:szCs w:val="20"/>
                <w:lang w:val="en-US" w:eastAsia="ru-RU"/>
              </w:rPr>
              <w:t>A</w:t>
            </w:r>
          </w:p>
        </w:tc>
      </w:tr>
      <w:tr w:rsidR="00343BA2" w:rsidRPr="00343BA2" w:rsidTr="00343BA2">
        <w:tc>
          <w:tcPr>
            <w:tcW w:w="198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85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85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99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60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52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65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w:t>
            </w:r>
          </w:p>
        </w:tc>
        <w:tc>
          <w:tcPr>
            <w:tcW w:w="63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w:t>
            </w:r>
          </w:p>
        </w:tc>
        <w:tc>
          <w:tcPr>
            <w:tcW w:w="70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r>
      <w:tr w:rsidR="00343BA2" w:rsidRPr="00343BA2" w:rsidTr="00343BA2">
        <w:tc>
          <w:tcPr>
            <w:tcW w:w="198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ТДЦ-250000/500</w:t>
            </w:r>
          </w:p>
        </w:tc>
        <w:tc>
          <w:tcPr>
            <w:tcW w:w="85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525</w:t>
            </w:r>
          </w:p>
        </w:tc>
        <w:tc>
          <w:tcPr>
            <w:tcW w:w="85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9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 15,75; 20</w:t>
            </w:r>
          </w:p>
        </w:tc>
        <w:tc>
          <w:tcPr>
            <w:tcW w:w="60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2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590</w:t>
            </w:r>
          </w:p>
        </w:tc>
        <w:tc>
          <w:tcPr>
            <w:tcW w:w="65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3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w:t>
            </w:r>
          </w:p>
        </w:tc>
        <w:tc>
          <w:tcPr>
            <w:tcW w:w="56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ТЦ-250000/500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525</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 15,75</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590</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ТДЦ-400000/500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525</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 15,75; 20</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790</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ТЦ-400000/500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525</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 20</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790</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ТЦ-630000/500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525</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 20; 24; 36,75</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1210</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ТНЦ-1000000/500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525</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1800</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14,5</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ОРНЦ-533000/500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525/</w:t>
            </w:r>
            <w:r w:rsidRPr="00343BA2">
              <w:rPr>
                <w:rFonts w:ascii="Times New Roman" w:eastAsia="Times New Roman" w:hAnsi="Times New Roman" w:cs="Times New Roman"/>
                <w:position w:val="-8"/>
                <w:sz w:val="20"/>
                <w:szCs w:val="20"/>
                <w:lang w:eastAsia="ru-RU"/>
              </w:rPr>
              <w:object w:dxaOrig="315" w:dyaOrig="345">
                <v:shape id="_x0000_i1823" type="#_x0000_t75" style="width:15.75pt;height:17.25pt" o:ole="">
                  <v:imagedata r:id="rId1623" o:title=""/>
                </v:shape>
                <o:OLEObject Type="Embed" ProgID="Equation.3" ShapeID="_x0000_i1823" DrawAspect="Content" ObjectID="_1396272778" r:id="rId1626"/>
              </w:objec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15,75-15,75;</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24-24</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1260</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13,5</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44</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ОРНЦ-533000/500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525/</w:t>
            </w:r>
            <w:r w:rsidRPr="00343BA2">
              <w:rPr>
                <w:rFonts w:ascii="Times New Roman" w:eastAsia="Times New Roman" w:hAnsi="Times New Roman" w:cs="Times New Roman"/>
                <w:position w:val="-8"/>
                <w:sz w:val="20"/>
                <w:szCs w:val="20"/>
                <w:lang w:eastAsia="ru-RU"/>
              </w:rPr>
              <w:object w:dxaOrig="315" w:dyaOrig="345">
                <v:shape id="_x0000_i1824" type="#_x0000_t75" style="width:15.75pt;height:17.25pt" o:ole="">
                  <v:imagedata r:id="rId1623" o:title=""/>
                </v:shape>
                <o:OLEObject Type="Embed" ProgID="Equation.3" ShapeID="_x0000_i1824" DrawAspect="Content" ObjectID="_1396272779" r:id="rId1627"/>
              </w:objec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24-24/</w:t>
            </w:r>
            <w:r w:rsidRPr="00343BA2">
              <w:rPr>
                <w:rFonts w:ascii="Times New Roman" w:eastAsia="Times New Roman" w:hAnsi="Times New Roman" w:cs="Times New Roman"/>
                <w:position w:val="-8"/>
                <w:sz w:val="20"/>
                <w:szCs w:val="20"/>
                <w:lang w:eastAsia="ru-RU"/>
              </w:rPr>
              <w:object w:dxaOrig="315" w:dyaOrig="345">
                <v:shape id="_x0000_i1825" type="#_x0000_t75" style="width:15.75pt;height:17.25pt" o:ole="">
                  <v:imagedata r:id="rId1623" o:title=""/>
                </v:shape>
                <o:OLEObject Type="Embed" ProgID="Equation.3" ShapeID="_x0000_i1825" DrawAspect="Content" ObjectID="_1396272780" r:id="rId1628"/>
              </w:objec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1260</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13,5</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44</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АОРЦТ-135000/500/220-78У1</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525/</w:t>
            </w:r>
            <w:r w:rsidRPr="00343BA2">
              <w:rPr>
                <w:rFonts w:ascii="Times New Roman" w:eastAsia="Times New Roman" w:hAnsi="Times New Roman" w:cs="Times New Roman"/>
                <w:position w:val="-8"/>
                <w:sz w:val="20"/>
                <w:szCs w:val="20"/>
                <w:lang w:eastAsia="ru-RU"/>
              </w:rPr>
              <w:object w:dxaOrig="315" w:dyaOrig="345">
                <v:shape id="_x0000_i1826" type="#_x0000_t75" style="width:15.75pt;height:17.25pt" o:ole="">
                  <v:imagedata r:id="rId1623" o:title=""/>
                </v:shape>
                <o:OLEObject Type="Embed" ProgID="Equation.3" ShapeID="_x0000_i1826" DrawAspect="Content" ObjectID="_1396272781" r:id="rId1629"/>
              </w:objec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242/</w:t>
            </w:r>
            <w:r w:rsidRPr="00343BA2">
              <w:rPr>
                <w:rFonts w:ascii="Times New Roman" w:eastAsia="Times New Roman" w:hAnsi="Times New Roman" w:cs="Times New Roman"/>
                <w:position w:val="-8"/>
                <w:sz w:val="20"/>
                <w:szCs w:val="20"/>
                <w:lang w:eastAsia="ru-RU"/>
              </w:rPr>
              <w:object w:dxaOrig="315" w:dyaOrig="345">
                <v:shape id="_x0000_i1827" type="#_x0000_t75" style="width:15.75pt;height:17.25pt" o:ole="">
                  <v:imagedata r:id="rId1623" o:title=""/>
                </v:shape>
                <o:OLEObject Type="Embed" ProgID="Equation.3" ShapeID="_x0000_i1827" DrawAspect="Content" ObjectID="_1396272782" r:id="rId1630"/>
              </w:objec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13,8-13,8; 18-18</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320</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9,5</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90</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АОРДЦТ-135000/500/220-78У1</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525/</w:t>
            </w:r>
            <w:r w:rsidRPr="00343BA2">
              <w:rPr>
                <w:rFonts w:ascii="Times New Roman" w:eastAsia="Times New Roman" w:hAnsi="Times New Roman" w:cs="Times New Roman"/>
                <w:position w:val="-8"/>
                <w:sz w:val="20"/>
                <w:szCs w:val="20"/>
                <w:lang w:eastAsia="ru-RU"/>
              </w:rPr>
              <w:object w:dxaOrig="315" w:dyaOrig="345">
                <v:shape id="_x0000_i1828" type="#_x0000_t75" style="width:15.75pt;height:17.25pt" o:ole="">
                  <v:imagedata r:id="rId1623" o:title=""/>
                </v:shape>
                <o:OLEObject Type="Embed" ProgID="Equation.3" ShapeID="_x0000_i1828" DrawAspect="Content" ObjectID="_1396272783" r:id="rId1631"/>
              </w:objec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242/</w:t>
            </w:r>
            <w:r w:rsidRPr="00343BA2">
              <w:rPr>
                <w:rFonts w:ascii="Times New Roman" w:eastAsia="Times New Roman" w:hAnsi="Times New Roman" w:cs="Times New Roman"/>
                <w:position w:val="-8"/>
                <w:sz w:val="20"/>
                <w:szCs w:val="20"/>
                <w:lang w:eastAsia="ru-RU"/>
              </w:rPr>
              <w:object w:dxaOrig="315" w:dyaOrig="345">
                <v:shape id="_x0000_i1829" type="#_x0000_t75" style="width:15.75pt;height:17.25pt" o:ole="">
                  <v:imagedata r:id="rId1623" o:title=""/>
                </v:shape>
                <o:OLEObject Type="Embed" ProgID="Equation.3" ShapeID="_x0000_i1829" DrawAspect="Content" ObjectID="_1396272784" r:id="rId1632"/>
              </w:objec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13,8-13,8; 18-18</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360</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9,5</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80</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АТДЦТН-250000/500/110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38,5</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690</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18,5</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АТДЦН-500000/500/220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w: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1050</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АОДЦТН-167000/500/330-76У1</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w:t>
            </w:r>
            <w:r w:rsidRPr="00343BA2">
              <w:rPr>
                <w:rFonts w:ascii="Times New Roman" w:eastAsia="Times New Roman" w:hAnsi="Times New Roman" w:cs="Times New Roman"/>
                <w:position w:val="-8"/>
                <w:sz w:val="20"/>
                <w:szCs w:val="20"/>
                <w:lang w:eastAsia="ru-RU"/>
              </w:rPr>
              <w:object w:dxaOrig="315" w:dyaOrig="345">
                <v:shape id="_x0000_i1830" type="#_x0000_t75" style="width:15.75pt;height:17.25pt" o:ole="">
                  <v:imagedata r:id="rId1623" o:title=""/>
                </v:shape>
                <o:OLEObject Type="Embed" ProgID="Equation.3" ShapeID="_x0000_i1830" DrawAspect="Content" ObjectID="_1396272785" r:id="rId1633"/>
              </w:objec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r w:rsidRPr="00343BA2">
              <w:rPr>
                <w:rFonts w:ascii="Times New Roman" w:eastAsia="Times New Roman" w:hAnsi="Times New Roman" w:cs="Times New Roman"/>
                <w:position w:val="-8"/>
                <w:sz w:val="20"/>
                <w:szCs w:val="20"/>
                <w:lang w:eastAsia="ru-RU"/>
              </w:rPr>
              <w:object w:dxaOrig="315" w:dyaOrig="345">
                <v:shape id="_x0000_i1831" type="#_x0000_t75" style="width:15.75pt;height:17.25pt" o:ole="">
                  <v:imagedata r:id="rId1623" o:title=""/>
                </v:shape>
                <o:OLEObject Type="Embed" ProgID="Equation.3" ShapeID="_x0000_i1831" DrawAspect="Content" ObjectID="_1396272786" r:id="rId1634"/>
              </w:objec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38,5</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300</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9,5</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67</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61</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АОДЦТН-167000/500/220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w:t>
            </w:r>
            <w:r w:rsidRPr="00343BA2">
              <w:rPr>
                <w:rFonts w:ascii="Times New Roman" w:eastAsia="Times New Roman" w:hAnsi="Times New Roman" w:cs="Times New Roman"/>
                <w:position w:val="-8"/>
                <w:sz w:val="20"/>
                <w:szCs w:val="20"/>
                <w:lang w:eastAsia="ru-RU"/>
              </w:rPr>
              <w:object w:dxaOrig="315" w:dyaOrig="345">
                <v:shape id="_x0000_i1832" type="#_x0000_t75" style="width:15.75pt;height:17.25pt" o:ole="">
                  <v:imagedata r:id="rId1623" o:title=""/>
                </v:shape>
                <o:OLEObject Type="Embed" ProgID="Equation.3" ShapeID="_x0000_i1832" DrawAspect="Content" ObjectID="_1396272787" r:id="rId1635"/>
              </w:objec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r w:rsidRPr="00343BA2">
              <w:rPr>
                <w:rFonts w:ascii="Times New Roman" w:eastAsia="Times New Roman" w:hAnsi="Times New Roman" w:cs="Times New Roman"/>
                <w:position w:val="-8"/>
                <w:sz w:val="20"/>
                <w:szCs w:val="20"/>
                <w:lang w:eastAsia="ru-RU"/>
              </w:rPr>
              <w:object w:dxaOrig="315" w:dyaOrig="345">
                <v:shape id="_x0000_i1833" type="#_x0000_t75" style="width:15.75pt;height:17.25pt" o:ole="">
                  <v:imagedata r:id="rId1623" o:title=""/>
                </v:shape>
                <o:OLEObject Type="Embed" ProgID="Equation.3" ShapeID="_x0000_i1833" DrawAspect="Content" ObjectID="_1396272788" r:id="rId1636"/>
              </w:objec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 11; 38,5</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315</w:t>
            </w:r>
          </w:p>
        </w:tc>
        <w:tc>
          <w:tcPr>
            <w:tcW w:w="5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21,5</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50 </w:t>
            </w:r>
          </w:p>
        </w:tc>
      </w:tr>
      <w:tr w:rsidR="00343BA2" w:rsidRPr="00343BA2" w:rsidTr="00343BA2">
        <w:tc>
          <w:tcPr>
            <w:tcW w:w="1985"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w:t>
            </w:r>
          </w:p>
        </w:tc>
        <w:tc>
          <w:tcPr>
            <w:tcW w:w="60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25"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53"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67</w:t>
            </w:r>
          </w:p>
        </w:tc>
      </w:tr>
      <w:tr w:rsidR="00343BA2" w:rsidRPr="00343BA2" w:rsidTr="00343BA2">
        <w:tc>
          <w:tcPr>
            <w:tcW w:w="1985"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 20</w:t>
            </w:r>
          </w:p>
        </w:tc>
        <w:tc>
          <w:tcPr>
            <w:tcW w:w="60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25"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53"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83</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АОДЦТН-267000/500/220</w:t>
            </w:r>
          </w:p>
        </w:tc>
        <w:tc>
          <w:tcPr>
            <w:tcW w:w="85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500/</w:t>
            </w:r>
            <w:r w:rsidRPr="00343BA2">
              <w:rPr>
                <w:rFonts w:ascii="Times New Roman" w:eastAsia="Times New Roman" w:hAnsi="Times New Roman" w:cs="Times New Roman"/>
                <w:position w:val="-8"/>
                <w:sz w:val="20"/>
                <w:szCs w:val="20"/>
                <w:lang w:eastAsia="ru-RU"/>
              </w:rPr>
              <w:object w:dxaOrig="315" w:dyaOrig="345">
                <v:shape id="_x0000_i1834" type="#_x0000_t75" style="width:15.75pt;height:17.25pt" o:ole="">
                  <v:imagedata r:id="rId1623" o:title=""/>
                </v:shape>
                <o:OLEObject Type="Embed" ProgID="Equation.3" ShapeID="_x0000_i1834" DrawAspect="Content" ObjectID="_1396272789" r:id="rId1637"/>
              </w:object>
            </w:r>
          </w:p>
        </w:tc>
        <w:tc>
          <w:tcPr>
            <w:tcW w:w="85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r w:rsidRPr="00343BA2">
              <w:rPr>
                <w:rFonts w:ascii="Times New Roman" w:eastAsia="Times New Roman" w:hAnsi="Times New Roman" w:cs="Times New Roman"/>
                <w:position w:val="-8"/>
                <w:sz w:val="20"/>
                <w:szCs w:val="20"/>
                <w:lang w:eastAsia="ru-RU"/>
              </w:rPr>
              <w:object w:dxaOrig="315" w:dyaOrig="345">
                <v:shape id="_x0000_i1835" type="#_x0000_t75" style="width:15.75pt;height:17.25pt" o:ole="">
                  <v:imagedata r:id="rId1623" o:title=""/>
                </v:shape>
                <o:OLEObject Type="Embed" ProgID="Equation.3" ShapeID="_x0000_i1835" DrawAspect="Content" ObjectID="_1396272790" r:id="rId1638"/>
              </w:object>
            </w: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10,5; 13,8; 38,5 </w:t>
            </w:r>
          </w:p>
        </w:tc>
        <w:tc>
          <w:tcPr>
            <w:tcW w:w="60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470</w:t>
            </w:r>
          </w:p>
        </w:tc>
        <w:tc>
          <w:tcPr>
            <w:tcW w:w="525"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63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37</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w:t>
            </w: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67 </w:t>
            </w:r>
          </w:p>
        </w:tc>
      </w:tr>
      <w:tr w:rsidR="00343BA2" w:rsidRPr="00343BA2" w:rsidTr="00343BA2">
        <w:tc>
          <w:tcPr>
            <w:tcW w:w="1985"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p>
        </w:tc>
        <w:tc>
          <w:tcPr>
            <w:tcW w:w="85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15,75 </w:t>
            </w:r>
          </w:p>
        </w:tc>
        <w:tc>
          <w:tcPr>
            <w:tcW w:w="60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25"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53"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83</w:t>
            </w:r>
          </w:p>
        </w:tc>
      </w:tr>
      <w:tr w:rsidR="00343BA2" w:rsidRPr="00343BA2" w:rsidTr="00343BA2">
        <w:tc>
          <w:tcPr>
            <w:tcW w:w="1985"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p>
        </w:tc>
        <w:tc>
          <w:tcPr>
            <w:tcW w:w="851"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9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609"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25"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53"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3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0"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П.7</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Трансформаторы и автотрансформаторы с высшим напряжением 750 и 1150 кВ</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985"/>
        <w:gridCol w:w="887"/>
        <w:gridCol w:w="849"/>
        <w:gridCol w:w="1022"/>
        <w:gridCol w:w="570"/>
        <w:gridCol w:w="581"/>
        <w:gridCol w:w="598"/>
        <w:gridCol w:w="560"/>
        <w:gridCol w:w="579"/>
        <w:gridCol w:w="724"/>
      </w:tblGrid>
      <w:tr w:rsidR="00343BA2" w:rsidRPr="00343BA2" w:rsidTr="00343BA2">
        <w:tc>
          <w:tcPr>
            <w:tcW w:w="1985"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Тип</w:t>
            </w:r>
          </w:p>
        </w:tc>
        <w:tc>
          <w:tcPr>
            <w:tcW w:w="2757"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Напряжение обмотки, кВ</w:t>
            </w:r>
          </w:p>
        </w:tc>
        <w:tc>
          <w:tcPr>
            <w:tcW w:w="1151"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Потери</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i/>
                <w:sz w:val="20"/>
                <w:szCs w:val="20"/>
                <w:lang w:val="en-US" w:eastAsia="ru-RU"/>
              </w:rPr>
              <w:t>P</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 xml:space="preserve"> кВт</w:t>
            </w:r>
          </w:p>
        </w:tc>
        <w:tc>
          <w:tcPr>
            <w:tcW w:w="1737" w:type="dxa"/>
            <w:gridSpan w:val="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u</w:t>
            </w:r>
            <w:r w:rsidRPr="00343BA2">
              <w:rPr>
                <w:rFonts w:ascii="Times New Roman" w:eastAsia="Times New Roman" w:hAnsi="Times New Roman" w:cs="Times New Roman"/>
                <w:sz w:val="20"/>
                <w:szCs w:val="20"/>
                <w:vertAlign w:val="subscript"/>
                <w:lang w:eastAsia="ru-RU"/>
              </w:rPr>
              <w:t>к</w:t>
            </w:r>
            <w:r w:rsidRPr="00343BA2">
              <w:rPr>
                <w:rFonts w:ascii="Times New Roman" w:eastAsia="Times New Roman" w:hAnsi="Times New Roman" w:cs="Times New Roman"/>
                <w:sz w:val="20"/>
                <w:szCs w:val="20"/>
                <w:lang w:eastAsia="ru-RU"/>
              </w:rPr>
              <w:t>, %</w:t>
            </w:r>
          </w:p>
        </w:tc>
        <w:tc>
          <w:tcPr>
            <w:tcW w:w="72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S</w:t>
            </w:r>
            <w:r w:rsidRPr="00343BA2">
              <w:rPr>
                <w:rFonts w:ascii="Times New Roman" w:eastAsia="Times New Roman" w:hAnsi="Times New Roman" w:cs="Times New Roman"/>
                <w:sz w:val="20"/>
                <w:szCs w:val="20"/>
                <w:vertAlign w:val="subscript"/>
                <w:lang w:eastAsia="ru-RU"/>
              </w:rPr>
              <w:t>нн</w:t>
            </w: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8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w:t>
            </w:r>
          </w:p>
        </w:tc>
        <w:tc>
          <w:tcPr>
            <w:tcW w:w="84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w:t>
            </w:r>
          </w:p>
        </w:tc>
        <w:tc>
          <w:tcPr>
            <w:tcW w:w="102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НН</w:t>
            </w:r>
          </w:p>
        </w:tc>
        <w:tc>
          <w:tcPr>
            <w:tcW w:w="57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57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59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ВН-СН</w:t>
            </w:r>
          </w:p>
        </w:tc>
        <w:tc>
          <w:tcPr>
            <w:tcW w:w="560"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ВН-НН</w:t>
            </w:r>
          </w:p>
        </w:tc>
        <w:tc>
          <w:tcPr>
            <w:tcW w:w="57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СН-НН</w:t>
            </w:r>
          </w:p>
        </w:tc>
        <w:tc>
          <w:tcPr>
            <w:tcW w:w="72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MB</w:t>
            </w:r>
            <w:r w:rsidRPr="00343BA2">
              <w:rPr>
                <w:rFonts w:ascii="Times New Roman" w:eastAsia="Times New Roman" w:hAnsi="Times New Roman" w:cs="Times New Roman"/>
                <w:sz w:val="20"/>
                <w:szCs w:val="20"/>
                <w:lang w:val="en-US" w:eastAsia="ru-RU"/>
              </w:rPr>
              <w:sym w:font="Symbol" w:char="F0D7"/>
            </w:r>
            <w:r w:rsidRPr="00343BA2">
              <w:rPr>
                <w:rFonts w:ascii="Times New Roman" w:eastAsia="Times New Roman" w:hAnsi="Times New Roman" w:cs="Times New Roman"/>
                <w:sz w:val="20"/>
                <w:szCs w:val="20"/>
                <w:lang w:val="en-US" w:eastAsia="ru-RU"/>
              </w:rPr>
              <w:t>A</w:t>
            </w:r>
          </w:p>
        </w:tc>
      </w:tr>
      <w:tr w:rsidR="00343BA2" w:rsidRPr="00343BA2" w:rsidTr="00343BA2">
        <w:tc>
          <w:tcPr>
            <w:tcW w:w="198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ОРЦ-417000/750</w:t>
            </w:r>
          </w:p>
        </w:tc>
        <w:tc>
          <w:tcPr>
            <w:tcW w:w="88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787/</w:t>
            </w:r>
            <w:r w:rsidRPr="00343BA2">
              <w:rPr>
                <w:rFonts w:ascii="Times New Roman" w:eastAsia="Times New Roman" w:hAnsi="Times New Roman" w:cs="Times New Roman"/>
                <w:position w:val="-8"/>
                <w:sz w:val="20"/>
                <w:szCs w:val="20"/>
                <w:lang w:eastAsia="ru-RU"/>
              </w:rPr>
              <w:object w:dxaOrig="315" w:dyaOrig="345">
                <v:shape id="_x0000_i1836" type="#_x0000_t75" style="width:15.75pt;height:17.25pt" o:ole="">
                  <v:imagedata r:id="rId1623" o:title=""/>
                </v:shape>
                <o:OLEObject Type="Embed" ProgID="Equation.3" ShapeID="_x0000_i1836" DrawAspect="Content" ObjectID="_1396272791" r:id="rId1639"/>
              </w:object>
            </w:r>
          </w:p>
        </w:tc>
        <w:tc>
          <w:tcPr>
            <w:tcW w:w="84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02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20-20; 24-24</w:t>
            </w:r>
          </w:p>
        </w:tc>
        <w:tc>
          <w:tcPr>
            <w:tcW w:w="57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800</w:t>
            </w:r>
          </w:p>
        </w:tc>
        <w:tc>
          <w:tcPr>
            <w:tcW w:w="59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0"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w:t>
            </w:r>
          </w:p>
        </w:tc>
        <w:tc>
          <w:tcPr>
            <w:tcW w:w="57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45</w:t>
            </w:r>
          </w:p>
        </w:tc>
        <w:tc>
          <w:tcPr>
            <w:tcW w:w="72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АОДЦТН-267000/750/220</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750/</w:t>
            </w:r>
            <w:r w:rsidRPr="00343BA2">
              <w:rPr>
                <w:rFonts w:ascii="Times New Roman" w:eastAsia="Times New Roman" w:hAnsi="Times New Roman" w:cs="Times New Roman"/>
                <w:position w:val="-8"/>
                <w:sz w:val="20"/>
                <w:szCs w:val="20"/>
                <w:lang w:eastAsia="ru-RU"/>
              </w:rPr>
              <w:object w:dxaOrig="315" w:dyaOrig="345">
                <v:shape id="_x0000_i1837" type="#_x0000_t75" style="width:15.75pt;height:17.25pt" o:ole="">
                  <v:imagedata r:id="rId1623" o:title=""/>
                </v:shape>
                <o:OLEObject Type="Embed" ProgID="Equation.3" ShapeID="_x0000_i1837" DrawAspect="Content" ObjectID="_1396272792" r:id="rId1640"/>
              </w:object>
            </w:r>
          </w:p>
        </w:tc>
        <w:tc>
          <w:tcPr>
            <w:tcW w:w="8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230/</w:t>
            </w:r>
            <w:r w:rsidRPr="00343BA2">
              <w:rPr>
                <w:rFonts w:ascii="Times New Roman" w:eastAsia="Times New Roman" w:hAnsi="Times New Roman" w:cs="Times New Roman"/>
                <w:position w:val="-8"/>
                <w:sz w:val="20"/>
                <w:szCs w:val="20"/>
                <w:lang w:eastAsia="ru-RU"/>
              </w:rPr>
              <w:object w:dxaOrig="315" w:dyaOrig="345">
                <v:shape id="_x0000_i1838" type="#_x0000_t75" style="width:15.75pt;height:17.25pt" o:ole="">
                  <v:imagedata r:id="rId1623" o:title=""/>
                </v:shape>
                <o:OLEObject Type="Embed" ProgID="Equation.3" ShapeID="_x0000_i1838" DrawAspect="Content" ObjectID="_1396272793" r:id="rId1641"/>
              </w:object>
            </w:r>
          </w:p>
        </w:tc>
        <w:tc>
          <w:tcPr>
            <w:tcW w:w="102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57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600</w:t>
            </w:r>
          </w:p>
        </w:tc>
        <w:tc>
          <w:tcPr>
            <w:tcW w:w="57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w:t>
            </w:r>
          </w:p>
        </w:tc>
        <w:tc>
          <w:tcPr>
            <w:tcW w:w="57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w:t>
            </w:r>
          </w:p>
        </w:tc>
        <w:tc>
          <w:tcPr>
            <w:tcW w:w="72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80</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АОДЦТН-333000/750/330</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750/</w:t>
            </w:r>
            <w:r w:rsidRPr="00343BA2">
              <w:rPr>
                <w:rFonts w:ascii="Times New Roman" w:eastAsia="Times New Roman" w:hAnsi="Times New Roman" w:cs="Times New Roman"/>
                <w:position w:val="-8"/>
                <w:sz w:val="20"/>
                <w:szCs w:val="20"/>
                <w:lang w:eastAsia="ru-RU"/>
              </w:rPr>
              <w:object w:dxaOrig="315" w:dyaOrig="345">
                <v:shape id="_x0000_i1839" type="#_x0000_t75" style="width:15.75pt;height:17.25pt" o:ole="">
                  <v:imagedata r:id="rId1623" o:title=""/>
                </v:shape>
                <o:OLEObject Type="Embed" ProgID="Equation.3" ShapeID="_x0000_i1839" DrawAspect="Content" ObjectID="_1396272794" r:id="rId1642"/>
              </w:object>
            </w:r>
          </w:p>
        </w:tc>
        <w:tc>
          <w:tcPr>
            <w:tcW w:w="8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r w:rsidRPr="00343BA2">
              <w:rPr>
                <w:rFonts w:ascii="Times New Roman" w:eastAsia="Times New Roman" w:hAnsi="Times New Roman" w:cs="Times New Roman"/>
                <w:position w:val="-8"/>
                <w:sz w:val="20"/>
                <w:szCs w:val="20"/>
                <w:lang w:eastAsia="ru-RU"/>
              </w:rPr>
              <w:object w:dxaOrig="315" w:dyaOrig="345">
                <v:shape id="_x0000_i1840" type="#_x0000_t75" style="width:15.75pt;height:17.25pt" o:ole="">
                  <v:imagedata r:id="rId1623" o:title=""/>
                </v:shape>
                <o:OLEObject Type="Embed" ProgID="Equation.3" ShapeID="_x0000_i1840" DrawAspect="Content" ObjectID="_1396272795" r:id="rId1643"/>
              </w:object>
            </w:r>
          </w:p>
        </w:tc>
        <w:tc>
          <w:tcPr>
            <w:tcW w:w="102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 10,5</w:t>
            </w:r>
          </w:p>
        </w:tc>
        <w:tc>
          <w:tcPr>
            <w:tcW w:w="57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580</w:t>
            </w:r>
          </w:p>
        </w:tc>
        <w:tc>
          <w:tcPr>
            <w:tcW w:w="57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w:t>
            </w:r>
          </w:p>
        </w:tc>
        <w:tc>
          <w:tcPr>
            <w:tcW w:w="57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17</w:t>
            </w:r>
          </w:p>
        </w:tc>
        <w:tc>
          <w:tcPr>
            <w:tcW w:w="72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АОДЦТН-</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750/</w:t>
            </w:r>
            <w:r w:rsidRPr="00343BA2">
              <w:rPr>
                <w:rFonts w:ascii="Times New Roman" w:eastAsia="Times New Roman" w:hAnsi="Times New Roman" w:cs="Times New Roman"/>
                <w:position w:val="-8"/>
                <w:sz w:val="20"/>
                <w:szCs w:val="20"/>
                <w:lang w:eastAsia="ru-RU"/>
              </w:rPr>
              <w:object w:dxaOrig="315" w:dyaOrig="345">
                <v:shape id="_x0000_i1841" type="#_x0000_t75" style="width:15.75pt;height:17.25pt" o:ole="">
                  <v:imagedata r:id="rId1623" o:title=""/>
                </v:shape>
                <o:OLEObject Type="Embed" ProgID="Equation.3" ShapeID="_x0000_i1841" DrawAspect="Content" ObjectID="_1396272796" r:id="rId1644"/>
              </w:object>
            </w:r>
          </w:p>
        </w:tc>
        <w:tc>
          <w:tcPr>
            <w:tcW w:w="84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w:t>
            </w:r>
            <w:r w:rsidRPr="00343BA2">
              <w:rPr>
                <w:rFonts w:ascii="Times New Roman" w:eastAsia="Times New Roman" w:hAnsi="Times New Roman" w:cs="Times New Roman"/>
                <w:position w:val="-8"/>
                <w:sz w:val="20"/>
                <w:szCs w:val="20"/>
                <w:lang w:eastAsia="ru-RU"/>
              </w:rPr>
              <w:object w:dxaOrig="315" w:dyaOrig="345">
                <v:shape id="_x0000_i1842" type="#_x0000_t75" style="width:15.75pt;height:17.25pt" o:ole="">
                  <v:imagedata r:id="rId1623" o:title=""/>
                </v:shape>
                <o:OLEObject Type="Embed" ProgID="Equation.3" ShapeID="_x0000_i1842" DrawAspect="Content" ObjectID="_1396272797" r:id="rId1645"/>
              </w:object>
            </w:r>
          </w:p>
        </w:tc>
        <w:tc>
          <w:tcPr>
            <w:tcW w:w="102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10,5</w:t>
            </w:r>
          </w:p>
        </w:tc>
        <w:tc>
          <w:tcPr>
            <w:tcW w:w="57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670</w:t>
            </w:r>
          </w:p>
        </w:tc>
        <w:tc>
          <w:tcPr>
            <w:tcW w:w="57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560"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81</w:t>
            </w:r>
          </w:p>
        </w:tc>
        <w:tc>
          <w:tcPr>
            <w:tcW w:w="57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68</w:t>
            </w:r>
          </w:p>
        </w:tc>
        <w:tc>
          <w:tcPr>
            <w:tcW w:w="72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33,7</w:t>
            </w:r>
          </w:p>
        </w:tc>
      </w:tr>
      <w:tr w:rsidR="00343BA2" w:rsidRPr="00343BA2" w:rsidTr="00343BA2">
        <w:tc>
          <w:tcPr>
            <w:tcW w:w="198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417000/750/500</w:t>
            </w:r>
          </w:p>
        </w:tc>
        <w:tc>
          <w:tcPr>
            <w:tcW w:w="88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4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02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15,75</w:t>
            </w:r>
          </w:p>
        </w:tc>
        <w:tc>
          <w:tcPr>
            <w:tcW w:w="57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98"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0"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7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2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r>
      <w:tr w:rsidR="00343BA2" w:rsidRPr="00343BA2" w:rsidTr="00343BA2">
        <w:tc>
          <w:tcPr>
            <w:tcW w:w="1985"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АОДЦТ-667000/1150/500</w:t>
            </w:r>
          </w:p>
        </w:tc>
        <w:tc>
          <w:tcPr>
            <w:tcW w:w="88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1150/</w:t>
            </w:r>
            <w:r w:rsidRPr="00343BA2">
              <w:rPr>
                <w:rFonts w:ascii="Times New Roman" w:eastAsia="Times New Roman" w:hAnsi="Times New Roman" w:cs="Times New Roman"/>
                <w:position w:val="-8"/>
                <w:sz w:val="20"/>
                <w:szCs w:val="20"/>
                <w:lang w:eastAsia="ru-RU"/>
              </w:rPr>
              <w:object w:dxaOrig="315" w:dyaOrig="345">
                <v:shape id="_x0000_i1843" type="#_x0000_t75" style="width:15.75pt;height:17.25pt" o:ole="">
                  <v:imagedata r:id="rId1623" o:title=""/>
                </v:shape>
                <o:OLEObject Type="Embed" ProgID="Equation.3" ShapeID="_x0000_i1843" DrawAspect="Content" ObjectID="_1396272798" r:id="rId1646"/>
              </w:object>
            </w:r>
          </w:p>
        </w:tc>
        <w:tc>
          <w:tcPr>
            <w:tcW w:w="84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500/</w:t>
            </w:r>
            <w:r w:rsidRPr="00343BA2">
              <w:rPr>
                <w:rFonts w:ascii="Times New Roman" w:eastAsia="Times New Roman" w:hAnsi="Times New Roman" w:cs="Times New Roman"/>
                <w:position w:val="-8"/>
                <w:sz w:val="20"/>
                <w:szCs w:val="20"/>
                <w:lang w:eastAsia="ru-RU"/>
              </w:rPr>
              <w:object w:dxaOrig="315" w:dyaOrig="345">
                <v:shape id="_x0000_i1844" type="#_x0000_t75" style="width:15.75pt;height:17.25pt" o:ole="">
                  <v:imagedata r:id="rId1623" o:title=""/>
                </v:shape>
                <o:OLEObject Type="Embed" ProgID="Equation.3" ShapeID="_x0000_i1844" DrawAspect="Content" ObjectID="_1396272799" r:id="rId1647"/>
              </w:object>
            </w:r>
          </w:p>
        </w:tc>
        <w:tc>
          <w:tcPr>
            <w:tcW w:w="102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57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1250</w:t>
            </w:r>
          </w:p>
        </w:tc>
        <w:tc>
          <w:tcPr>
            <w:tcW w:w="57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9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560"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57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w:t>
            </w:r>
          </w:p>
        </w:tc>
        <w:tc>
          <w:tcPr>
            <w:tcW w:w="72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180</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П.8</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Расчетные характеристики кабелей с бумажной изоляцией</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8" w:type="dxa"/>
        <w:tblLayout w:type="fixed"/>
        <w:tblCellMar>
          <w:left w:w="0" w:type="dxa"/>
          <w:right w:w="0" w:type="dxa"/>
        </w:tblCellMar>
        <w:tblLook w:val="04A0" w:firstRow="1" w:lastRow="0" w:firstColumn="1" w:lastColumn="0" w:noHBand="0" w:noVBand="1"/>
      </w:tblPr>
      <w:tblGrid>
        <w:gridCol w:w="669"/>
        <w:gridCol w:w="567"/>
        <w:gridCol w:w="1125"/>
        <w:gridCol w:w="676"/>
        <w:gridCol w:w="773"/>
        <w:gridCol w:w="686"/>
        <w:gridCol w:w="802"/>
        <w:gridCol w:w="686"/>
        <w:gridCol w:w="803"/>
        <w:gridCol w:w="692"/>
        <w:gridCol w:w="796"/>
      </w:tblGrid>
      <w:tr w:rsidR="00343BA2" w:rsidRPr="00343BA2" w:rsidTr="00343BA2">
        <w:tc>
          <w:tcPr>
            <w:tcW w:w="66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Сече-ние</w:t>
            </w:r>
          </w:p>
        </w:tc>
        <w:tc>
          <w:tcPr>
            <w:tcW w:w="1692" w:type="dxa"/>
            <w:gridSpan w:val="2"/>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Активное сопротивление </w:t>
            </w:r>
          </w:p>
        </w:tc>
        <w:tc>
          <w:tcPr>
            <w:tcW w:w="5910" w:type="dxa"/>
            <w:gridSpan w:val="8"/>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прямой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 xml:space="preserve"> и емкостная проводимость </w:t>
            </w: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кабеля напряжением, кВ</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жилы, </w:t>
            </w:r>
          </w:p>
        </w:tc>
        <w:tc>
          <w:tcPr>
            <w:tcW w:w="1692" w:type="dxa"/>
            <w:gridSpan w:val="2"/>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+20 °С, Ом/км</w:t>
            </w:r>
          </w:p>
        </w:tc>
        <w:tc>
          <w:tcPr>
            <w:tcW w:w="1449"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w:t>
            </w:r>
          </w:p>
        </w:tc>
        <w:tc>
          <w:tcPr>
            <w:tcW w:w="1487"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1488"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1487"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r>
      <w:tr w:rsidR="00343BA2" w:rsidRPr="00343BA2" w:rsidTr="00343BA2">
        <w:tc>
          <w:tcPr>
            <w:tcW w:w="66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мм</w:t>
            </w:r>
            <w:r w:rsidRPr="00343BA2">
              <w:rPr>
                <w:rFonts w:ascii="Times New Roman" w:eastAsia="Times New Roman" w:hAnsi="Times New Roman" w:cs="Times New Roman"/>
                <w:sz w:val="20"/>
                <w:szCs w:val="20"/>
                <w:vertAlign w:val="superscript"/>
                <w:lang w:eastAsia="ru-RU"/>
              </w:rPr>
              <w:t>2</w:t>
            </w:r>
          </w:p>
        </w:tc>
        <w:tc>
          <w:tcPr>
            <w:tcW w:w="56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Медь</w:t>
            </w:r>
          </w:p>
        </w:tc>
        <w:tc>
          <w:tcPr>
            <w:tcW w:w="1125"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Алюминий</w:t>
            </w:r>
          </w:p>
        </w:tc>
        <w:tc>
          <w:tcPr>
            <w:tcW w:w="67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Ом</w:t>
            </w:r>
            <w:r w:rsidRPr="00343BA2">
              <w:rPr>
                <w:rFonts w:ascii="Times New Roman" w:eastAsia="Times New Roman" w:hAnsi="Times New Roman" w:cs="Times New Roman"/>
                <w:sz w:val="20"/>
                <w:szCs w:val="20"/>
                <w:lang w:val="en-US" w:eastAsia="ru-RU"/>
              </w:rPr>
              <w:t>/км</w:t>
            </w:r>
          </w:p>
        </w:tc>
        <w:tc>
          <w:tcPr>
            <w:tcW w:w="77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См</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км</w:t>
            </w:r>
          </w:p>
        </w:tc>
        <w:tc>
          <w:tcPr>
            <w:tcW w:w="68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 Ом/км</w:t>
            </w:r>
          </w:p>
        </w:tc>
        <w:tc>
          <w:tcPr>
            <w:tcW w:w="80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См</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км</w:t>
            </w:r>
          </w:p>
        </w:tc>
        <w:tc>
          <w:tcPr>
            <w:tcW w:w="68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 Ом/км</w:t>
            </w:r>
          </w:p>
        </w:tc>
        <w:tc>
          <w:tcPr>
            <w:tcW w:w="80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См</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км</w:t>
            </w:r>
          </w:p>
        </w:tc>
        <w:tc>
          <w:tcPr>
            <w:tcW w:w="692"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 Ом/км</w:t>
            </w:r>
          </w:p>
        </w:tc>
        <w:tc>
          <w:tcPr>
            <w:tcW w:w="79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См</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eastAsia="ru-RU"/>
              </w:rPr>
              <w:t>км</w:t>
            </w:r>
          </w:p>
        </w:tc>
      </w:tr>
      <w:tr w:rsidR="00343BA2" w:rsidRPr="00343BA2" w:rsidTr="00343BA2">
        <w:tc>
          <w:tcPr>
            <w:tcW w:w="66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56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1,84</w:t>
            </w:r>
          </w:p>
        </w:tc>
        <w:tc>
          <w:tcPr>
            <w:tcW w:w="1125"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w:t>
            </w:r>
          </w:p>
        </w:tc>
        <w:tc>
          <w:tcPr>
            <w:tcW w:w="6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0,11</w:t>
            </w:r>
          </w:p>
        </w:tc>
        <w:tc>
          <w:tcPr>
            <w:tcW w:w="77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62,8</w:t>
            </w:r>
          </w:p>
        </w:tc>
        <w:tc>
          <w:tcPr>
            <w:tcW w:w="68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0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0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92"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9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1,94</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0,102</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72,2</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0,113</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0,74</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1,24</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0,091</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88</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0,099</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72,2</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0,135</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53,5</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0,52</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0,89</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0,087</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97,2</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0,095</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85</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0,129</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0,62</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0,083</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114</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0,09</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91</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0,119</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70</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0,26</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0,443</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0,08</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127</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0,086</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97,5</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0,116</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75,5</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0,137</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56,5</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95</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0,194</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0,326</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0,078</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134</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0,083</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110</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0,110</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81,5</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0,126</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0,153</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0,258</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0,076</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146</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0,081</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116</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0,107</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0,120</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75,5</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150</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0,122</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0,206</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0,074</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162</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0,079</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138</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0,104</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110</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0,116</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81,5</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185</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0,099</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0,167</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0,073</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169</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0,077</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141</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0,101</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119</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0,113</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88</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240</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0,077</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0,129</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0,071</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185</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0,075</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144</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66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300</w:t>
            </w:r>
          </w:p>
        </w:tc>
        <w:tc>
          <w:tcPr>
            <w:tcW w:w="56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0,061</w:t>
            </w:r>
          </w:p>
        </w:tc>
        <w:tc>
          <w:tcPr>
            <w:tcW w:w="1125"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0,103</w:t>
            </w:r>
          </w:p>
        </w:tc>
        <w:tc>
          <w:tcPr>
            <w:tcW w:w="6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0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0,095</w:t>
            </w:r>
          </w:p>
        </w:tc>
        <w:tc>
          <w:tcPr>
            <w:tcW w:w="80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92"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0,097</w:t>
            </w:r>
          </w:p>
        </w:tc>
        <w:tc>
          <w:tcPr>
            <w:tcW w:w="79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66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400</w:t>
            </w:r>
          </w:p>
        </w:tc>
        <w:tc>
          <w:tcPr>
            <w:tcW w:w="56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0,046</w:t>
            </w:r>
          </w:p>
        </w:tc>
        <w:tc>
          <w:tcPr>
            <w:tcW w:w="1125"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0,077</w:t>
            </w:r>
          </w:p>
        </w:tc>
        <w:tc>
          <w:tcPr>
            <w:tcW w:w="6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0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8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0,092</w:t>
            </w:r>
          </w:p>
        </w:tc>
        <w:tc>
          <w:tcPr>
            <w:tcW w:w="80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92"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9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П.9</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Расчетные характеристики воздушных линий 35 - 150 кВ</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со сталеалюминиевыми проводами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276"/>
        <w:gridCol w:w="1374"/>
        <w:gridCol w:w="1133"/>
        <w:gridCol w:w="1133"/>
        <w:gridCol w:w="1153"/>
        <w:gridCol w:w="1133"/>
        <w:gridCol w:w="1153"/>
      </w:tblGrid>
      <w:tr w:rsidR="00343BA2" w:rsidRPr="00343BA2" w:rsidTr="00343BA2">
        <w:tc>
          <w:tcPr>
            <w:tcW w:w="1276"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Номинальное</w:t>
            </w:r>
          </w:p>
        </w:tc>
        <w:tc>
          <w:tcPr>
            <w:tcW w:w="137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 сопротивление</w:t>
            </w:r>
          </w:p>
        </w:tc>
        <w:tc>
          <w:tcPr>
            <w:tcW w:w="5703" w:type="dxa"/>
            <w:gridSpan w:val="5"/>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прямой последовательности </w:t>
            </w: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 xml:space="preserve"> и емкостная проводимость </w:t>
            </w: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t xml:space="preserve"> на 100 км линии напряжением, кВ</w:t>
            </w:r>
          </w:p>
        </w:tc>
      </w:tr>
      <w:tr w:rsidR="00343BA2" w:rsidRPr="00343BA2" w:rsidTr="00343BA2">
        <w:tc>
          <w:tcPr>
            <w:tcW w:w="12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сечение</w:t>
            </w:r>
          </w:p>
        </w:tc>
        <w:tc>
          <w:tcPr>
            <w:tcW w:w="13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+20 °С на</w:t>
            </w:r>
          </w:p>
        </w:tc>
        <w:tc>
          <w:tcPr>
            <w:tcW w:w="113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2286" w:type="dxa"/>
            <w:gridSpan w:val="2"/>
            <w:tcBorders>
              <w:top w:val="single" w:sz="6" w:space="0" w:color="auto"/>
              <w:left w:val="single" w:sz="6" w:space="0" w:color="auto"/>
              <w:bottom w:val="single" w:sz="6" w:space="0" w:color="auto"/>
              <w:right w:val="nil"/>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110</w:t>
            </w:r>
          </w:p>
        </w:tc>
        <w:tc>
          <w:tcPr>
            <w:tcW w:w="2285"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150</w:t>
            </w:r>
          </w:p>
        </w:tc>
      </w:tr>
      <w:tr w:rsidR="00343BA2" w:rsidRPr="00343BA2" w:rsidTr="00343BA2">
        <w:tc>
          <w:tcPr>
            <w:tcW w:w="12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провода, мм</w:t>
            </w:r>
            <w:r w:rsidRPr="00343BA2">
              <w:rPr>
                <w:rFonts w:ascii="Times New Roman" w:eastAsia="Times New Roman" w:hAnsi="Times New Roman" w:cs="Times New Roman"/>
                <w:sz w:val="20"/>
                <w:szCs w:val="20"/>
                <w:vertAlign w:val="superscript"/>
                <w:lang w:eastAsia="ru-RU"/>
              </w:rPr>
              <w:t>2</w:t>
            </w:r>
          </w:p>
        </w:tc>
        <w:tc>
          <w:tcPr>
            <w:tcW w:w="137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100 км линии, Ом</w:t>
            </w:r>
          </w:p>
        </w:tc>
        <w:tc>
          <w:tcPr>
            <w:tcW w:w="113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t>y</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 xml:space="preserve"> Ом</w:t>
            </w:r>
          </w:p>
        </w:tc>
        <w:tc>
          <w:tcPr>
            <w:tcW w:w="113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t>y</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 xml:space="preserve"> Ом</w:t>
            </w:r>
          </w:p>
        </w:tc>
        <w:tc>
          <w:tcPr>
            <w:tcW w:w="115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См</w:t>
            </w:r>
          </w:p>
        </w:tc>
        <w:tc>
          <w:tcPr>
            <w:tcW w:w="113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X</w:t>
            </w:r>
            <w:r w:rsidRPr="00343BA2">
              <w:rPr>
                <w:rFonts w:ascii="Times New Roman" w:eastAsia="Times New Roman" w:hAnsi="Times New Roman" w:cs="Times New Roman"/>
                <w:sz w:val="20"/>
                <w:szCs w:val="20"/>
                <w:vertAlign w:val="subscript"/>
                <w:lang w:eastAsia="ru-RU"/>
              </w:rPr>
              <w:t>1</w:t>
            </w:r>
            <w:r w:rsidRPr="00343BA2">
              <w:rPr>
                <w:rFonts w:ascii="Times New Roman" w:eastAsia="Times New Roman" w:hAnsi="Times New Roman" w:cs="Times New Roman"/>
                <w:sz w:val="20"/>
                <w:szCs w:val="20"/>
                <w:vertAlign w:val="subscript"/>
                <w:lang w:val="en-US" w:eastAsia="ru-RU"/>
              </w:rPr>
              <w:t>y</w:t>
            </w:r>
            <w:r w:rsidRPr="00343BA2">
              <w:rPr>
                <w:rFonts w:ascii="Times New Roman" w:eastAsia="Times New Roman" w:hAnsi="Times New Roman" w:cs="Times New Roman"/>
                <w:sz w:val="20"/>
                <w:szCs w:val="20"/>
                <w:vertAlign w:val="subscript"/>
                <w:lang w:eastAsia="ru-RU"/>
              </w:rPr>
              <w:t>д</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 xml:space="preserve"> Ом</w:t>
            </w:r>
          </w:p>
        </w:tc>
        <w:tc>
          <w:tcPr>
            <w:tcW w:w="115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 xml:space="preserve">, </w:t>
            </w:r>
            <w:r w:rsidRPr="00343BA2">
              <w:rPr>
                <w:rFonts w:ascii="Times New Roman" w:eastAsia="Times New Roman" w:hAnsi="Times New Roman" w:cs="Times New Roman"/>
                <w:sz w:val="20"/>
                <w:szCs w:val="20"/>
                <w:lang w:eastAsia="ru-RU"/>
              </w:rPr>
              <w:t>См</w:t>
            </w:r>
          </w:p>
        </w:tc>
      </w:tr>
      <w:tr w:rsidR="00343BA2" w:rsidRPr="00343BA2" w:rsidTr="00343BA2">
        <w:tc>
          <w:tcPr>
            <w:tcW w:w="12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70/11</w:t>
            </w:r>
          </w:p>
        </w:tc>
        <w:tc>
          <w:tcPr>
            <w:tcW w:w="137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42,8</w:t>
            </w:r>
          </w:p>
        </w:tc>
        <w:tc>
          <w:tcPr>
            <w:tcW w:w="113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43,2</w:t>
            </w:r>
          </w:p>
        </w:tc>
        <w:tc>
          <w:tcPr>
            <w:tcW w:w="113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44,4</w:t>
            </w:r>
          </w:p>
        </w:tc>
        <w:tc>
          <w:tcPr>
            <w:tcW w:w="115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2,55</w:t>
            </w:r>
          </w:p>
        </w:tc>
        <w:tc>
          <w:tcPr>
            <w:tcW w:w="113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46</w:t>
            </w:r>
          </w:p>
        </w:tc>
        <w:tc>
          <w:tcPr>
            <w:tcW w:w="115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2,46</w:t>
            </w:r>
          </w:p>
        </w:tc>
      </w:tr>
      <w:tr w:rsidR="00343BA2" w:rsidRPr="00343BA2" w:rsidTr="00343BA2">
        <w:tc>
          <w:tcPr>
            <w:tcW w:w="12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95/16</w:t>
            </w:r>
          </w:p>
        </w:tc>
        <w:tc>
          <w:tcPr>
            <w:tcW w:w="13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30,6</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42,1</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43,4</w:t>
            </w:r>
          </w:p>
        </w:tc>
        <w:tc>
          <w:tcPr>
            <w:tcW w:w="11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2,61</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45</w:t>
            </w:r>
          </w:p>
        </w:tc>
        <w:tc>
          <w:tcPr>
            <w:tcW w:w="11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2,52</w:t>
            </w:r>
          </w:p>
        </w:tc>
      </w:tr>
      <w:tr w:rsidR="00343BA2" w:rsidRPr="00343BA2" w:rsidTr="00343BA2">
        <w:tc>
          <w:tcPr>
            <w:tcW w:w="12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120/19</w:t>
            </w:r>
          </w:p>
        </w:tc>
        <w:tc>
          <w:tcPr>
            <w:tcW w:w="13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24,9</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41,4</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42,7</w:t>
            </w:r>
          </w:p>
        </w:tc>
        <w:tc>
          <w:tcPr>
            <w:tcW w:w="11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2,66</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44,1</w:t>
            </w:r>
          </w:p>
        </w:tc>
        <w:tc>
          <w:tcPr>
            <w:tcW w:w="11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2,56</w:t>
            </w:r>
          </w:p>
        </w:tc>
      </w:tr>
      <w:tr w:rsidR="00343BA2" w:rsidRPr="00343BA2" w:rsidTr="00343BA2">
        <w:tc>
          <w:tcPr>
            <w:tcW w:w="12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150/24</w:t>
            </w:r>
          </w:p>
        </w:tc>
        <w:tc>
          <w:tcPr>
            <w:tcW w:w="13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19,8</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40,6</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w:t>
            </w:r>
          </w:p>
        </w:tc>
        <w:tc>
          <w:tcPr>
            <w:tcW w:w="11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2,70</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43,4</w:t>
            </w:r>
          </w:p>
        </w:tc>
        <w:tc>
          <w:tcPr>
            <w:tcW w:w="11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2,61</w:t>
            </w:r>
          </w:p>
        </w:tc>
      </w:tr>
      <w:tr w:rsidR="00343BA2" w:rsidRPr="00343BA2" w:rsidTr="00343BA2">
        <w:tc>
          <w:tcPr>
            <w:tcW w:w="12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185/29</w:t>
            </w:r>
          </w:p>
        </w:tc>
        <w:tc>
          <w:tcPr>
            <w:tcW w:w="137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16,2</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41,3</w:t>
            </w:r>
          </w:p>
        </w:tc>
        <w:tc>
          <w:tcPr>
            <w:tcW w:w="11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2,75</w:t>
            </w:r>
          </w:p>
        </w:tc>
        <w:tc>
          <w:tcPr>
            <w:tcW w:w="113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42,9</w:t>
            </w:r>
          </w:p>
        </w:tc>
        <w:tc>
          <w:tcPr>
            <w:tcW w:w="115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2,64</w:t>
            </w:r>
          </w:p>
        </w:tc>
      </w:tr>
      <w:tr w:rsidR="00343BA2" w:rsidRPr="00343BA2" w:rsidTr="00343BA2">
        <w:tc>
          <w:tcPr>
            <w:tcW w:w="12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240/32</w:t>
            </w:r>
          </w:p>
        </w:tc>
        <w:tc>
          <w:tcPr>
            <w:tcW w:w="137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w:t>
            </w:r>
          </w:p>
        </w:tc>
        <w:tc>
          <w:tcPr>
            <w:tcW w:w="113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3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40,5</w:t>
            </w:r>
          </w:p>
        </w:tc>
        <w:tc>
          <w:tcPr>
            <w:tcW w:w="115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2,81</w:t>
            </w:r>
          </w:p>
        </w:tc>
        <w:tc>
          <w:tcPr>
            <w:tcW w:w="113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w:t>
            </w:r>
          </w:p>
        </w:tc>
        <w:tc>
          <w:tcPr>
            <w:tcW w:w="115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2,70</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spacing w:after="0" w:line="240" w:lineRule="auto"/>
        <w:rPr>
          <w:rFonts w:ascii="Times New Roman" w:eastAsia="Times New Roman" w:hAnsi="Times New Roman" w:cs="Times New Roman"/>
          <w:sz w:val="20"/>
          <w:szCs w:val="20"/>
          <w:lang w:eastAsia="ru-RU"/>
        </w:rPr>
        <w:sectPr w:rsidR="00343BA2" w:rsidRPr="00343BA2">
          <w:pgSz w:w="11907" w:h="16840"/>
          <w:pgMar w:top="1440" w:right="1797" w:bottom="1440" w:left="1797" w:header="720" w:footer="720" w:gutter="0"/>
          <w:paperSrc w:first="266" w:other="266"/>
          <w:cols w:space="720"/>
        </w:sect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Таблица П.10</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Расчетные характеристики воздушных линий 220 - 1150 кВ со сталеалюминиевыми проводами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0" w:type="dxa"/>
        <w:tblLayout w:type="fixed"/>
        <w:tblCellMar>
          <w:left w:w="39" w:type="dxa"/>
          <w:right w:w="39" w:type="dxa"/>
        </w:tblCellMar>
        <w:tblLook w:val="04A0" w:firstRow="1" w:lastRow="0" w:firstColumn="1" w:lastColumn="0" w:noHBand="0" w:noVBand="1"/>
      </w:tblPr>
      <w:tblGrid>
        <w:gridCol w:w="1494"/>
        <w:gridCol w:w="1114"/>
        <w:gridCol w:w="1927"/>
        <w:gridCol w:w="576"/>
        <w:gridCol w:w="944"/>
        <w:gridCol w:w="576"/>
        <w:gridCol w:w="944"/>
        <w:gridCol w:w="576"/>
        <w:gridCol w:w="887"/>
        <w:gridCol w:w="576"/>
        <w:gridCol w:w="887"/>
        <w:gridCol w:w="864"/>
        <w:gridCol w:w="1146"/>
        <w:gridCol w:w="919"/>
        <w:gridCol w:w="1181"/>
      </w:tblGrid>
      <w:tr w:rsidR="00343BA2" w:rsidRPr="00343BA2" w:rsidTr="00343BA2">
        <w:tc>
          <w:tcPr>
            <w:tcW w:w="1494"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Номинальное</w:t>
            </w:r>
          </w:p>
        </w:tc>
        <w:tc>
          <w:tcPr>
            <w:tcW w:w="1114"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Количество</w:t>
            </w:r>
          </w:p>
        </w:tc>
        <w:tc>
          <w:tcPr>
            <w:tcW w:w="1927" w:type="dxa"/>
            <w:tcBorders>
              <w:top w:val="single" w:sz="6" w:space="0" w:color="auto"/>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Активное</w:t>
            </w:r>
          </w:p>
        </w:tc>
        <w:tc>
          <w:tcPr>
            <w:tcW w:w="10075" w:type="dxa"/>
            <w:gridSpan w:val="1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Индуктивное сопротивление прямой последовательности </w:t>
            </w: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 xml:space="preserve"> и емкостная проводимость </w:t>
            </w: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 100 км линии напряжением, кВ</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сечение</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проводов</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сопротивление</w:t>
            </w:r>
          </w:p>
        </w:tc>
        <w:tc>
          <w:tcPr>
            <w:tcW w:w="1520"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220</w:t>
            </w:r>
          </w:p>
        </w:tc>
        <w:tc>
          <w:tcPr>
            <w:tcW w:w="1520" w:type="dxa"/>
            <w:gridSpan w:val="2"/>
            <w:tcBorders>
              <w:top w:val="single" w:sz="6" w:space="0" w:color="auto"/>
              <w:left w:val="single" w:sz="6" w:space="0" w:color="auto"/>
              <w:bottom w:val="single" w:sz="6" w:space="0" w:color="auto"/>
              <w:right w:val="nil"/>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w:t>
            </w:r>
          </w:p>
        </w:tc>
        <w:tc>
          <w:tcPr>
            <w:tcW w:w="1463" w:type="dxa"/>
            <w:gridSpan w:val="2"/>
            <w:tcBorders>
              <w:top w:val="single" w:sz="6" w:space="0" w:color="auto"/>
              <w:left w:val="single" w:sz="6" w:space="0" w:color="auto"/>
              <w:bottom w:val="single" w:sz="6" w:space="0" w:color="auto"/>
              <w:right w:val="nil"/>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w:t>
            </w:r>
          </w:p>
        </w:tc>
        <w:tc>
          <w:tcPr>
            <w:tcW w:w="1463"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750</w:t>
            </w:r>
          </w:p>
        </w:tc>
        <w:tc>
          <w:tcPr>
            <w:tcW w:w="4110" w:type="dxa"/>
            <w:gridSpan w:val="4"/>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1150</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провода, мм</w:t>
            </w:r>
            <w:r w:rsidRPr="00343BA2">
              <w:rPr>
                <w:rFonts w:ascii="Times New Roman" w:eastAsia="Times New Roman" w:hAnsi="Times New Roman" w:cs="Times New Roman"/>
                <w:sz w:val="20"/>
                <w:szCs w:val="20"/>
                <w:vertAlign w:val="superscript"/>
                <w:lang w:eastAsia="ru-RU"/>
              </w:rPr>
              <w:t>2</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фазе</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при +20 °С </w:t>
            </w:r>
          </w:p>
        </w:tc>
        <w:tc>
          <w:tcPr>
            <w:tcW w:w="5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w:t>
            </w:r>
          </w:p>
        </w:tc>
        <w:tc>
          <w:tcPr>
            <w:tcW w:w="9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 xml:space="preserve">, </w:t>
            </w:r>
          </w:p>
        </w:tc>
        <w:tc>
          <w:tcPr>
            <w:tcW w:w="5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w:t>
            </w:r>
          </w:p>
        </w:tc>
        <w:tc>
          <w:tcPr>
            <w:tcW w:w="9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 xml:space="preserve">, </w:t>
            </w:r>
          </w:p>
        </w:tc>
        <w:tc>
          <w:tcPr>
            <w:tcW w:w="5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w:t>
            </w:r>
          </w:p>
        </w:tc>
        <w:tc>
          <w:tcPr>
            <w:tcW w:w="88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w:t>
            </w:r>
          </w:p>
        </w:tc>
        <w:tc>
          <w:tcPr>
            <w:tcW w:w="5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w:t>
            </w:r>
          </w:p>
        </w:tc>
        <w:tc>
          <w:tcPr>
            <w:tcW w:w="88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w:t>
            </w:r>
          </w:p>
        </w:tc>
        <w:tc>
          <w:tcPr>
            <w:tcW w:w="2010"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ср</w:t>
            </w:r>
            <w:r w:rsidRPr="00343BA2">
              <w:rPr>
                <w:rFonts w:ascii="Times New Roman" w:eastAsia="Times New Roman" w:hAnsi="Times New Roman" w:cs="Times New Roman"/>
                <w:sz w:val="20"/>
                <w:szCs w:val="20"/>
                <w:lang w:eastAsia="ru-RU"/>
              </w:rPr>
              <w:t xml:space="preserve"> = 15 м</w:t>
            </w:r>
          </w:p>
        </w:tc>
        <w:tc>
          <w:tcPr>
            <w:tcW w:w="2100" w:type="dxa"/>
            <w:gridSpan w:val="2"/>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vertAlign w:val="subscript"/>
                <w:lang w:eastAsia="ru-RU"/>
              </w:rPr>
              <w:t>ср</w:t>
            </w:r>
            <w:r w:rsidRPr="00343BA2">
              <w:rPr>
                <w:rFonts w:ascii="Times New Roman" w:eastAsia="Times New Roman" w:hAnsi="Times New Roman" w:cs="Times New Roman"/>
                <w:sz w:val="20"/>
                <w:szCs w:val="20"/>
                <w:lang w:eastAsia="ru-RU"/>
              </w:rPr>
              <w:t xml:space="preserve"> = 24,2 м</w:t>
            </w:r>
          </w:p>
        </w:tc>
      </w:tr>
      <w:tr w:rsidR="00343BA2" w:rsidRPr="00343BA2" w:rsidTr="00343BA2">
        <w:tc>
          <w:tcPr>
            <w:tcW w:w="1494"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2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на 100 км, Ом</w:t>
            </w:r>
          </w:p>
        </w:tc>
        <w:tc>
          <w:tcPr>
            <w:tcW w:w="5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Ом</w:t>
            </w:r>
          </w:p>
        </w:tc>
        <w:tc>
          <w:tcPr>
            <w:tcW w:w="9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См</w:t>
            </w:r>
          </w:p>
        </w:tc>
        <w:tc>
          <w:tcPr>
            <w:tcW w:w="5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Ом</w:t>
            </w:r>
          </w:p>
        </w:tc>
        <w:tc>
          <w:tcPr>
            <w:tcW w:w="9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См</w:t>
            </w:r>
          </w:p>
        </w:tc>
        <w:tc>
          <w:tcPr>
            <w:tcW w:w="5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Ом</w:t>
            </w:r>
          </w:p>
        </w:tc>
        <w:tc>
          <w:tcPr>
            <w:tcW w:w="88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См</w:t>
            </w:r>
          </w:p>
        </w:tc>
        <w:tc>
          <w:tcPr>
            <w:tcW w:w="5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Ом</w:t>
            </w:r>
          </w:p>
        </w:tc>
        <w:tc>
          <w:tcPr>
            <w:tcW w:w="88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См</w:t>
            </w:r>
          </w:p>
        </w:tc>
        <w:tc>
          <w:tcPr>
            <w:tcW w:w="86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 Ом</w:t>
            </w:r>
          </w:p>
        </w:tc>
        <w:tc>
          <w:tcPr>
            <w:tcW w:w="114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 xml:space="preserve"> См</w:t>
            </w:r>
          </w:p>
        </w:tc>
        <w:tc>
          <w:tcPr>
            <w:tcW w:w="919"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eastAsia="ru-RU"/>
              </w:rPr>
              <w:t>Х</w:t>
            </w:r>
            <w:r w:rsidRPr="00343BA2">
              <w:rPr>
                <w:rFonts w:ascii="Times New Roman" w:eastAsia="Times New Roman" w:hAnsi="Times New Roman" w:cs="Times New Roman"/>
                <w:sz w:val="20"/>
                <w:szCs w:val="20"/>
                <w:vertAlign w:val="subscript"/>
                <w:lang w:eastAsia="ru-RU"/>
              </w:rPr>
              <w:t>1уд</w:t>
            </w:r>
            <w:r w:rsidRPr="00343BA2">
              <w:rPr>
                <w:rFonts w:ascii="Times New Roman" w:eastAsia="Times New Roman" w:hAnsi="Times New Roman" w:cs="Times New Roman"/>
                <w:sz w:val="20"/>
                <w:szCs w:val="20"/>
                <w:lang w:eastAsia="ru-RU"/>
              </w:rPr>
              <w:t>, Ом</w:t>
            </w:r>
          </w:p>
        </w:tc>
        <w:tc>
          <w:tcPr>
            <w:tcW w:w="118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i/>
                <w:sz w:val="20"/>
                <w:szCs w:val="20"/>
                <w:lang w:val="en-US" w:eastAsia="ru-RU"/>
              </w:rPr>
              <w:t>b</w:t>
            </w:r>
            <w:r w:rsidRPr="00343BA2">
              <w:rPr>
                <w:rFonts w:ascii="Times New Roman" w:eastAsia="Times New Roman" w:hAnsi="Times New Roman" w:cs="Times New Roman"/>
                <w:sz w:val="20"/>
                <w:szCs w:val="20"/>
                <w:vertAlign w:val="subscript"/>
                <w:lang w:eastAsia="ru-RU"/>
              </w:rPr>
              <w:t>уд</w:t>
            </w:r>
            <w:r w:rsidRPr="00343BA2">
              <w:rPr>
                <w:rFonts w:ascii="Times New Roman" w:eastAsia="Times New Roman" w:hAnsi="Times New Roman" w:cs="Times New Roman"/>
                <w:sz w:val="20"/>
                <w:szCs w:val="20"/>
                <w:lang w:eastAsia="ru-RU"/>
              </w:rPr>
              <w:sym w:font="Symbol" w:char="F0D7"/>
            </w:r>
            <w:r w:rsidRPr="00343BA2">
              <w:rPr>
                <w:rFonts w:ascii="Times New Roman" w:eastAsia="Times New Roman" w:hAnsi="Times New Roman" w:cs="Times New Roman"/>
                <w:sz w:val="20"/>
                <w:szCs w:val="20"/>
                <w:lang w:val="en-US" w:eastAsia="ru-RU"/>
              </w:rPr>
              <w:t>10</w:t>
            </w:r>
            <w:r w:rsidRPr="00343BA2">
              <w:rPr>
                <w:rFonts w:ascii="Times New Roman" w:eastAsia="Times New Roman" w:hAnsi="Times New Roman" w:cs="Times New Roman"/>
                <w:sz w:val="20"/>
                <w:szCs w:val="20"/>
                <w:vertAlign w:val="superscript"/>
                <w:lang w:eastAsia="ru-RU"/>
              </w:rPr>
              <w:sym w:font="Symbol" w:char="F02D"/>
            </w:r>
            <w:r w:rsidRPr="00343BA2">
              <w:rPr>
                <w:rFonts w:ascii="Times New Roman" w:eastAsia="Times New Roman" w:hAnsi="Times New Roman" w:cs="Times New Roman"/>
                <w:sz w:val="20"/>
                <w:szCs w:val="20"/>
                <w:vertAlign w:val="superscript"/>
                <w:lang w:eastAsia="ru-RU"/>
              </w:rPr>
              <w:t>4</w:t>
            </w:r>
            <w:r w:rsidRPr="00343BA2">
              <w:rPr>
                <w:rFonts w:ascii="Times New Roman" w:eastAsia="Times New Roman" w:hAnsi="Times New Roman" w:cs="Times New Roman"/>
                <w:sz w:val="20"/>
                <w:szCs w:val="20"/>
                <w:lang w:val="en-US" w:eastAsia="ru-RU"/>
              </w:rPr>
              <w:t>,</w:t>
            </w:r>
            <w:r w:rsidRPr="00343BA2">
              <w:rPr>
                <w:rFonts w:ascii="Times New Roman" w:eastAsia="Times New Roman" w:hAnsi="Times New Roman" w:cs="Times New Roman"/>
                <w:sz w:val="20"/>
                <w:szCs w:val="20"/>
                <w:lang w:eastAsia="ru-RU"/>
              </w:rPr>
              <w:t xml:space="preserve"> См</w:t>
            </w:r>
          </w:p>
        </w:tc>
      </w:tr>
      <w:tr w:rsidR="00343BA2" w:rsidRPr="00343BA2" w:rsidTr="00343BA2">
        <w:tc>
          <w:tcPr>
            <w:tcW w:w="149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240/32</w:t>
            </w:r>
          </w:p>
        </w:tc>
        <w:tc>
          <w:tcPr>
            <w:tcW w:w="111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192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12,1</w:t>
            </w:r>
          </w:p>
        </w:tc>
        <w:tc>
          <w:tcPr>
            <w:tcW w:w="5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43,5</w:t>
            </w:r>
          </w:p>
        </w:tc>
        <w:tc>
          <w:tcPr>
            <w:tcW w:w="9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w:t>
            </w:r>
          </w:p>
        </w:tc>
        <w:tc>
          <w:tcPr>
            <w:tcW w:w="5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33,1</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3,38</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240/39</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19,3</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5,95</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240/56</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30,8</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3,76</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300/39</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9,8</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42,9</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2,64</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4,8</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32,8</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3,41</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300/48</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26,6</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4,43</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300/66</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31,0</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3,97</w:t>
            </w:r>
          </w:p>
        </w:tc>
        <w:tc>
          <w:tcPr>
            <w:tcW w:w="57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87"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6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46"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919"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81"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343BA2" w:rsidRPr="00343BA2" w:rsidTr="00343BA2">
        <w:tc>
          <w:tcPr>
            <w:tcW w:w="149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2,1</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28,8</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4,11</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330/43</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2,9</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30,8</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3,60</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27,0</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4,38</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400/51</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42,0</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2,70</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3,75</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32,3</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3,46</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30,6</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3,62</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28,6</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4,13</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400/93</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1,9</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28,9</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4,13</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500/64</w:t>
            </w: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41,3</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2,74</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32,0</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nil"/>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w:t>
            </w:r>
          </w:p>
        </w:tc>
        <w:tc>
          <w:tcPr>
            <w:tcW w:w="192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30,4</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3,64</w:t>
            </w:r>
          </w:p>
        </w:tc>
        <w:tc>
          <w:tcPr>
            <w:tcW w:w="57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494" w:type="dxa"/>
            <w:tcBorders>
              <w:top w:val="nil"/>
              <w:left w:val="single" w:sz="6" w:space="0" w:color="auto"/>
              <w:bottom w:val="single" w:sz="6" w:space="0" w:color="auto"/>
              <w:right w:val="single" w:sz="6" w:space="0" w:color="auto"/>
            </w:tcBorders>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1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w:t>
            </w:r>
          </w:p>
        </w:tc>
        <w:tc>
          <w:tcPr>
            <w:tcW w:w="192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5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88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7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30,3</w:t>
            </w:r>
          </w:p>
        </w:tc>
        <w:tc>
          <w:tcPr>
            <w:tcW w:w="88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3,9</w:t>
            </w:r>
          </w:p>
        </w:tc>
        <w:tc>
          <w:tcPr>
            <w:tcW w:w="86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4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919"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118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t>Примечание.</w:t>
      </w:r>
      <w:r w:rsidRPr="00343BA2">
        <w:rPr>
          <w:rFonts w:ascii="Times New Roman" w:eastAsia="Times New Roman" w:hAnsi="Times New Roman" w:cs="Times New Roman"/>
          <w:sz w:val="18"/>
          <w:szCs w:val="20"/>
          <w:lang w:eastAsia="ru-RU"/>
        </w:rPr>
        <w:t xml:space="preserve"> Среднегеометрические расстояния между фазами при напряжениях 220, 330, 500 и 750 кВ приняты равными соответственно 8, 11, 14 и 19,5 м.</w:t>
      </w:r>
    </w:p>
    <w:p w:rsidR="00343BA2" w:rsidRPr="00343BA2" w:rsidRDefault="00343BA2" w:rsidP="00343BA2">
      <w:pPr>
        <w:spacing w:after="0" w:line="240" w:lineRule="auto"/>
        <w:rPr>
          <w:rFonts w:ascii="Times New Roman" w:eastAsia="Times New Roman" w:hAnsi="Times New Roman" w:cs="Times New Roman"/>
          <w:sz w:val="18"/>
          <w:szCs w:val="20"/>
          <w:lang w:eastAsia="ru-RU"/>
        </w:rPr>
        <w:sectPr w:rsidR="00343BA2" w:rsidRPr="00343BA2">
          <w:pgSz w:w="16840" w:h="11907" w:orient="landscape"/>
          <w:pgMar w:top="1134" w:right="1134" w:bottom="1134" w:left="1134" w:header="720" w:footer="720" w:gutter="0"/>
          <w:paperSrc w:first="266" w:other="266"/>
          <w:cols w:space="720"/>
        </w:sect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Таблица П.11</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Индуктивные сопротивления воздушных линий с медными</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и алюминиевыми проводами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8" w:type="dxa"/>
        <w:tblLayout w:type="fixed"/>
        <w:tblCellMar>
          <w:left w:w="0" w:type="dxa"/>
          <w:right w:w="0" w:type="dxa"/>
        </w:tblCellMar>
        <w:tblLook w:val="04A0" w:firstRow="1" w:lastRow="0" w:firstColumn="1" w:lastColumn="0" w:noHBand="0" w:noVBand="1"/>
      </w:tblPr>
      <w:tblGrid>
        <w:gridCol w:w="1236"/>
        <w:gridCol w:w="486"/>
        <w:gridCol w:w="541"/>
        <w:gridCol w:w="547"/>
        <w:gridCol w:w="544"/>
        <w:gridCol w:w="544"/>
        <w:gridCol w:w="544"/>
        <w:gridCol w:w="544"/>
        <w:gridCol w:w="544"/>
        <w:gridCol w:w="544"/>
        <w:gridCol w:w="544"/>
        <w:gridCol w:w="544"/>
        <w:gridCol w:w="564"/>
        <w:gridCol w:w="547"/>
      </w:tblGrid>
      <w:tr w:rsidR="00343BA2" w:rsidRPr="00343BA2" w:rsidTr="00343BA2">
        <w:tc>
          <w:tcPr>
            <w:tcW w:w="123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Среднегео-</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метрическое</w:t>
            </w:r>
          </w:p>
        </w:tc>
        <w:tc>
          <w:tcPr>
            <w:tcW w:w="7037" w:type="dxa"/>
            <w:gridSpan w:val="13"/>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Удельное индуктивное сопротивление прямой последовательности, Ом/км,</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 проводах марок</w:t>
            </w:r>
          </w:p>
        </w:tc>
      </w:tr>
      <w:tr w:rsidR="00343BA2" w:rsidRPr="00343BA2" w:rsidTr="00343BA2">
        <w:tc>
          <w:tcPr>
            <w:tcW w:w="123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расстояние между проводами, м</w:t>
            </w:r>
          </w:p>
        </w:tc>
        <w:tc>
          <w:tcPr>
            <w:tcW w:w="486"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М-6</w:t>
            </w:r>
          </w:p>
        </w:tc>
        <w:tc>
          <w:tcPr>
            <w:tcW w:w="541"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М-10</w:t>
            </w:r>
          </w:p>
        </w:tc>
        <w:tc>
          <w:tcPr>
            <w:tcW w:w="54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М-16, А-16</w:t>
            </w:r>
          </w:p>
        </w:tc>
        <w:tc>
          <w:tcPr>
            <w:tcW w:w="5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М-25, А-25</w:t>
            </w:r>
          </w:p>
        </w:tc>
        <w:tc>
          <w:tcPr>
            <w:tcW w:w="5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М-35, А-35</w:t>
            </w:r>
          </w:p>
        </w:tc>
        <w:tc>
          <w:tcPr>
            <w:tcW w:w="5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М-50, А-50</w:t>
            </w:r>
          </w:p>
        </w:tc>
        <w:tc>
          <w:tcPr>
            <w:tcW w:w="5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М-70, А-70</w:t>
            </w:r>
          </w:p>
        </w:tc>
        <w:tc>
          <w:tcPr>
            <w:tcW w:w="5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М-95, А-95</w:t>
            </w:r>
          </w:p>
        </w:tc>
        <w:tc>
          <w:tcPr>
            <w:tcW w:w="5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М-120, А-120</w:t>
            </w:r>
          </w:p>
        </w:tc>
        <w:tc>
          <w:tcPr>
            <w:tcW w:w="5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М-150, А-150</w:t>
            </w:r>
          </w:p>
        </w:tc>
        <w:tc>
          <w:tcPr>
            <w:tcW w:w="5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М-185, А-185</w:t>
            </w:r>
          </w:p>
        </w:tc>
        <w:tc>
          <w:tcPr>
            <w:tcW w:w="56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М-240, А-240</w:t>
            </w:r>
          </w:p>
        </w:tc>
        <w:tc>
          <w:tcPr>
            <w:tcW w:w="544"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М-300, А-300</w:t>
            </w:r>
          </w:p>
        </w:tc>
      </w:tr>
      <w:tr w:rsidR="00343BA2" w:rsidRPr="00343BA2" w:rsidTr="00343BA2">
        <w:tc>
          <w:tcPr>
            <w:tcW w:w="123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w:t>
            </w:r>
          </w:p>
        </w:tc>
        <w:tc>
          <w:tcPr>
            <w:tcW w:w="48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0,371</w:t>
            </w:r>
          </w:p>
        </w:tc>
        <w:tc>
          <w:tcPr>
            <w:tcW w:w="541"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0,335</w:t>
            </w:r>
          </w:p>
        </w:tc>
        <w:tc>
          <w:tcPr>
            <w:tcW w:w="54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0,333</w:t>
            </w:r>
          </w:p>
        </w:tc>
        <w:tc>
          <w:tcPr>
            <w:tcW w:w="5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0,319</w:t>
            </w:r>
          </w:p>
        </w:tc>
        <w:tc>
          <w:tcPr>
            <w:tcW w:w="5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0,308</w:t>
            </w:r>
          </w:p>
        </w:tc>
        <w:tc>
          <w:tcPr>
            <w:tcW w:w="5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0,297</w:t>
            </w:r>
          </w:p>
        </w:tc>
        <w:tc>
          <w:tcPr>
            <w:tcW w:w="5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0,283</w:t>
            </w:r>
          </w:p>
        </w:tc>
        <w:tc>
          <w:tcPr>
            <w:tcW w:w="5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0,274</w:t>
            </w:r>
          </w:p>
        </w:tc>
        <w:tc>
          <w:tcPr>
            <w:tcW w:w="5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6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0,6</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0,397</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0,381</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0,358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0,345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0,336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0,325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0,309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0,300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0,292</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0,287</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0,280</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0,8</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0,415</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0,399</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0,377</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0,352</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0,341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0,327</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0,318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0,310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0,305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0,298</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0,429</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0,413</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0,377</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0,355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0,341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0,332</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0,324</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0,319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0,313</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0,305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0,298</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1,25</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0,443</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0,427</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0,355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0,346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0,338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0,333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0,327</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0,319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0,311</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1,5</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0,438</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0,402</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0,357</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0,349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0,344</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0,338</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0,330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0,323</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0,457</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0,357</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0,349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0,342</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0,424</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0,382</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0,377</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0,371</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0,363</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0,460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0,382</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0,374</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0,374</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0,470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0,456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0,455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0,392</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0,384</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0,377</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0,478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0,464</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0,453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0,400</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0,392</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0,385</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4,5</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0,471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0,460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0,407</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0,392</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0,467</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0,456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0,442</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0,433</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0,425</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0,420</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0,414</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0,399</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5,5</w:t>
            </w:r>
          </w:p>
        </w:tc>
        <w:tc>
          <w:tcPr>
            <w:tcW w:w="48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0,462</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0,448</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0,439</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0,431</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0,426</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0,420</w:t>
            </w:r>
          </w:p>
        </w:tc>
        <w:tc>
          <w:tcPr>
            <w:tcW w:w="56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0,412</w:t>
            </w:r>
          </w:p>
        </w:tc>
        <w:tc>
          <w:tcPr>
            <w:tcW w:w="544"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0,405</w:t>
            </w:r>
          </w:p>
        </w:tc>
      </w:tr>
      <w:tr w:rsidR="00343BA2" w:rsidRPr="00343BA2" w:rsidTr="00343BA2">
        <w:tc>
          <w:tcPr>
            <w:tcW w:w="123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48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1"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5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0,468</w:t>
            </w:r>
          </w:p>
        </w:tc>
        <w:tc>
          <w:tcPr>
            <w:tcW w:w="5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0,454</w:t>
            </w:r>
          </w:p>
        </w:tc>
        <w:tc>
          <w:tcPr>
            <w:tcW w:w="5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0,445</w:t>
            </w:r>
          </w:p>
        </w:tc>
        <w:tc>
          <w:tcPr>
            <w:tcW w:w="5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0,437</w:t>
            </w:r>
          </w:p>
        </w:tc>
        <w:tc>
          <w:tcPr>
            <w:tcW w:w="5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0,432</w:t>
            </w:r>
          </w:p>
        </w:tc>
        <w:tc>
          <w:tcPr>
            <w:tcW w:w="5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0,426</w:t>
            </w:r>
          </w:p>
        </w:tc>
        <w:tc>
          <w:tcPr>
            <w:tcW w:w="56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0,418</w:t>
            </w:r>
          </w:p>
        </w:tc>
        <w:tc>
          <w:tcPr>
            <w:tcW w:w="544"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0,411</w:t>
            </w:r>
          </w:p>
        </w:tc>
      </w:tr>
    </w:tbl>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18"/>
          <w:szCs w:val="20"/>
          <w:lang w:eastAsia="ru-RU"/>
        </w:rPr>
      </w:pPr>
      <w:r w:rsidRPr="00343BA2">
        <w:rPr>
          <w:rFonts w:ascii="Times New Roman" w:eastAsia="Times New Roman" w:hAnsi="Times New Roman" w:cs="Times New Roman"/>
          <w:b/>
          <w:i/>
          <w:sz w:val="18"/>
          <w:szCs w:val="20"/>
          <w:lang w:eastAsia="ru-RU"/>
        </w:rPr>
        <w:t>Примечание.</w:t>
      </w:r>
      <w:r w:rsidRPr="00343BA2">
        <w:rPr>
          <w:rFonts w:ascii="Times New Roman" w:eastAsia="Times New Roman" w:hAnsi="Times New Roman" w:cs="Times New Roman"/>
          <w:i/>
          <w:sz w:val="18"/>
          <w:szCs w:val="20"/>
          <w:lang w:eastAsia="ru-RU"/>
        </w:rPr>
        <w:t xml:space="preserve"> </w:t>
      </w:r>
      <w:r w:rsidRPr="00343BA2">
        <w:rPr>
          <w:rFonts w:ascii="Times New Roman" w:eastAsia="Times New Roman" w:hAnsi="Times New Roman" w:cs="Times New Roman"/>
          <w:sz w:val="18"/>
          <w:szCs w:val="20"/>
          <w:lang w:eastAsia="ru-RU"/>
        </w:rPr>
        <w:t>Алюминиевые провода применяют на линиях при среднегеометрическом расстоянии до 3 м.</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Таблица П.12</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Индуктивные сопротивления воздушных линий со сталеалюминиевыми проводами</w:t>
      </w: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tbl>
      <w:tblPr>
        <w:tblW w:w="0" w:type="auto"/>
        <w:tblInd w:w="48" w:type="dxa"/>
        <w:tblLayout w:type="fixed"/>
        <w:tblCellMar>
          <w:left w:w="0" w:type="dxa"/>
          <w:right w:w="0" w:type="dxa"/>
        </w:tblCellMar>
        <w:tblLook w:val="04A0" w:firstRow="1" w:lastRow="0" w:firstColumn="1" w:lastColumn="0" w:noHBand="0" w:noVBand="1"/>
      </w:tblPr>
      <w:tblGrid>
        <w:gridCol w:w="1236"/>
        <w:gridCol w:w="643"/>
        <w:gridCol w:w="643"/>
        <w:gridCol w:w="643"/>
        <w:gridCol w:w="643"/>
        <w:gridCol w:w="737"/>
        <w:gridCol w:w="737"/>
        <w:gridCol w:w="737"/>
        <w:gridCol w:w="737"/>
        <w:gridCol w:w="737"/>
        <w:gridCol w:w="780"/>
      </w:tblGrid>
      <w:tr w:rsidR="00343BA2" w:rsidRPr="00343BA2" w:rsidTr="00343BA2">
        <w:tc>
          <w:tcPr>
            <w:tcW w:w="123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Среднегео-</w:t>
            </w:r>
          </w:p>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метрическое</w:t>
            </w:r>
          </w:p>
        </w:tc>
        <w:tc>
          <w:tcPr>
            <w:tcW w:w="7037" w:type="dxa"/>
            <w:gridSpan w:val="10"/>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Удельное индуктивное сопротивление прямой последовательности. Ом/км, при проводах марок</w:t>
            </w:r>
          </w:p>
        </w:tc>
      </w:tr>
      <w:tr w:rsidR="00343BA2" w:rsidRPr="00343BA2" w:rsidTr="00343BA2">
        <w:tc>
          <w:tcPr>
            <w:tcW w:w="123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расстояние между проводами, м</w:t>
            </w:r>
          </w:p>
        </w:tc>
        <w:tc>
          <w:tcPr>
            <w:tcW w:w="64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АС-35</w:t>
            </w:r>
          </w:p>
        </w:tc>
        <w:tc>
          <w:tcPr>
            <w:tcW w:w="64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AC-50</w:t>
            </w:r>
          </w:p>
        </w:tc>
        <w:tc>
          <w:tcPr>
            <w:tcW w:w="64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AC-70</w:t>
            </w:r>
          </w:p>
        </w:tc>
        <w:tc>
          <w:tcPr>
            <w:tcW w:w="643"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AC-95</w:t>
            </w:r>
          </w:p>
        </w:tc>
        <w:tc>
          <w:tcPr>
            <w:tcW w:w="73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AC-120</w:t>
            </w:r>
          </w:p>
        </w:tc>
        <w:tc>
          <w:tcPr>
            <w:tcW w:w="73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AC-150</w:t>
            </w:r>
          </w:p>
        </w:tc>
        <w:tc>
          <w:tcPr>
            <w:tcW w:w="73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AC-185</w:t>
            </w:r>
          </w:p>
        </w:tc>
        <w:tc>
          <w:tcPr>
            <w:tcW w:w="73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AC-240</w:t>
            </w:r>
          </w:p>
        </w:tc>
        <w:tc>
          <w:tcPr>
            <w:tcW w:w="737"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AC-300</w:t>
            </w:r>
          </w:p>
        </w:tc>
        <w:tc>
          <w:tcPr>
            <w:tcW w:w="778" w:type="dxa"/>
            <w:tcBorders>
              <w:top w:val="single" w:sz="6" w:space="0" w:color="auto"/>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val="en-US" w:eastAsia="ru-RU"/>
              </w:rPr>
              <w:t>AC-400</w:t>
            </w:r>
          </w:p>
        </w:tc>
      </w:tr>
      <w:tr w:rsidR="00343BA2" w:rsidRPr="00343BA2" w:rsidTr="00343BA2">
        <w:tc>
          <w:tcPr>
            <w:tcW w:w="1236"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2,0</w:t>
            </w:r>
          </w:p>
        </w:tc>
        <w:tc>
          <w:tcPr>
            <w:tcW w:w="64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0,403</w:t>
            </w:r>
          </w:p>
        </w:tc>
        <w:tc>
          <w:tcPr>
            <w:tcW w:w="64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0,392</w:t>
            </w:r>
          </w:p>
        </w:tc>
        <w:tc>
          <w:tcPr>
            <w:tcW w:w="64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0,382</w:t>
            </w:r>
          </w:p>
        </w:tc>
        <w:tc>
          <w:tcPr>
            <w:tcW w:w="643"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0,371</w:t>
            </w:r>
          </w:p>
        </w:tc>
        <w:tc>
          <w:tcPr>
            <w:tcW w:w="73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0,365</w:t>
            </w:r>
          </w:p>
        </w:tc>
        <w:tc>
          <w:tcPr>
            <w:tcW w:w="73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0,358</w:t>
            </w:r>
          </w:p>
        </w:tc>
        <w:tc>
          <w:tcPr>
            <w:tcW w:w="73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8" w:type="dxa"/>
            <w:tcBorders>
              <w:top w:val="single" w:sz="6" w:space="0" w:color="auto"/>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0,417</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0,406</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0,396</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0,385</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0,379</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0,372</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3,0</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0,429</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0,418</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0,408</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0,397</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0,391</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0,384</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0,377</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0,369</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0,438</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0,427</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0,417</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0,406</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0,400</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0,398</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0,386</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0,378</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4,0</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0,446</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0,435</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0,425</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0,414</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0,408</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0,401</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0,394</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0,386</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4,5</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0,433</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0,422</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0,416</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0,409</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0,402</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0,394</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5,0</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0,440</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0,429</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0,423</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0,416</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0,409</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0,401</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5,5</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0,430</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0,422</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0,415</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0,407</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6,0</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0,413</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0,404</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0,396</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0,409</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0,400</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7,0</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0,414</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0,406</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0,418</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0,409</w:t>
            </w:r>
          </w:p>
        </w:tc>
      </w:tr>
      <w:tr w:rsidR="00343BA2" w:rsidRPr="00343BA2" w:rsidTr="00343BA2">
        <w:tc>
          <w:tcPr>
            <w:tcW w:w="1236"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8,0</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0,422</w:t>
            </w:r>
          </w:p>
        </w:tc>
        <w:tc>
          <w:tcPr>
            <w:tcW w:w="778" w:type="dxa"/>
            <w:tcBorders>
              <w:top w:val="nil"/>
              <w:left w:val="single" w:sz="6" w:space="0" w:color="auto"/>
              <w:bottom w:val="nil"/>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0,414</w:t>
            </w:r>
          </w:p>
        </w:tc>
      </w:tr>
      <w:tr w:rsidR="00343BA2" w:rsidRPr="00343BA2" w:rsidTr="00343BA2">
        <w:tc>
          <w:tcPr>
            <w:tcW w:w="1236"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8,5</w:t>
            </w:r>
          </w:p>
        </w:tc>
        <w:tc>
          <w:tcPr>
            <w:tcW w:w="64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643"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w:t>
            </w:r>
          </w:p>
        </w:tc>
        <w:tc>
          <w:tcPr>
            <w:tcW w:w="737"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0,425</w:t>
            </w:r>
          </w:p>
        </w:tc>
        <w:tc>
          <w:tcPr>
            <w:tcW w:w="778" w:type="dxa"/>
            <w:tcBorders>
              <w:top w:val="nil"/>
              <w:left w:val="single" w:sz="6" w:space="0" w:color="auto"/>
              <w:bottom w:val="single" w:sz="6" w:space="0" w:color="auto"/>
              <w:right w:val="single" w:sz="6" w:space="0" w:color="auto"/>
            </w:tcBorders>
            <w:hideMark/>
          </w:tcPr>
          <w:p w:rsidR="00343BA2" w:rsidRPr="00343BA2" w:rsidRDefault="00343BA2" w:rsidP="00343BA2">
            <w:pPr>
              <w:widowControl w:val="0"/>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0,418</w:t>
            </w:r>
          </w:p>
        </w:tc>
      </w:tr>
    </w:tbl>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right"/>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Приложение П.13</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1. МАТЕМАТИЧЕСКИЕ МОДЕЛИ И ПРОГРАММЫ</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1.1. Состав разработанных математических моделей</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Для получения статических и динамических характеристик основного оборудования электрических станций и подстанций, а также сетей с двигательной нагрузкой разработаны и использованы математические модели, позволяющие выполнить: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расчет параметров схем замещения и асинхронных моментных характеристик синхронных генераторов;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 расчет параметров схем замещения и статических моментных характеристик асинхронных двигателей;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 расчет параметров схем замещения и асинхронных моментных характеристик синхронных двигателей;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 расчет параметров схемы замещения и моментных характеристик эквивалентного асинхронного двигателя, а также его параметров, исходя из каталожных данных;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 расчет параметров схемы замещения и моментных характеристик эквивалентного синхронного двигателя, а также его параметров, исходя из каталожных данных;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6) расчет токов КЗ от группы асинхронных двигателей, работающих на общие шины, с индивидуальным учетом каждого двигателя (в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С -</w:t>
      </w:r>
      <w:r w:rsidRPr="00343BA2">
        <w:rPr>
          <w:rFonts w:ascii="Times New Roman" w:eastAsia="Times New Roman" w:hAnsi="Times New Roman" w:cs="Times New Roman"/>
          <w:sz w:val="20"/>
          <w:szCs w:val="20"/>
          <w:lang w:eastAsia="ru-RU"/>
        </w:rPr>
        <w:t xml:space="preserve"> координатах);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7) расчет токов КЗ от группы синхронных двигателей, работающих на общие шины, с индивидуальным учетом каждого двигателя (в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С -</w:t>
      </w:r>
      <w:r w:rsidRPr="00343BA2">
        <w:rPr>
          <w:rFonts w:ascii="Times New Roman" w:eastAsia="Times New Roman" w:hAnsi="Times New Roman" w:cs="Times New Roman"/>
          <w:sz w:val="20"/>
          <w:szCs w:val="20"/>
          <w:lang w:eastAsia="ru-RU"/>
        </w:rPr>
        <w:t xml:space="preserve"> координатах);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8) расчет нормальных и аварийных режимов синхронных генераторов (дисплейная модель — тренажер с базой данных для турбогенераторов, гидрогенераторов и синхронных двигателей в </w:t>
      </w:r>
      <w:r w:rsidRPr="00343BA2">
        <w:rPr>
          <w:rFonts w:ascii="Times New Roman" w:eastAsia="Times New Roman" w:hAnsi="Times New Roman" w:cs="Times New Roman"/>
          <w:i/>
          <w:sz w:val="20"/>
          <w:szCs w:val="20"/>
          <w:lang w:val="en-US" w:eastAsia="ru-RU"/>
        </w:rPr>
        <w:t>d</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val="en-US" w:eastAsia="ru-RU"/>
        </w:rPr>
        <w:t>q</w:t>
      </w:r>
      <w:r w:rsidRPr="00343BA2">
        <w:rPr>
          <w:rFonts w:ascii="Times New Roman" w:eastAsia="Times New Roman" w:hAnsi="Times New Roman" w:cs="Times New Roman"/>
          <w:sz w:val="20"/>
          <w:szCs w:val="20"/>
          <w:lang w:eastAsia="ru-RU"/>
        </w:rPr>
        <w:t xml:space="preserve"> -координатах);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 расчет кривых изменения во времени периодической составляющей тока синхронного генератора с системой параллельного самовозбуждения при трехфазных КЗ в сети переменного тока (по методике АО «Электросила»);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 расчет нормальных и аварийных режимов системы, содержащей электропередачу постоянного тока.</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1.2. Общая характеристика расчетных программ</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1.2.1.</w:t>
      </w:r>
      <w:r w:rsidRPr="00343BA2">
        <w:rPr>
          <w:rFonts w:ascii="Times New Roman" w:eastAsia="Times New Roman" w:hAnsi="Times New Roman" w:cs="Times New Roman"/>
          <w:sz w:val="20"/>
          <w:szCs w:val="20"/>
          <w:lang w:eastAsia="ru-RU"/>
        </w:rPr>
        <w:t xml:space="preserve"> Программа расчета динамических режимов синхронного генератора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Эта программа — математическая модель трехфазной системы в </w:t>
      </w:r>
      <w:r w:rsidRPr="00343BA2">
        <w:rPr>
          <w:rFonts w:ascii="Times New Roman" w:eastAsia="Times New Roman" w:hAnsi="Times New Roman" w:cs="Times New Roman"/>
          <w:i/>
          <w:sz w:val="20"/>
          <w:szCs w:val="20"/>
          <w:lang w:eastAsia="ru-RU"/>
        </w:rPr>
        <w:t>d</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q</w:t>
      </w:r>
      <w:r w:rsidRPr="00343BA2">
        <w:rPr>
          <w:rFonts w:ascii="Times New Roman" w:eastAsia="Times New Roman" w:hAnsi="Times New Roman" w:cs="Times New Roman"/>
          <w:sz w:val="20"/>
          <w:szCs w:val="20"/>
          <w:lang w:eastAsia="ru-RU"/>
        </w:rPr>
        <w:t>—координатах синхронной машины, представленной полной системой дифференциальных уравнений Парка—Горева. В ее состав включены уравнения электромеханического движения ротора машины и первичного двигателя, а также уравнения возбудителя и регуляторов. Уравнения учитывают инерционность динамических режимов, ограничения по некоторым параметрам, одностороннюю проводимость диодных и тиристорных возбудителей, логику работы автоматики.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Программа позволяет рассчитать нормальные и аварийные режимы синхронной машины, в том числе при изменениях нагрузки на валу, напряжения и частоты в системе, при симметричных и несимметричных коротких замыканиях в сети, при гашении поля синхронной машины, при нарушении синхронизма и асинхронном ходе, при самосинхронизации машины с сетью.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1.2.2.</w:t>
      </w:r>
      <w:r w:rsidRPr="00343BA2">
        <w:rPr>
          <w:rFonts w:ascii="Times New Roman" w:eastAsia="Times New Roman" w:hAnsi="Times New Roman" w:cs="Times New Roman"/>
          <w:sz w:val="20"/>
          <w:szCs w:val="20"/>
          <w:lang w:eastAsia="ru-RU"/>
        </w:rPr>
        <w:t xml:space="preserve"> Программа расчета динамических режимов синхронного или асинхронного двигателя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 xml:space="preserve">Эта программа - математическая модель трехфазной системы в </w:t>
      </w:r>
      <w:r w:rsidRPr="00343BA2">
        <w:rPr>
          <w:rFonts w:ascii="Times New Roman" w:eastAsia="Times New Roman" w:hAnsi="Times New Roman" w:cs="Times New Roman"/>
          <w:i/>
          <w:sz w:val="20"/>
          <w:szCs w:val="20"/>
          <w:lang w:eastAsia="ru-RU"/>
        </w:rPr>
        <w:t>А</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В</w:t>
      </w:r>
      <w:r w:rsidRPr="00343BA2">
        <w:rPr>
          <w:rFonts w:ascii="Times New Roman" w:eastAsia="Times New Roman" w:hAnsi="Times New Roman" w:cs="Times New Roman"/>
          <w:sz w:val="20"/>
          <w:szCs w:val="20"/>
          <w:lang w:eastAsia="ru-RU"/>
        </w:rPr>
        <w:t xml:space="preserve">, </w:t>
      </w:r>
      <w:r w:rsidRPr="00343BA2">
        <w:rPr>
          <w:rFonts w:ascii="Times New Roman" w:eastAsia="Times New Roman" w:hAnsi="Times New Roman" w:cs="Times New Roman"/>
          <w:i/>
          <w:sz w:val="20"/>
          <w:szCs w:val="20"/>
          <w:lang w:eastAsia="ru-RU"/>
        </w:rPr>
        <w:t>С</w:t>
      </w:r>
      <w:r w:rsidRPr="00343BA2">
        <w:rPr>
          <w:rFonts w:ascii="Times New Roman" w:eastAsia="Times New Roman" w:hAnsi="Times New Roman" w:cs="Times New Roman"/>
          <w:sz w:val="20"/>
          <w:szCs w:val="20"/>
          <w:lang w:eastAsia="ru-RU"/>
        </w:rPr>
        <w:t>-координатах электродвигателя, представленного полной системой дифференциальных уравнений Парка-Горева с внутренним преобразованием координат. В ее состав включены уравнения сети электроснабжения, уравнения электромеханического движения роторов двигателя и приводного механизма, а также уравнения моментной характеристики привода. Программа позволяет рассчитать пусковые режимы двигателя и режимы при коротких замыканиях в сети электроснабжения.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1.2.3.</w:t>
      </w:r>
      <w:r w:rsidRPr="00343BA2">
        <w:rPr>
          <w:rFonts w:ascii="Times New Roman" w:eastAsia="Times New Roman" w:hAnsi="Times New Roman" w:cs="Times New Roman"/>
          <w:sz w:val="20"/>
          <w:szCs w:val="20"/>
          <w:lang w:eastAsia="ru-RU"/>
        </w:rPr>
        <w:t xml:space="preserve"> Программа расчета параметров и токовой характеристики эквивалентного асинхронного или синхронного двигателя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каталожным данным группы двигателей (любой по составу) определяются параметры схем замещения и токовые характеристики двигателей при трехфазных КЗ в радиальных ветвях. Формируются необходимые массивы данных при одинаковых расчетных условиях.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расчетным данным для всех двигателей определяется суммарная токовая характеристика, а по ее параметрам - типовая кривая изменения периодической составляющей тока от группы двигателей и параметры эквивалентного двигателя, соответствующие каталожному списку параметров.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По параметрам эквивалентного двигателя определяются параметры его схемы замещения и типовая кривая изменения тока при коротком замыкании, которая сравнивается с типовой кривой изменения тока от группы двигателей. Как правило, кривые изменения токов практически совпадают, поэтому не требуется корректировка параметров схемы замещения эквивалентного двигателя.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1.2.4.</w:t>
      </w:r>
      <w:r w:rsidRPr="00343BA2">
        <w:rPr>
          <w:rFonts w:ascii="Times New Roman" w:eastAsia="Times New Roman" w:hAnsi="Times New Roman" w:cs="Times New Roman"/>
          <w:sz w:val="20"/>
          <w:szCs w:val="20"/>
          <w:lang w:eastAsia="ru-RU"/>
        </w:rPr>
        <w:t xml:space="preserve"> Программы расчета параметров схем замещения и статических характеристик синхронных и асинхронных машин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Параметры схем замещения синхронных генераторов определяются по разработанной методике (с учетом рекомендаций АО «Электросила») при минимальном списке каталожных данных.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Параметры схем замещения синхронных и асинхронных двигателей, их статические моментные и токовые характеристики определяются в основном по методике Донецкого технического университета с учетом опыта, накопленного в Московском энергетическом институте и других организациях.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схемах замещения явнополюсных синхронных двигателей с шихтованным ротором учитываются два контура на роторе — обмотка возбуждения и пусковая обмотка.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В схемах замещения неявнополюсных синхронных двигателей с цельнокованным ротором учитываются три контура на роторе: обмотка возбуждения, демпферная обмотка (стержни) и бочка ротора.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В схемах замещения асинхронных двигателей с глубокими пазами на роторе эффект вытеснения токов в пазовых стержнях учитывается упрощенно с помощью двух контуров на роторе.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b/>
          <w:sz w:val="20"/>
          <w:szCs w:val="20"/>
          <w:lang w:eastAsia="ru-RU"/>
        </w:rPr>
        <w:t>1.2.5.</w:t>
      </w:r>
      <w:r w:rsidRPr="00343BA2">
        <w:rPr>
          <w:rFonts w:ascii="Times New Roman" w:eastAsia="Times New Roman" w:hAnsi="Times New Roman" w:cs="Times New Roman"/>
          <w:sz w:val="20"/>
          <w:szCs w:val="20"/>
          <w:lang w:eastAsia="ru-RU"/>
        </w:rPr>
        <w:t xml:space="preserve"> Программа расчета динамических режимов электропередачи постоянного тока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Параметры схемы замещения и режимов определяются с учетом коэффициентов трансформации преобразовательных трансформаторов, найденных при нормальном режиме.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 режимов производится с учетом компенсирующего действия конденсаторных батарей фильтров высших гармоник.</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Расчет режимов производится при заданных коэффициентах регулирования преобразователей с контролем устойчивости регулирования, апериодической и колебательной устойчивости электропередачи постоянного тока.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Учет регулирования углов включения тиристоров преобразователей производится методом малых отклонений на каждом шаге численного интегрирования системы дифференциальных уравнений.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Коммутационные процессы в преобразователях учитываются их интегральными характеристиками.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Переходные процессы при коротких замыканиях рассчитываются с учетом взаимного влияния сети переменного тока и преобразователя, а также с учетом взаимодействия энергосистем, объединенных электропередачей постоянного тока.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r w:rsidRPr="00343BA2">
        <w:rPr>
          <w:rFonts w:ascii="Times New Roman" w:eastAsia="Times New Roman" w:hAnsi="Times New Roman" w:cs="Times New Roman"/>
          <w:b/>
          <w:sz w:val="20"/>
          <w:szCs w:val="20"/>
          <w:lang w:eastAsia="ru-RU"/>
        </w:rPr>
        <w:t>ОГЛАВЛЕНИЕ</w:t>
      </w:r>
    </w:p>
    <w:p w:rsidR="00343BA2" w:rsidRPr="00343BA2" w:rsidRDefault="00343BA2" w:rsidP="00343BA2">
      <w:pPr>
        <w:widowControl w:val="0"/>
        <w:overflowPunct w:val="0"/>
        <w:autoSpaceDE w:val="0"/>
        <w:autoSpaceDN w:val="0"/>
        <w:adjustRightInd w:val="0"/>
        <w:spacing w:after="0" w:line="240" w:lineRule="auto"/>
        <w:ind w:firstLine="284"/>
        <w:jc w:val="center"/>
        <w:rPr>
          <w:rFonts w:ascii="Times New Roman" w:eastAsia="Times New Roman" w:hAnsi="Times New Roman" w:cs="Times New Roman"/>
          <w:sz w:val="20"/>
          <w:szCs w:val="20"/>
          <w:lang w:eastAsia="ru-RU"/>
        </w:rPr>
      </w:pP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Предисловие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 Введение</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1.1. Общие положения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1.2. Термины и определения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1.3. Буквенные обозначения величин</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 Расчетные условия коротких замыканий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2.1. Общие указания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2.2. Расчетная схема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2.3. Расчетный вид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2.4. Расчетная точка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2.5. Расчетная продолжительность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 Общие методические указания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3.1. Составление расчетной схемы</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3.2. Составление исходной схемы замещения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3.3. Составление исходной комплексной схемы замещения для расчета несимметричных коротких замыканий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3.4. Учет взаимоиндукции линий электропередачи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3.5. Преобразование исходной схемы замещения в эквивалентную результирующую</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3.6. Определение взаимных сопротивлений между источниками и точкой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3.7. Применение принципа наложения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3.8. Пример составления и преобразования схем замещения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 Параметры элементов расчетных схем</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4.1. Параметры, необходимые для расчета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4.2. Методика определения отдельных параметров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 Расчет токов коротких замыканий в электроустановках переменного тока напряжением свыше 1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5.1. Принимаемые допущения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5.2. Расчет начального действующего значения периодической составляющей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5.3. Расчет апериодической составляющей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5.4. Расчет ударного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5.5. Расчет периодической составляющей тока короткого замыкания для произвольного момента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5.6. Учет синхронных и асинхронных электродвигателей при расчете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5.7. Учет комплексной нагрузки при расчете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5.8. Учет влияния электропередачи или вставки постоянного тока на ток короткого замыкания в объединенных системах переменного тока</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5.9. Расчет токов при несимметричных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5.10. Учет изменения параметров короткозамкнутой цепи при расчете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5.11. Примеры расчетов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 Расчет токов короткого замыкания в электроустановках переменного тока напряжением до 1 кВ</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6.1. Принимаемые допущения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6.2. Расчет начального значения периодической составляющей тока трехфазного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6.3. Методы расчета несимметричных коротких замыканий. Составление схем замещения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lastRenderedPageBreak/>
        <w:t>6.4. Расчет апериодической составляющей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6.5. Расчет ударного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6.6. Расчет периодической составляющей тока КЗ для произвольного момента времени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6.7. Учет синхронных и асинхронных электродвигателей при расчете токов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6.8. Учет комплексной нагрузки при расчетах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6.9. Учет сопротивления электрической дуги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6.10. Учет изменения активного сопротивления проводников при коротком замыкании</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6.11. Примеры расчетов токов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 Расчет электродинамического действия токов короткого замыкания и проверка электрооборудования на электродинамическую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7.1. Общие положения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7.2. Электродинамические силы в электроустановках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7.3. Проверка шинных конструкций на электродинамическую стойкость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7.4. Проверка гибких токопроводов на электродинамическую стойкость при КЗ</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7.5. Проверка электрических аппаратов на электродинамическую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7.6. Примеры расчетов по проверке электрооборудования на электродинамическую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 Расчет термического действия токов короткого замыкания и проверка электрооборудования на термическую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8.1. Общие положения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8.2. Термическое действие тока короткого замыкания. Определение интеграла Джоуля и термически эквивалентного тока короткого замыкания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8.3. Проверка проводников на термическую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8.4. Проверка электрических аппаратов на термическую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8.5. Примеры расчетов по проверке электрооборудования на термическую стойкость при коротких замыканиях</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 Проверка электрических аппаратов на коммутационную способность</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9.1. Общие положения</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9.2. Проверка выключателей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9.3. Проверка плавких предохранителей</w:t>
      </w:r>
    </w:p>
    <w:p w:rsidR="00343BA2" w:rsidRPr="00343BA2" w:rsidRDefault="00343BA2" w:rsidP="00343BA2">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9.4. Проверка автоматических выключателей</w:t>
      </w:r>
    </w:p>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10. Применение ЭВМ для расчета токов короткого замыкания</w:t>
      </w:r>
    </w:p>
    <w:p w:rsidR="00343BA2" w:rsidRPr="00343BA2" w:rsidRDefault="00343BA2" w:rsidP="00343BA2">
      <w:pPr>
        <w:widowControl w:val="0"/>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43BA2">
        <w:rPr>
          <w:rFonts w:ascii="Times New Roman" w:eastAsia="Times New Roman" w:hAnsi="Times New Roman" w:cs="Times New Roman"/>
          <w:sz w:val="20"/>
          <w:szCs w:val="20"/>
          <w:lang w:eastAsia="ru-RU"/>
        </w:rPr>
        <w:t>Приложения</w:t>
      </w:r>
    </w:p>
    <w:p w:rsidR="00C2482E" w:rsidRDefault="00C2482E"/>
    <w:sectPr w:rsidR="00C248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BA2"/>
    <w:rsid w:val="00343BA2"/>
    <w:rsid w:val="00C24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43BA2"/>
  </w:style>
  <w:style w:type="paragraph" w:customStyle="1" w:styleId="FR1">
    <w:name w:val="FR1"/>
    <w:rsid w:val="00343BA2"/>
    <w:pPr>
      <w:widowControl w:val="0"/>
      <w:overflowPunct w:val="0"/>
      <w:autoSpaceDE w:val="0"/>
      <w:autoSpaceDN w:val="0"/>
      <w:adjustRightInd w:val="0"/>
      <w:spacing w:after="0" w:line="240" w:lineRule="auto"/>
      <w:jc w:val="right"/>
    </w:pPr>
    <w:rPr>
      <w:rFonts w:ascii="Times New Roman" w:eastAsia="Times New Roman" w:hAnsi="Times New Roman" w:cs="Times New Roman"/>
      <w:sz w:val="64"/>
      <w:szCs w:val="20"/>
      <w:lang w:eastAsia="ru-RU"/>
    </w:rPr>
  </w:style>
  <w:style w:type="paragraph" w:customStyle="1" w:styleId="FR2">
    <w:name w:val="FR2"/>
    <w:rsid w:val="00343BA2"/>
    <w:pPr>
      <w:widowControl w:val="0"/>
      <w:overflowPunct w:val="0"/>
      <w:autoSpaceDE w:val="0"/>
      <w:autoSpaceDN w:val="0"/>
      <w:adjustRightInd w:val="0"/>
      <w:spacing w:after="0" w:line="240" w:lineRule="auto"/>
      <w:ind w:left="2440"/>
    </w:pPr>
    <w:rPr>
      <w:rFonts w:ascii="Times New Roman" w:eastAsia="Times New Roman" w:hAnsi="Times New Roman" w:cs="Times New Roman"/>
      <w:i/>
      <w:noProof/>
      <w:sz w:val="48"/>
      <w:szCs w:val="20"/>
      <w:lang w:eastAsia="ru-RU"/>
    </w:rPr>
  </w:style>
  <w:style w:type="paragraph" w:customStyle="1" w:styleId="FR3">
    <w:name w:val="FR3"/>
    <w:rsid w:val="00343BA2"/>
    <w:pPr>
      <w:widowControl w:val="0"/>
      <w:overflowPunct w:val="0"/>
      <w:autoSpaceDE w:val="0"/>
      <w:autoSpaceDN w:val="0"/>
      <w:adjustRightInd w:val="0"/>
      <w:spacing w:before="320" w:after="0" w:line="240" w:lineRule="auto"/>
      <w:ind w:left="3560"/>
      <w:jc w:val="right"/>
    </w:pPr>
    <w:rPr>
      <w:rFonts w:ascii="Times New Roman" w:eastAsia="Times New Roman" w:hAnsi="Times New Roman" w:cs="Times New Roman"/>
      <w:sz w:val="44"/>
      <w:szCs w:val="20"/>
      <w:lang w:eastAsia="ru-RU"/>
    </w:rPr>
  </w:style>
  <w:style w:type="paragraph" w:customStyle="1" w:styleId="FR4">
    <w:name w:val="FR4"/>
    <w:rsid w:val="00343BA2"/>
    <w:pPr>
      <w:widowControl w:val="0"/>
      <w:overflowPunct w:val="0"/>
      <w:autoSpaceDE w:val="0"/>
      <w:autoSpaceDN w:val="0"/>
      <w:adjustRightInd w:val="0"/>
      <w:spacing w:before="200" w:after="0" w:line="240" w:lineRule="auto"/>
      <w:jc w:val="right"/>
    </w:pPr>
    <w:rPr>
      <w:rFonts w:ascii="Times New Roman" w:eastAsia="Times New Roman" w:hAnsi="Times New Roman" w:cs="Times New Roman"/>
      <w:i/>
      <w:sz w:val="40"/>
      <w:szCs w:val="20"/>
      <w:lang w:val="en-US" w:eastAsia="ru-RU"/>
    </w:rPr>
  </w:style>
  <w:style w:type="paragraph" w:customStyle="1" w:styleId="FR5">
    <w:name w:val="FR5"/>
    <w:rsid w:val="00343BA2"/>
    <w:pPr>
      <w:widowControl w:val="0"/>
      <w:overflowPunct w:val="0"/>
      <w:autoSpaceDE w:val="0"/>
      <w:autoSpaceDN w:val="0"/>
      <w:adjustRightInd w:val="0"/>
      <w:spacing w:before="3340" w:after="0" w:line="259" w:lineRule="auto"/>
      <w:ind w:left="240" w:right="200"/>
      <w:jc w:val="center"/>
    </w:pPr>
    <w:rPr>
      <w:rFonts w:ascii="Times New Roman" w:eastAsia="Times New Roman" w:hAnsi="Times New Roman" w:cs="Times New Roman"/>
      <w:b/>
      <w:sz w:val="28"/>
      <w:szCs w:val="20"/>
      <w:lang w:eastAsia="ru-RU"/>
    </w:rPr>
  </w:style>
  <w:style w:type="paragraph" w:styleId="a3">
    <w:name w:val="Balloon Text"/>
    <w:basedOn w:val="a"/>
    <w:link w:val="a4"/>
    <w:uiPriority w:val="99"/>
    <w:semiHidden/>
    <w:unhideWhenUsed/>
    <w:rsid w:val="00343B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3B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43BA2"/>
  </w:style>
  <w:style w:type="paragraph" w:customStyle="1" w:styleId="FR1">
    <w:name w:val="FR1"/>
    <w:rsid w:val="00343BA2"/>
    <w:pPr>
      <w:widowControl w:val="0"/>
      <w:overflowPunct w:val="0"/>
      <w:autoSpaceDE w:val="0"/>
      <w:autoSpaceDN w:val="0"/>
      <w:adjustRightInd w:val="0"/>
      <w:spacing w:after="0" w:line="240" w:lineRule="auto"/>
      <w:jc w:val="right"/>
    </w:pPr>
    <w:rPr>
      <w:rFonts w:ascii="Times New Roman" w:eastAsia="Times New Roman" w:hAnsi="Times New Roman" w:cs="Times New Roman"/>
      <w:sz w:val="64"/>
      <w:szCs w:val="20"/>
      <w:lang w:eastAsia="ru-RU"/>
    </w:rPr>
  </w:style>
  <w:style w:type="paragraph" w:customStyle="1" w:styleId="FR2">
    <w:name w:val="FR2"/>
    <w:rsid w:val="00343BA2"/>
    <w:pPr>
      <w:widowControl w:val="0"/>
      <w:overflowPunct w:val="0"/>
      <w:autoSpaceDE w:val="0"/>
      <w:autoSpaceDN w:val="0"/>
      <w:adjustRightInd w:val="0"/>
      <w:spacing w:after="0" w:line="240" w:lineRule="auto"/>
      <w:ind w:left="2440"/>
    </w:pPr>
    <w:rPr>
      <w:rFonts w:ascii="Times New Roman" w:eastAsia="Times New Roman" w:hAnsi="Times New Roman" w:cs="Times New Roman"/>
      <w:i/>
      <w:noProof/>
      <w:sz w:val="48"/>
      <w:szCs w:val="20"/>
      <w:lang w:eastAsia="ru-RU"/>
    </w:rPr>
  </w:style>
  <w:style w:type="paragraph" w:customStyle="1" w:styleId="FR3">
    <w:name w:val="FR3"/>
    <w:rsid w:val="00343BA2"/>
    <w:pPr>
      <w:widowControl w:val="0"/>
      <w:overflowPunct w:val="0"/>
      <w:autoSpaceDE w:val="0"/>
      <w:autoSpaceDN w:val="0"/>
      <w:adjustRightInd w:val="0"/>
      <w:spacing w:before="320" w:after="0" w:line="240" w:lineRule="auto"/>
      <w:ind w:left="3560"/>
      <w:jc w:val="right"/>
    </w:pPr>
    <w:rPr>
      <w:rFonts w:ascii="Times New Roman" w:eastAsia="Times New Roman" w:hAnsi="Times New Roman" w:cs="Times New Roman"/>
      <w:sz w:val="44"/>
      <w:szCs w:val="20"/>
      <w:lang w:eastAsia="ru-RU"/>
    </w:rPr>
  </w:style>
  <w:style w:type="paragraph" w:customStyle="1" w:styleId="FR4">
    <w:name w:val="FR4"/>
    <w:rsid w:val="00343BA2"/>
    <w:pPr>
      <w:widowControl w:val="0"/>
      <w:overflowPunct w:val="0"/>
      <w:autoSpaceDE w:val="0"/>
      <w:autoSpaceDN w:val="0"/>
      <w:adjustRightInd w:val="0"/>
      <w:spacing w:before="200" w:after="0" w:line="240" w:lineRule="auto"/>
      <w:jc w:val="right"/>
    </w:pPr>
    <w:rPr>
      <w:rFonts w:ascii="Times New Roman" w:eastAsia="Times New Roman" w:hAnsi="Times New Roman" w:cs="Times New Roman"/>
      <w:i/>
      <w:sz w:val="40"/>
      <w:szCs w:val="20"/>
      <w:lang w:val="en-US" w:eastAsia="ru-RU"/>
    </w:rPr>
  </w:style>
  <w:style w:type="paragraph" w:customStyle="1" w:styleId="FR5">
    <w:name w:val="FR5"/>
    <w:rsid w:val="00343BA2"/>
    <w:pPr>
      <w:widowControl w:val="0"/>
      <w:overflowPunct w:val="0"/>
      <w:autoSpaceDE w:val="0"/>
      <w:autoSpaceDN w:val="0"/>
      <w:adjustRightInd w:val="0"/>
      <w:spacing w:before="3340" w:after="0" w:line="259" w:lineRule="auto"/>
      <w:ind w:left="240" w:right="200"/>
      <w:jc w:val="center"/>
    </w:pPr>
    <w:rPr>
      <w:rFonts w:ascii="Times New Roman" w:eastAsia="Times New Roman" w:hAnsi="Times New Roman" w:cs="Times New Roman"/>
      <w:b/>
      <w:sz w:val="28"/>
      <w:szCs w:val="20"/>
      <w:lang w:eastAsia="ru-RU"/>
    </w:rPr>
  </w:style>
  <w:style w:type="paragraph" w:styleId="a3">
    <w:name w:val="Balloon Text"/>
    <w:basedOn w:val="a"/>
    <w:link w:val="a4"/>
    <w:uiPriority w:val="99"/>
    <w:semiHidden/>
    <w:unhideWhenUsed/>
    <w:rsid w:val="00343B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3B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7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45.bin"/><Relationship Id="rId21" Type="http://schemas.openxmlformats.org/officeDocument/2006/relationships/image" Target="media/image9.wmf"/><Relationship Id="rId170" Type="http://schemas.openxmlformats.org/officeDocument/2006/relationships/image" Target="media/image84.wmf"/><Relationship Id="rId268" Type="http://schemas.openxmlformats.org/officeDocument/2006/relationships/oleObject" Target="embeddings/oleObject130.bin"/><Relationship Id="rId475" Type="http://schemas.openxmlformats.org/officeDocument/2006/relationships/image" Target="media/image235.wmf"/><Relationship Id="rId682" Type="http://schemas.openxmlformats.org/officeDocument/2006/relationships/image" Target="media/image346.wmf"/><Relationship Id="rId128" Type="http://schemas.openxmlformats.org/officeDocument/2006/relationships/image" Target="media/image63.wmf"/><Relationship Id="rId335" Type="http://schemas.openxmlformats.org/officeDocument/2006/relationships/oleObject" Target="embeddings/oleObject165.bin"/><Relationship Id="rId542" Type="http://schemas.openxmlformats.org/officeDocument/2006/relationships/oleObject" Target="embeddings/oleObject270.bin"/><Relationship Id="rId987" Type="http://schemas.openxmlformats.org/officeDocument/2006/relationships/image" Target="media/image500.wmf"/><Relationship Id="rId1172" Type="http://schemas.openxmlformats.org/officeDocument/2006/relationships/oleObject" Target="embeddings/oleObject567.bin"/><Relationship Id="rId402" Type="http://schemas.openxmlformats.org/officeDocument/2006/relationships/oleObject" Target="embeddings/oleObject199.bin"/><Relationship Id="rId847" Type="http://schemas.openxmlformats.org/officeDocument/2006/relationships/image" Target="media/image431.wmf"/><Relationship Id="rId1032" Type="http://schemas.openxmlformats.org/officeDocument/2006/relationships/oleObject" Target="embeddings/oleObject502.bin"/><Relationship Id="rId1477" Type="http://schemas.openxmlformats.org/officeDocument/2006/relationships/oleObject" Target="embeddings/oleObject722.bin"/><Relationship Id="rId707" Type="http://schemas.openxmlformats.org/officeDocument/2006/relationships/oleObject" Target="embeddings/oleObject345.bin"/><Relationship Id="rId914" Type="http://schemas.openxmlformats.org/officeDocument/2006/relationships/oleObject" Target="embeddings/oleObject446.bin"/><Relationship Id="rId1337" Type="http://schemas.openxmlformats.org/officeDocument/2006/relationships/oleObject" Target="embeddings/oleObject651.bin"/><Relationship Id="rId1544" Type="http://schemas.openxmlformats.org/officeDocument/2006/relationships/oleObject" Target="embeddings/oleObject757.bin"/><Relationship Id="rId43" Type="http://schemas.openxmlformats.org/officeDocument/2006/relationships/oleObject" Target="embeddings/oleObject20.bin"/><Relationship Id="rId1404" Type="http://schemas.openxmlformats.org/officeDocument/2006/relationships/image" Target="media/image716.wmf"/><Relationship Id="rId1611" Type="http://schemas.openxmlformats.org/officeDocument/2006/relationships/image" Target="media/image817.wmf"/><Relationship Id="rId192" Type="http://schemas.openxmlformats.org/officeDocument/2006/relationships/oleObject" Target="embeddings/oleObject94.bin"/><Relationship Id="rId497" Type="http://schemas.openxmlformats.org/officeDocument/2006/relationships/image" Target="media/image246.wmf"/><Relationship Id="rId357" Type="http://schemas.openxmlformats.org/officeDocument/2006/relationships/oleObject" Target="embeddings/oleObject176.bin"/><Relationship Id="rId1194" Type="http://schemas.openxmlformats.org/officeDocument/2006/relationships/oleObject" Target="embeddings/oleObject578.bin"/><Relationship Id="rId217" Type="http://schemas.openxmlformats.org/officeDocument/2006/relationships/image" Target="media/image109.wmf"/><Relationship Id="rId564" Type="http://schemas.openxmlformats.org/officeDocument/2006/relationships/oleObject" Target="embeddings/oleObject281.bin"/><Relationship Id="rId771" Type="http://schemas.openxmlformats.org/officeDocument/2006/relationships/image" Target="media/image393.wmf"/><Relationship Id="rId869" Type="http://schemas.openxmlformats.org/officeDocument/2006/relationships/image" Target="media/image442.wmf"/><Relationship Id="rId1499" Type="http://schemas.openxmlformats.org/officeDocument/2006/relationships/image" Target="media/image762.png"/><Relationship Id="rId424" Type="http://schemas.openxmlformats.org/officeDocument/2006/relationships/oleObject" Target="embeddings/oleObject210.bin"/><Relationship Id="rId631" Type="http://schemas.openxmlformats.org/officeDocument/2006/relationships/oleObject" Target="embeddings/oleObject308.bin"/><Relationship Id="rId729" Type="http://schemas.openxmlformats.org/officeDocument/2006/relationships/image" Target="media/image371.wmf"/><Relationship Id="rId1054" Type="http://schemas.openxmlformats.org/officeDocument/2006/relationships/image" Target="media/image540.wmf"/><Relationship Id="rId1261" Type="http://schemas.openxmlformats.org/officeDocument/2006/relationships/oleObject" Target="embeddings/oleObject613.bin"/><Relationship Id="rId1359" Type="http://schemas.openxmlformats.org/officeDocument/2006/relationships/oleObject" Target="embeddings/oleObject662.bin"/><Relationship Id="rId936" Type="http://schemas.openxmlformats.org/officeDocument/2006/relationships/oleObject" Target="embeddings/oleObject457.bin"/><Relationship Id="rId1121" Type="http://schemas.openxmlformats.org/officeDocument/2006/relationships/image" Target="media/image576.wmf"/><Relationship Id="rId1219" Type="http://schemas.openxmlformats.org/officeDocument/2006/relationships/oleObject" Target="embeddings/oleObject592.bin"/><Relationship Id="rId1566" Type="http://schemas.openxmlformats.org/officeDocument/2006/relationships/oleObject" Target="embeddings/oleObject768.bin"/><Relationship Id="rId65" Type="http://schemas.openxmlformats.org/officeDocument/2006/relationships/oleObject" Target="embeddings/oleObject31.bin"/><Relationship Id="rId1426" Type="http://schemas.openxmlformats.org/officeDocument/2006/relationships/image" Target="media/image727.wmf"/><Relationship Id="rId1633" Type="http://schemas.openxmlformats.org/officeDocument/2006/relationships/oleObject" Target="embeddings/oleObject806.bin"/><Relationship Id="rId281" Type="http://schemas.openxmlformats.org/officeDocument/2006/relationships/image" Target="media/image141.wmf"/><Relationship Id="rId141" Type="http://schemas.openxmlformats.org/officeDocument/2006/relationships/oleObject" Target="embeddings/oleObject68.bin"/><Relationship Id="rId379" Type="http://schemas.openxmlformats.org/officeDocument/2006/relationships/oleObject" Target="embeddings/oleObject187.bin"/><Relationship Id="rId586" Type="http://schemas.openxmlformats.org/officeDocument/2006/relationships/image" Target="media/image293.wmf"/><Relationship Id="rId793" Type="http://schemas.openxmlformats.org/officeDocument/2006/relationships/image" Target="media/image404.wmf"/><Relationship Id="rId7" Type="http://schemas.openxmlformats.org/officeDocument/2006/relationships/image" Target="media/image2.wmf"/><Relationship Id="rId239" Type="http://schemas.openxmlformats.org/officeDocument/2006/relationships/image" Target="media/image120.wmf"/><Relationship Id="rId446" Type="http://schemas.openxmlformats.org/officeDocument/2006/relationships/oleObject" Target="embeddings/oleObject221.bin"/><Relationship Id="rId653" Type="http://schemas.openxmlformats.org/officeDocument/2006/relationships/oleObject" Target="embeddings/oleObject319.bin"/><Relationship Id="rId1076" Type="http://schemas.openxmlformats.org/officeDocument/2006/relationships/image" Target="media/image551.wmf"/><Relationship Id="rId1283" Type="http://schemas.openxmlformats.org/officeDocument/2006/relationships/oleObject" Target="embeddings/oleObject624.bin"/><Relationship Id="rId1490" Type="http://schemas.openxmlformats.org/officeDocument/2006/relationships/image" Target="media/image758.wmf"/><Relationship Id="rId306" Type="http://schemas.openxmlformats.org/officeDocument/2006/relationships/oleObject" Target="embeddings/oleObject149.bin"/><Relationship Id="rId860" Type="http://schemas.openxmlformats.org/officeDocument/2006/relationships/oleObject" Target="embeddings/oleObject419.bin"/><Relationship Id="rId958" Type="http://schemas.openxmlformats.org/officeDocument/2006/relationships/image" Target="media/image486.wmf"/><Relationship Id="rId1143" Type="http://schemas.openxmlformats.org/officeDocument/2006/relationships/image" Target="media/image587.wmf"/><Relationship Id="rId1588" Type="http://schemas.openxmlformats.org/officeDocument/2006/relationships/oleObject" Target="embeddings/oleObject779.bin"/><Relationship Id="rId87" Type="http://schemas.openxmlformats.org/officeDocument/2006/relationships/image" Target="media/image42.png"/><Relationship Id="rId513" Type="http://schemas.openxmlformats.org/officeDocument/2006/relationships/image" Target="media/image254.wmf"/><Relationship Id="rId720" Type="http://schemas.openxmlformats.org/officeDocument/2006/relationships/image" Target="media/image365.png"/><Relationship Id="rId818" Type="http://schemas.openxmlformats.org/officeDocument/2006/relationships/oleObject" Target="embeddings/oleObject398.bin"/><Relationship Id="rId1350" Type="http://schemas.openxmlformats.org/officeDocument/2006/relationships/image" Target="media/image689.wmf"/><Relationship Id="rId1448" Type="http://schemas.openxmlformats.org/officeDocument/2006/relationships/image" Target="media/image737.wmf"/><Relationship Id="rId1003" Type="http://schemas.openxmlformats.org/officeDocument/2006/relationships/image" Target="media/image512.wmf"/><Relationship Id="rId1210" Type="http://schemas.openxmlformats.org/officeDocument/2006/relationships/image" Target="media/image619.wmf"/><Relationship Id="rId1308" Type="http://schemas.openxmlformats.org/officeDocument/2006/relationships/image" Target="media/image668.wmf"/><Relationship Id="rId1515" Type="http://schemas.openxmlformats.org/officeDocument/2006/relationships/image" Target="media/image770.wmf"/><Relationship Id="rId14" Type="http://schemas.openxmlformats.org/officeDocument/2006/relationships/oleObject" Target="embeddings/oleObject5.bin"/><Relationship Id="rId163" Type="http://schemas.openxmlformats.org/officeDocument/2006/relationships/oleObject" Target="embeddings/oleObject79.bin"/><Relationship Id="rId370" Type="http://schemas.openxmlformats.org/officeDocument/2006/relationships/image" Target="media/image184.png"/><Relationship Id="rId230" Type="http://schemas.openxmlformats.org/officeDocument/2006/relationships/oleObject" Target="embeddings/oleObject111.bin"/><Relationship Id="rId468" Type="http://schemas.openxmlformats.org/officeDocument/2006/relationships/oleObject" Target="embeddings/oleObject233.bin"/><Relationship Id="rId675" Type="http://schemas.openxmlformats.org/officeDocument/2006/relationships/oleObject" Target="embeddings/oleObject329.bin"/><Relationship Id="rId882" Type="http://schemas.openxmlformats.org/officeDocument/2006/relationships/oleObject" Target="embeddings/oleObject430.bin"/><Relationship Id="rId1098" Type="http://schemas.openxmlformats.org/officeDocument/2006/relationships/image" Target="media/image562.png"/><Relationship Id="rId328" Type="http://schemas.openxmlformats.org/officeDocument/2006/relationships/image" Target="media/image163.wmf"/><Relationship Id="rId535" Type="http://schemas.openxmlformats.org/officeDocument/2006/relationships/image" Target="media/image265.wmf"/><Relationship Id="rId742" Type="http://schemas.openxmlformats.org/officeDocument/2006/relationships/image" Target="media/image378.png"/><Relationship Id="rId1165" Type="http://schemas.openxmlformats.org/officeDocument/2006/relationships/image" Target="media/image598.wmf"/><Relationship Id="rId1372" Type="http://schemas.openxmlformats.org/officeDocument/2006/relationships/image" Target="media/image700.wmf"/><Relationship Id="rId602" Type="http://schemas.openxmlformats.org/officeDocument/2006/relationships/oleObject" Target="embeddings/oleObject293.bin"/><Relationship Id="rId1025" Type="http://schemas.openxmlformats.org/officeDocument/2006/relationships/image" Target="media/image523.wmf"/><Relationship Id="rId1232" Type="http://schemas.openxmlformats.org/officeDocument/2006/relationships/image" Target="media/image630.wmf"/><Relationship Id="rId907" Type="http://schemas.openxmlformats.org/officeDocument/2006/relationships/image" Target="media/image461.png"/><Relationship Id="rId1537" Type="http://schemas.openxmlformats.org/officeDocument/2006/relationships/image" Target="media/image780.wmf"/><Relationship Id="rId36" Type="http://schemas.openxmlformats.org/officeDocument/2006/relationships/oleObject" Target="embeddings/oleObject16.bin"/><Relationship Id="rId1604" Type="http://schemas.openxmlformats.org/officeDocument/2006/relationships/oleObject" Target="embeddings/oleObject787.bin"/><Relationship Id="rId185" Type="http://schemas.openxmlformats.org/officeDocument/2006/relationships/image" Target="media/image91.wmf"/><Relationship Id="rId392" Type="http://schemas.openxmlformats.org/officeDocument/2006/relationships/image" Target="media/image195.wmf"/><Relationship Id="rId697" Type="http://schemas.openxmlformats.org/officeDocument/2006/relationships/oleObject" Target="embeddings/oleObject340.bin"/><Relationship Id="rId252" Type="http://schemas.openxmlformats.org/officeDocument/2006/relationships/oleObject" Target="embeddings/oleObject122.bin"/><Relationship Id="rId1187" Type="http://schemas.openxmlformats.org/officeDocument/2006/relationships/image" Target="media/image609.png"/><Relationship Id="rId112" Type="http://schemas.openxmlformats.org/officeDocument/2006/relationships/image" Target="media/image55.wmf"/><Relationship Id="rId557" Type="http://schemas.openxmlformats.org/officeDocument/2006/relationships/image" Target="media/image276.wmf"/><Relationship Id="rId764" Type="http://schemas.openxmlformats.org/officeDocument/2006/relationships/oleObject" Target="embeddings/oleObject371.bin"/><Relationship Id="rId971" Type="http://schemas.openxmlformats.org/officeDocument/2006/relationships/oleObject" Target="embeddings/oleObject475.bin"/><Relationship Id="rId1394" Type="http://schemas.openxmlformats.org/officeDocument/2006/relationships/image" Target="media/image711.wmf"/><Relationship Id="rId417" Type="http://schemas.openxmlformats.org/officeDocument/2006/relationships/image" Target="media/image207.wmf"/><Relationship Id="rId624" Type="http://schemas.openxmlformats.org/officeDocument/2006/relationships/oleObject" Target="embeddings/oleObject304.bin"/><Relationship Id="rId831" Type="http://schemas.openxmlformats.org/officeDocument/2006/relationships/image" Target="media/image423.wmf"/><Relationship Id="rId1047" Type="http://schemas.openxmlformats.org/officeDocument/2006/relationships/image" Target="media/image535.wmf"/><Relationship Id="rId1254" Type="http://schemas.openxmlformats.org/officeDocument/2006/relationships/image" Target="media/image641.wmf"/><Relationship Id="rId1461" Type="http://schemas.openxmlformats.org/officeDocument/2006/relationships/oleObject" Target="embeddings/oleObject714.bin"/><Relationship Id="rId929" Type="http://schemas.openxmlformats.org/officeDocument/2006/relationships/image" Target="media/image472.wmf"/><Relationship Id="rId1114" Type="http://schemas.openxmlformats.org/officeDocument/2006/relationships/oleObject" Target="embeddings/oleObject538.bin"/><Relationship Id="rId1321" Type="http://schemas.openxmlformats.org/officeDocument/2006/relationships/oleObject" Target="embeddings/oleObject643.bin"/><Relationship Id="rId1559" Type="http://schemas.openxmlformats.org/officeDocument/2006/relationships/image" Target="media/image791.wmf"/><Relationship Id="rId58" Type="http://schemas.openxmlformats.org/officeDocument/2006/relationships/image" Target="media/image27.wmf"/><Relationship Id="rId1419" Type="http://schemas.openxmlformats.org/officeDocument/2006/relationships/oleObject" Target="embeddings/oleObject692.bin"/><Relationship Id="rId1626" Type="http://schemas.openxmlformats.org/officeDocument/2006/relationships/oleObject" Target="embeddings/oleObject799.bin"/><Relationship Id="rId274" Type="http://schemas.openxmlformats.org/officeDocument/2006/relationships/oleObject" Target="embeddings/oleObject133.bin"/><Relationship Id="rId481" Type="http://schemas.openxmlformats.org/officeDocument/2006/relationships/image" Target="media/image238.wmf"/><Relationship Id="rId134" Type="http://schemas.openxmlformats.org/officeDocument/2006/relationships/image" Target="media/image66.png"/><Relationship Id="rId579" Type="http://schemas.openxmlformats.org/officeDocument/2006/relationships/oleObject" Target="embeddings/oleObject287.bin"/><Relationship Id="rId786" Type="http://schemas.openxmlformats.org/officeDocument/2006/relationships/oleObject" Target="embeddings/oleObject382.bin"/><Relationship Id="rId993" Type="http://schemas.openxmlformats.org/officeDocument/2006/relationships/image" Target="media/image505.png"/><Relationship Id="rId341" Type="http://schemas.openxmlformats.org/officeDocument/2006/relationships/oleObject" Target="embeddings/oleObject168.bin"/><Relationship Id="rId439" Type="http://schemas.openxmlformats.org/officeDocument/2006/relationships/image" Target="media/image218.wmf"/><Relationship Id="rId646" Type="http://schemas.openxmlformats.org/officeDocument/2006/relationships/image" Target="media/image327.wmf"/><Relationship Id="rId1069" Type="http://schemas.openxmlformats.org/officeDocument/2006/relationships/oleObject" Target="embeddings/oleObject518.bin"/><Relationship Id="rId1276" Type="http://schemas.openxmlformats.org/officeDocument/2006/relationships/image" Target="media/image652.png"/><Relationship Id="rId1483" Type="http://schemas.openxmlformats.org/officeDocument/2006/relationships/oleObject" Target="embeddings/oleObject725.bin"/><Relationship Id="rId201" Type="http://schemas.openxmlformats.org/officeDocument/2006/relationships/image" Target="media/image99.png"/><Relationship Id="rId506" Type="http://schemas.openxmlformats.org/officeDocument/2006/relationships/oleObject" Target="embeddings/oleObject252.bin"/><Relationship Id="rId853" Type="http://schemas.openxmlformats.org/officeDocument/2006/relationships/image" Target="media/image434.wmf"/><Relationship Id="rId1136" Type="http://schemas.openxmlformats.org/officeDocument/2006/relationships/oleObject" Target="embeddings/oleObject549.bin"/><Relationship Id="rId713" Type="http://schemas.openxmlformats.org/officeDocument/2006/relationships/image" Target="media/image361.wmf"/><Relationship Id="rId920" Type="http://schemas.openxmlformats.org/officeDocument/2006/relationships/oleObject" Target="embeddings/oleObject449.bin"/><Relationship Id="rId1343" Type="http://schemas.openxmlformats.org/officeDocument/2006/relationships/oleObject" Target="embeddings/oleObject654.bin"/><Relationship Id="rId1550" Type="http://schemas.openxmlformats.org/officeDocument/2006/relationships/oleObject" Target="embeddings/oleObject760.bin"/><Relationship Id="rId1648" Type="http://schemas.openxmlformats.org/officeDocument/2006/relationships/fontTable" Target="fontTable.xml"/><Relationship Id="rId1203" Type="http://schemas.openxmlformats.org/officeDocument/2006/relationships/oleObject" Target="embeddings/oleObject583.bin"/><Relationship Id="rId1410" Type="http://schemas.openxmlformats.org/officeDocument/2006/relationships/image" Target="media/image719.wmf"/><Relationship Id="rId1508" Type="http://schemas.openxmlformats.org/officeDocument/2006/relationships/oleObject" Target="embeddings/oleObject738.bin"/><Relationship Id="rId296" Type="http://schemas.openxmlformats.org/officeDocument/2006/relationships/oleObject" Target="embeddings/oleObject144.bin"/><Relationship Id="rId156" Type="http://schemas.openxmlformats.org/officeDocument/2006/relationships/image" Target="media/image77.wmf"/><Relationship Id="rId363" Type="http://schemas.openxmlformats.org/officeDocument/2006/relationships/oleObject" Target="embeddings/oleObject179.bin"/><Relationship Id="rId570" Type="http://schemas.openxmlformats.org/officeDocument/2006/relationships/oleObject" Target="embeddings/oleObject284.bin"/><Relationship Id="rId223" Type="http://schemas.openxmlformats.org/officeDocument/2006/relationships/image" Target="media/image112.wmf"/><Relationship Id="rId430" Type="http://schemas.openxmlformats.org/officeDocument/2006/relationships/oleObject" Target="embeddings/oleObject213.bin"/><Relationship Id="rId668" Type="http://schemas.openxmlformats.org/officeDocument/2006/relationships/image" Target="media/image339.wmf"/><Relationship Id="rId875" Type="http://schemas.openxmlformats.org/officeDocument/2006/relationships/image" Target="media/image445.wmf"/><Relationship Id="rId1060" Type="http://schemas.openxmlformats.org/officeDocument/2006/relationships/image" Target="media/image543.wmf"/><Relationship Id="rId1298" Type="http://schemas.openxmlformats.org/officeDocument/2006/relationships/image" Target="media/image663.wmf"/><Relationship Id="rId528" Type="http://schemas.openxmlformats.org/officeDocument/2006/relationships/oleObject" Target="embeddings/oleObject263.bin"/><Relationship Id="rId735" Type="http://schemas.openxmlformats.org/officeDocument/2006/relationships/image" Target="media/image374.wmf"/><Relationship Id="rId942" Type="http://schemas.openxmlformats.org/officeDocument/2006/relationships/oleObject" Target="embeddings/oleObject460.bin"/><Relationship Id="rId1158" Type="http://schemas.openxmlformats.org/officeDocument/2006/relationships/oleObject" Target="embeddings/oleObject560.bin"/><Relationship Id="rId1365" Type="http://schemas.openxmlformats.org/officeDocument/2006/relationships/oleObject" Target="embeddings/oleObject665.bin"/><Relationship Id="rId1572" Type="http://schemas.openxmlformats.org/officeDocument/2006/relationships/oleObject" Target="embeddings/oleObject771.bin"/><Relationship Id="rId1018" Type="http://schemas.openxmlformats.org/officeDocument/2006/relationships/oleObject" Target="embeddings/oleObject495.bin"/><Relationship Id="rId1225" Type="http://schemas.openxmlformats.org/officeDocument/2006/relationships/oleObject" Target="embeddings/oleObject595.bin"/><Relationship Id="rId1432" Type="http://schemas.openxmlformats.org/officeDocument/2006/relationships/image" Target="media/image730.wmf"/><Relationship Id="rId71" Type="http://schemas.openxmlformats.org/officeDocument/2006/relationships/oleObject" Target="embeddings/oleObject34.bin"/><Relationship Id="rId802" Type="http://schemas.openxmlformats.org/officeDocument/2006/relationships/oleObject" Target="embeddings/oleObject390.bin"/><Relationship Id="rId29" Type="http://schemas.openxmlformats.org/officeDocument/2006/relationships/image" Target="media/image13.wmf"/><Relationship Id="rId178" Type="http://schemas.openxmlformats.org/officeDocument/2006/relationships/image" Target="media/image88.wmf"/><Relationship Id="rId385" Type="http://schemas.openxmlformats.org/officeDocument/2006/relationships/oleObject" Target="embeddings/oleObject190.bin"/><Relationship Id="rId592" Type="http://schemas.openxmlformats.org/officeDocument/2006/relationships/oleObject" Target="embeddings/oleObject291.bin"/><Relationship Id="rId245" Type="http://schemas.openxmlformats.org/officeDocument/2006/relationships/image" Target="media/image123.wmf"/><Relationship Id="rId452" Type="http://schemas.openxmlformats.org/officeDocument/2006/relationships/oleObject" Target="embeddings/oleObject224.bin"/><Relationship Id="rId897" Type="http://schemas.openxmlformats.org/officeDocument/2006/relationships/image" Target="media/image456.wmf"/><Relationship Id="rId1082" Type="http://schemas.openxmlformats.org/officeDocument/2006/relationships/image" Target="media/image554.wmf"/><Relationship Id="rId105" Type="http://schemas.openxmlformats.org/officeDocument/2006/relationships/oleObject" Target="embeddings/oleObject50.bin"/><Relationship Id="rId312" Type="http://schemas.openxmlformats.org/officeDocument/2006/relationships/oleObject" Target="embeddings/oleObject152.bin"/><Relationship Id="rId757" Type="http://schemas.openxmlformats.org/officeDocument/2006/relationships/image" Target="media/image386.wmf"/><Relationship Id="rId964" Type="http://schemas.openxmlformats.org/officeDocument/2006/relationships/image" Target="media/image489.wmf"/><Relationship Id="rId1387" Type="http://schemas.openxmlformats.org/officeDocument/2006/relationships/oleObject" Target="embeddings/oleObject676.bin"/><Relationship Id="rId1594" Type="http://schemas.openxmlformats.org/officeDocument/2006/relationships/oleObject" Target="embeddings/oleObject782.bin"/><Relationship Id="rId93" Type="http://schemas.openxmlformats.org/officeDocument/2006/relationships/oleObject" Target="embeddings/oleObject44.bin"/><Relationship Id="rId617" Type="http://schemas.openxmlformats.org/officeDocument/2006/relationships/image" Target="media/image313.wmf"/><Relationship Id="rId824" Type="http://schemas.openxmlformats.org/officeDocument/2006/relationships/oleObject" Target="embeddings/oleObject401.bin"/><Relationship Id="rId1247" Type="http://schemas.openxmlformats.org/officeDocument/2006/relationships/oleObject" Target="embeddings/oleObject606.bin"/><Relationship Id="rId1454" Type="http://schemas.openxmlformats.org/officeDocument/2006/relationships/image" Target="media/image740.wmf"/><Relationship Id="rId1107" Type="http://schemas.openxmlformats.org/officeDocument/2006/relationships/image" Target="media/image567.png"/><Relationship Id="rId1314" Type="http://schemas.openxmlformats.org/officeDocument/2006/relationships/image" Target="media/image671.wmf"/><Relationship Id="rId1521" Type="http://schemas.openxmlformats.org/officeDocument/2006/relationships/image" Target="media/image773.png"/><Relationship Id="rId1619" Type="http://schemas.openxmlformats.org/officeDocument/2006/relationships/image" Target="media/image821.wmf"/><Relationship Id="rId20" Type="http://schemas.openxmlformats.org/officeDocument/2006/relationships/oleObject" Target="embeddings/oleObject8.bin"/><Relationship Id="rId267" Type="http://schemas.openxmlformats.org/officeDocument/2006/relationships/image" Target="media/image134.wmf"/><Relationship Id="rId474" Type="http://schemas.openxmlformats.org/officeDocument/2006/relationships/oleObject" Target="embeddings/oleObject236.bin"/><Relationship Id="rId127" Type="http://schemas.openxmlformats.org/officeDocument/2006/relationships/oleObject" Target="embeddings/oleObject61.bin"/><Relationship Id="rId681" Type="http://schemas.openxmlformats.org/officeDocument/2006/relationships/oleObject" Target="embeddings/oleObject332.bin"/><Relationship Id="rId779" Type="http://schemas.openxmlformats.org/officeDocument/2006/relationships/image" Target="media/image397.wmf"/><Relationship Id="rId986" Type="http://schemas.openxmlformats.org/officeDocument/2006/relationships/oleObject" Target="embeddings/oleObject483.bin"/><Relationship Id="rId334" Type="http://schemas.openxmlformats.org/officeDocument/2006/relationships/image" Target="media/image166.wmf"/><Relationship Id="rId541" Type="http://schemas.openxmlformats.org/officeDocument/2006/relationships/image" Target="media/image268.wmf"/><Relationship Id="rId639" Type="http://schemas.openxmlformats.org/officeDocument/2006/relationships/oleObject" Target="embeddings/oleObject312.bin"/><Relationship Id="rId1171" Type="http://schemas.openxmlformats.org/officeDocument/2006/relationships/image" Target="media/image601.wmf"/><Relationship Id="rId1269" Type="http://schemas.openxmlformats.org/officeDocument/2006/relationships/oleObject" Target="embeddings/oleObject617.bin"/><Relationship Id="rId1476" Type="http://schemas.openxmlformats.org/officeDocument/2006/relationships/image" Target="media/image751.wmf"/><Relationship Id="rId401" Type="http://schemas.openxmlformats.org/officeDocument/2006/relationships/image" Target="media/image199.wmf"/><Relationship Id="rId846" Type="http://schemas.openxmlformats.org/officeDocument/2006/relationships/oleObject" Target="embeddings/oleObject412.bin"/><Relationship Id="rId1031" Type="http://schemas.openxmlformats.org/officeDocument/2006/relationships/image" Target="media/image526.wmf"/><Relationship Id="rId1129" Type="http://schemas.openxmlformats.org/officeDocument/2006/relationships/image" Target="media/image580.wmf"/><Relationship Id="rId706" Type="http://schemas.openxmlformats.org/officeDocument/2006/relationships/image" Target="media/image358.wmf"/><Relationship Id="rId913" Type="http://schemas.openxmlformats.org/officeDocument/2006/relationships/image" Target="media/image464.png"/><Relationship Id="rId1336" Type="http://schemas.openxmlformats.org/officeDocument/2006/relationships/image" Target="media/image682.wmf"/><Relationship Id="rId1543" Type="http://schemas.openxmlformats.org/officeDocument/2006/relationships/image" Target="media/image783.wmf"/><Relationship Id="rId42" Type="http://schemas.openxmlformats.org/officeDocument/2006/relationships/image" Target="media/image19.wmf"/><Relationship Id="rId1403" Type="http://schemas.openxmlformats.org/officeDocument/2006/relationships/oleObject" Target="embeddings/oleObject684.bin"/><Relationship Id="rId1610" Type="http://schemas.openxmlformats.org/officeDocument/2006/relationships/oleObject" Target="embeddings/oleObject790.bin"/><Relationship Id="rId191" Type="http://schemas.openxmlformats.org/officeDocument/2006/relationships/image" Target="media/image94.wmf"/><Relationship Id="rId289" Type="http://schemas.openxmlformats.org/officeDocument/2006/relationships/image" Target="media/image145.wmf"/><Relationship Id="rId496" Type="http://schemas.openxmlformats.org/officeDocument/2006/relationships/oleObject" Target="embeddings/oleObject247.bin"/><Relationship Id="rId149" Type="http://schemas.openxmlformats.org/officeDocument/2006/relationships/oleObject" Target="embeddings/oleObject72.bin"/><Relationship Id="rId356" Type="http://schemas.openxmlformats.org/officeDocument/2006/relationships/image" Target="media/image177.wmf"/><Relationship Id="rId563" Type="http://schemas.openxmlformats.org/officeDocument/2006/relationships/image" Target="media/image279.wmf"/><Relationship Id="rId770" Type="http://schemas.openxmlformats.org/officeDocument/2006/relationships/oleObject" Target="embeddings/oleObject374.bin"/><Relationship Id="rId1193" Type="http://schemas.openxmlformats.org/officeDocument/2006/relationships/image" Target="media/image612.png"/><Relationship Id="rId216" Type="http://schemas.openxmlformats.org/officeDocument/2006/relationships/oleObject" Target="embeddings/oleObject104.bin"/><Relationship Id="rId423" Type="http://schemas.openxmlformats.org/officeDocument/2006/relationships/image" Target="media/image210.wmf"/><Relationship Id="rId868" Type="http://schemas.openxmlformats.org/officeDocument/2006/relationships/oleObject" Target="embeddings/oleObject423.bin"/><Relationship Id="rId1053" Type="http://schemas.openxmlformats.org/officeDocument/2006/relationships/image" Target="media/image539.png"/><Relationship Id="rId1260" Type="http://schemas.openxmlformats.org/officeDocument/2006/relationships/image" Target="media/image644.wmf"/><Relationship Id="rId1498" Type="http://schemas.openxmlformats.org/officeDocument/2006/relationships/oleObject" Target="embeddings/oleObject733.bin"/><Relationship Id="rId630" Type="http://schemas.openxmlformats.org/officeDocument/2006/relationships/image" Target="media/image319.wmf"/><Relationship Id="rId728" Type="http://schemas.openxmlformats.org/officeDocument/2006/relationships/oleObject" Target="embeddings/oleObject354.bin"/><Relationship Id="rId935" Type="http://schemas.openxmlformats.org/officeDocument/2006/relationships/image" Target="media/image475.wmf"/><Relationship Id="rId1358" Type="http://schemas.openxmlformats.org/officeDocument/2006/relationships/image" Target="media/image693.wmf"/><Relationship Id="rId1565" Type="http://schemas.openxmlformats.org/officeDocument/2006/relationships/image" Target="media/image794.wmf"/><Relationship Id="rId64" Type="http://schemas.openxmlformats.org/officeDocument/2006/relationships/image" Target="media/image30.wmf"/><Relationship Id="rId1120" Type="http://schemas.openxmlformats.org/officeDocument/2006/relationships/oleObject" Target="embeddings/oleObject541.bin"/><Relationship Id="rId1218" Type="http://schemas.openxmlformats.org/officeDocument/2006/relationships/image" Target="media/image623.wmf"/><Relationship Id="rId1425" Type="http://schemas.openxmlformats.org/officeDocument/2006/relationships/oleObject" Target="embeddings/oleObject695.bin"/><Relationship Id="rId1632" Type="http://schemas.openxmlformats.org/officeDocument/2006/relationships/oleObject" Target="embeddings/oleObject805.bin"/><Relationship Id="rId280" Type="http://schemas.openxmlformats.org/officeDocument/2006/relationships/oleObject" Target="embeddings/oleObject136.bin"/><Relationship Id="rId140" Type="http://schemas.openxmlformats.org/officeDocument/2006/relationships/image" Target="media/image69.wmf"/><Relationship Id="rId378" Type="http://schemas.openxmlformats.org/officeDocument/2006/relationships/image" Target="media/image188.png"/><Relationship Id="rId585" Type="http://schemas.openxmlformats.org/officeDocument/2006/relationships/image" Target="media/image292.png"/><Relationship Id="rId792" Type="http://schemas.openxmlformats.org/officeDocument/2006/relationships/oleObject" Target="embeddings/oleObject385.bin"/><Relationship Id="rId6" Type="http://schemas.openxmlformats.org/officeDocument/2006/relationships/oleObject" Target="embeddings/oleObject1.bin"/><Relationship Id="rId238" Type="http://schemas.openxmlformats.org/officeDocument/2006/relationships/oleObject" Target="embeddings/oleObject115.bin"/><Relationship Id="rId445" Type="http://schemas.openxmlformats.org/officeDocument/2006/relationships/image" Target="media/image221.wmf"/><Relationship Id="rId652" Type="http://schemas.openxmlformats.org/officeDocument/2006/relationships/image" Target="media/image330.wmf"/><Relationship Id="rId1075" Type="http://schemas.openxmlformats.org/officeDocument/2006/relationships/oleObject" Target="embeddings/oleObject521.bin"/><Relationship Id="rId1282" Type="http://schemas.openxmlformats.org/officeDocument/2006/relationships/image" Target="media/image655.wmf"/><Relationship Id="rId305" Type="http://schemas.openxmlformats.org/officeDocument/2006/relationships/image" Target="media/image153.wmf"/><Relationship Id="rId512" Type="http://schemas.openxmlformats.org/officeDocument/2006/relationships/oleObject" Target="embeddings/oleObject255.bin"/><Relationship Id="rId957" Type="http://schemas.openxmlformats.org/officeDocument/2006/relationships/oleObject" Target="embeddings/oleObject468.bin"/><Relationship Id="rId1142" Type="http://schemas.openxmlformats.org/officeDocument/2006/relationships/oleObject" Target="embeddings/oleObject552.bin"/><Relationship Id="rId1587" Type="http://schemas.openxmlformats.org/officeDocument/2006/relationships/image" Target="media/image805.wmf"/><Relationship Id="rId86" Type="http://schemas.openxmlformats.org/officeDocument/2006/relationships/image" Target="media/image41.png"/><Relationship Id="rId817" Type="http://schemas.openxmlformats.org/officeDocument/2006/relationships/image" Target="media/image416.wmf"/><Relationship Id="rId1002" Type="http://schemas.openxmlformats.org/officeDocument/2006/relationships/oleObject" Target="embeddings/oleObject487.bin"/><Relationship Id="rId1447" Type="http://schemas.openxmlformats.org/officeDocument/2006/relationships/oleObject" Target="embeddings/oleObject707.bin"/><Relationship Id="rId1307" Type="http://schemas.openxmlformats.org/officeDocument/2006/relationships/oleObject" Target="embeddings/oleObject636.bin"/><Relationship Id="rId1514" Type="http://schemas.openxmlformats.org/officeDocument/2006/relationships/oleObject" Target="embeddings/oleObject741.bin"/><Relationship Id="rId13" Type="http://schemas.openxmlformats.org/officeDocument/2006/relationships/image" Target="media/image5.wmf"/><Relationship Id="rId162" Type="http://schemas.openxmlformats.org/officeDocument/2006/relationships/image" Target="media/image80.wmf"/><Relationship Id="rId467" Type="http://schemas.openxmlformats.org/officeDocument/2006/relationships/image" Target="media/image231.wmf"/><Relationship Id="rId1097" Type="http://schemas.openxmlformats.org/officeDocument/2006/relationships/oleObject" Target="embeddings/oleObject532.bin"/><Relationship Id="rId674" Type="http://schemas.openxmlformats.org/officeDocument/2006/relationships/image" Target="media/image342.wmf"/><Relationship Id="rId881" Type="http://schemas.openxmlformats.org/officeDocument/2006/relationships/image" Target="media/image448.wmf"/><Relationship Id="rId979" Type="http://schemas.openxmlformats.org/officeDocument/2006/relationships/image" Target="media/image496.wmf"/><Relationship Id="rId327" Type="http://schemas.openxmlformats.org/officeDocument/2006/relationships/oleObject" Target="embeddings/oleObject161.bin"/><Relationship Id="rId534" Type="http://schemas.openxmlformats.org/officeDocument/2006/relationships/oleObject" Target="embeddings/oleObject266.bin"/><Relationship Id="rId741" Type="http://schemas.openxmlformats.org/officeDocument/2006/relationships/image" Target="media/image377.png"/><Relationship Id="rId839" Type="http://schemas.openxmlformats.org/officeDocument/2006/relationships/image" Target="media/image427.wmf"/><Relationship Id="rId1164" Type="http://schemas.openxmlformats.org/officeDocument/2006/relationships/oleObject" Target="embeddings/oleObject563.bin"/><Relationship Id="rId1371" Type="http://schemas.openxmlformats.org/officeDocument/2006/relationships/oleObject" Target="embeddings/oleObject668.bin"/><Relationship Id="rId1469" Type="http://schemas.openxmlformats.org/officeDocument/2006/relationships/oleObject" Target="embeddings/oleObject718.bin"/><Relationship Id="rId601" Type="http://schemas.openxmlformats.org/officeDocument/2006/relationships/image" Target="media/image305.wmf"/><Relationship Id="rId1024" Type="http://schemas.openxmlformats.org/officeDocument/2006/relationships/oleObject" Target="embeddings/oleObject498.bin"/><Relationship Id="rId1231" Type="http://schemas.openxmlformats.org/officeDocument/2006/relationships/oleObject" Target="embeddings/oleObject598.bin"/><Relationship Id="rId906" Type="http://schemas.openxmlformats.org/officeDocument/2006/relationships/oleObject" Target="embeddings/oleObject442.bin"/><Relationship Id="rId1329" Type="http://schemas.openxmlformats.org/officeDocument/2006/relationships/oleObject" Target="embeddings/oleObject647.bin"/><Relationship Id="rId1536" Type="http://schemas.openxmlformats.org/officeDocument/2006/relationships/oleObject" Target="embeddings/oleObject753.bin"/><Relationship Id="rId35" Type="http://schemas.openxmlformats.org/officeDocument/2006/relationships/image" Target="media/image16.wmf"/><Relationship Id="rId1603" Type="http://schemas.openxmlformats.org/officeDocument/2006/relationships/image" Target="media/image813.wmf"/><Relationship Id="rId184" Type="http://schemas.openxmlformats.org/officeDocument/2006/relationships/oleObject" Target="embeddings/oleObject90.bin"/><Relationship Id="rId391" Type="http://schemas.openxmlformats.org/officeDocument/2006/relationships/oleObject" Target="embeddings/oleObject193.bin"/><Relationship Id="rId251" Type="http://schemas.openxmlformats.org/officeDocument/2006/relationships/image" Target="media/image126.wmf"/><Relationship Id="rId489" Type="http://schemas.openxmlformats.org/officeDocument/2006/relationships/image" Target="media/image242.wmf"/><Relationship Id="rId696" Type="http://schemas.openxmlformats.org/officeDocument/2006/relationships/image" Target="media/image353.wmf"/><Relationship Id="rId349" Type="http://schemas.openxmlformats.org/officeDocument/2006/relationships/oleObject" Target="embeddings/oleObject172.bin"/><Relationship Id="rId556" Type="http://schemas.openxmlformats.org/officeDocument/2006/relationships/oleObject" Target="embeddings/oleObject277.bin"/><Relationship Id="rId763" Type="http://schemas.openxmlformats.org/officeDocument/2006/relationships/image" Target="media/image389.wmf"/><Relationship Id="rId1186" Type="http://schemas.openxmlformats.org/officeDocument/2006/relationships/oleObject" Target="embeddings/oleObject574.bin"/><Relationship Id="rId1393" Type="http://schemas.openxmlformats.org/officeDocument/2006/relationships/oleObject" Target="embeddings/oleObject679.bin"/><Relationship Id="rId111" Type="http://schemas.openxmlformats.org/officeDocument/2006/relationships/oleObject" Target="embeddings/oleObject53.bin"/><Relationship Id="rId209" Type="http://schemas.openxmlformats.org/officeDocument/2006/relationships/image" Target="media/image105.wmf"/><Relationship Id="rId416" Type="http://schemas.openxmlformats.org/officeDocument/2006/relationships/oleObject" Target="embeddings/oleObject206.bin"/><Relationship Id="rId970" Type="http://schemas.openxmlformats.org/officeDocument/2006/relationships/image" Target="media/image492.wmf"/><Relationship Id="rId1046" Type="http://schemas.openxmlformats.org/officeDocument/2006/relationships/oleObject" Target="embeddings/oleObject508.bin"/><Relationship Id="rId1253" Type="http://schemas.openxmlformats.org/officeDocument/2006/relationships/oleObject" Target="embeddings/oleObject609.bin"/><Relationship Id="rId623" Type="http://schemas.openxmlformats.org/officeDocument/2006/relationships/image" Target="media/image316.wmf"/><Relationship Id="rId830" Type="http://schemas.openxmlformats.org/officeDocument/2006/relationships/oleObject" Target="embeddings/oleObject404.bin"/><Relationship Id="rId928" Type="http://schemas.openxmlformats.org/officeDocument/2006/relationships/oleObject" Target="embeddings/oleObject453.bin"/><Relationship Id="rId1460" Type="http://schemas.openxmlformats.org/officeDocument/2006/relationships/image" Target="media/image743.wmf"/><Relationship Id="rId1558" Type="http://schemas.openxmlformats.org/officeDocument/2006/relationships/oleObject" Target="embeddings/oleObject764.bin"/><Relationship Id="rId57" Type="http://schemas.openxmlformats.org/officeDocument/2006/relationships/oleObject" Target="embeddings/oleObject27.bin"/><Relationship Id="rId1113" Type="http://schemas.openxmlformats.org/officeDocument/2006/relationships/image" Target="media/image572.png"/><Relationship Id="rId1320" Type="http://schemas.openxmlformats.org/officeDocument/2006/relationships/image" Target="media/image674.png"/><Relationship Id="rId1418" Type="http://schemas.openxmlformats.org/officeDocument/2006/relationships/image" Target="media/image723.wmf"/><Relationship Id="rId1625" Type="http://schemas.openxmlformats.org/officeDocument/2006/relationships/oleObject" Target="embeddings/oleObject798.bin"/><Relationship Id="rId273" Type="http://schemas.openxmlformats.org/officeDocument/2006/relationships/image" Target="media/image137.wmf"/><Relationship Id="rId480" Type="http://schemas.openxmlformats.org/officeDocument/2006/relationships/oleObject" Target="embeddings/oleObject239.bin"/><Relationship Id="rId133" Type="http://schemas.openxmlformats.org/officeDocument/2006/relationships/oleObject" Target="embeddings/oleObject64.bin"/><Relationship Id="rId340" Type="http://schemas.openxmlformats.org/officeDocument/2006/relationships/image" Target="media/image169.wmf"/><Relationship Id="rId578" Type="http://schemas.openxmlformats.org/officeDocument/2006/relationships/oleObject" Target="embeddings/oleObject286.bin"/><Relationship Id="rId785" Type="http://schemas.openxmlformats.org/officeDocument/2006/relationships/image" Target="media/image400.wmf"/><Relationship Id="rId992" Type="http://schemas.openxmlformats.org/officeDocument/2006/relationships/image" Target="media/image504.png"/><Relationship Id="rId200" Type="http://schemas.openxmlformats.org/officeDocument/2006/relationships/oleObject" Target="embeddings/oleObject98.bin"/><Relationship Id="rId438" Type="http://schemas.openxmlformats.org/officeDocument/2006/relationships/oleObject" Target="embeddings/oleObject217.bin"/><Relationship Id="rId645" Type="http://schemas.openxmlformats.org/officeDocument/2006/relationships/oleObject" Target="embeddings/oleObject315.bin"/><Relationship Id="rId852" Type="http://schemas.openxmlformats.org/officeDocument/2006/relationships/oleObject" Target="embeddings/oleObject415.bin"/><Relationship Id="rId1068" Type="http://schemas.openxmlformats.org/officeDocument/2006/relationships/image" Target="media/image547.wmf"/><Relationship Id="rId1275" Type="http://schemas.openxmlformats.org/officeDocument/2006/relationships/oleObject" Target="embeddings/oleObject620.bin"/><Relationship Id="rId1482" Type="http://schemas.openxmlformats.org/officeDocument/2006/relationships/image" Target="media/image754.wmf"/><Relationship Id="rId505" Type="http://schemas.openxmlformats.org/officeDocument/2006/relationships/image" Target="media/image250.wmf"/><Relationship Id="rId712" Type="http://schemas.openxmlformats.org/officeDocument/2006/relationships/oleObject" Target="embeddings/oleObject348.bin"/><Relationship Id="rId1135" Type="http://schemas.openxmlformats.org/officeDocument/2006/relationships/image" Target="media/image583.wmf"/><Relationship Id="rId1342" Type="http://schemas.openxmlformats.org/officeDocument/2006/relationships/image" Target="media/image685.wmf"/><Relationship Id="rId79" Type="http://schemas.openxmlformats.org/officeDocument/2006/relationships/oleObject" Target="embeddings/oleObject38.bin"/><Relationship Id="rId1202" Type="http://schemas.openxmlformats.org/officeDocument/2006/relationships/image" Target="media/image616.png"/><Relationship Id="rId1647" Type="http://schemas.openxmlformats.org/officeDocument/2006/relationships/oleObject" Target="embeddings/oleObject820.bin"/><Relationship Id="rId1507" Type="http://schemas.openxmlformats.org/officeDocument/2006/relationships/image" Target="media/image766.wmf"/><Relationship Id="rId295" Type="http://schemas.openxmlformats.org/officeDocument/2006/relationships/image" Target="media/image148.wmf"/><Relationship Id="rId155" Type="http://schemas.openxmlformats.org/officeDocument/2006/relationships/oleObject" Target="embeddings/oleObject75.bin"/><Relationship Id="rId362" Type="http://schemas.openxmlformats.org/officeDocument/2006/relationships/image" Target="media/image180.png"/><Relationship Id="rId1297" Type="http://schemas.openxmlformats.org/officeDocument/2006/relationships/oleObject" Target="embeddings/oleObject631.bin"/><Relationship Id="rId222" Type="http://schemas.openxmlformats.org/officeDocument/2006/relationships/oleObject" Target="embeddings/oleObject107.bin"/><Relationship Id="rId667" Type="http://schemas.openxmlformats.org/officeDocument/2006/relationships/oleObject" Target="embeddings/oleObject325.bin"/><Relationship Id="rId874" Type="http://schemas.openxmlformats.org/officeDocument/2006/relationships/oleObject" Target="embeddings/oleObject426.bin"/><Relationship Id="rId527" Type="http://schemas.openxmlformats.org/officeDocument/2006/relationships/image" Target="media/image261.wmf"/><Relationship Id="rId734" Type="http://schemas.openxmlformats.org/officeDocument/2006/relationships/oleObject" Target="embeddings/oleObject357.bin"/><Relationship Id="rId941" Type="http://schemas.openxmlformats.org/officeDocument/2006/relationships/image" Target="media/image478.wmf"/><Relationship Id="rId1157" Type="http://schemas.openxmlformats.org/officeDocument/2006/relationships/image" Target="media/image594.png"/><Relationship Id="rId1364" Type="http://schemas.openxmlformats.org/officeDocument/2006/relationships/image" Target="media/image696.wmf"/><Relationship Id="rId1571" Type="http://schemas.openxmlformats.org/officeDocument/2006/relationships/image" Target="media/image797.wmf"/><Relationship Id="rId70" Type="http://schemas.openxmlformats.org/officeDocument/2006/relationships/image" Target="media/image33.wmf"/><Relationship Id="rId801" Type="http://schemas.openxmlformats.org/officeDocument/2006/relationships/image" Target="media/image408.wmf"/><Relationship Id="rId1017" Type="http://schemas.openxmlformats.org/officeDocument/2006/relationships/image" Target="media/image519.wmf"/><Relationship Id="rId1224" Type="http://schemas.openxmlformats.org/officeDocument/2006/relationships/image" Target="media/image626.wmf"/><Relationship Id="rId1431" Type="http://schemas.openxmlformats.org/officeDocument/2006/relationships/oleObject" Target="embeddings/oleObject698.bin"/><Relationship Id="rId1529" Type="http://schemas.openxmlformats.org/officeDocument/2006/relationships/image" Target="media/image777.png"/><Relationship Id="rId28" Type="http://schemas.openxmlformats.org/officeDocument/2006/relationships/oleObject" Target="embeddings/oleObject12.bin"/><Relationship Id="rId177" Type="http://schemas.openxmlformats.org/officeDocument/2006/relationships/oleObject" Target="embeddings/oleObject86.bin"/><Relationship Id="rId384" Type="http://schemas.openxmlformats.org/officeDocument/2006/relationships/image" Target="media/image191.wmf"/><Relationship Id="rId591" Type="http://schemas.openxmlformats.org/officeDocument/2006/relationships/image" Target="media/image297.wmf"/><Relationship Id="rId244" Type="http://schemas.openxmlformats.org/officeDocument/2006/relationships/oleObject" Target="embeddings/oleObject118.bin"/><Relationship Id="rId689" Type="http://schemas.openxmlformats.org/officeDocument/2006/relationships/oleObject" Target="embeddings/oleObject336.bin"/><Relationship Id="rId896" Type="http://schemas.openxmlformats.org/officeDocument/2006/relationships/oleObject" Target="embeddings/oleObject437.bin"/><Relationship Id="rId1081" Type="http://schemas.openxmlformats.org/officeDocument/2006/relationships/oleObject" Target="embeddings/oleObject524.bin"/><Relationship Id="rId451" Type="http://schemas.openxmlformats.org/officeDocument/2006/relationships/image" Target="media/image224.wmf"/><Relationship Id="rId549" Type="http://schemas.openxmlformats.org/officeDocument/2006/relationships/image" Target="media/image272.wmf"/><Relationship Id="rId756" Type="http://schemas.openxmlformats.org/officeDocument/2006/relationships/oleObject" Target="embeddings/oleObject367.bin"/><Relationship Id="rId1179" Type="http://schemas.openxmlformats.org/officeDocument/2006/relationships/image" Target="media/image605.wmf"/><Relationship Id="rId1386" Type="http://schemas.openxmlformats.org/officeDocument/2006/relationships/image" Target="media/image707.wmf"/><Relationship Id="rId1593" Type="http://schemas.openxmlformats.org/officeDocument/2006/relationships/image" Target="media/image808.wmf"/><Relationship Id="rId104" Type="http://schemas.openxmlformats.org/officeDocument/2006/relationships/image" Target="media/image51.png"/><Relationship Id="rId311" Type="http://schemas.openxmlformats.org/officeDocument/2006/relationships/image" Target="media/image156.wmf"/><Relationship Id="rId409" Type="http://schemas.openxmlformats.org/officeDocument/2006/relationships/image" Target="media/image203.wmf"/><Relationship Id="rId963" Type="http://schemas.openxmlformats.org/officeDocument/2006/relationships/oleObject" Target="embeddings/oleObject471.bin"/><Relationship Id="rId1039" Type="http://schemas.openxmlformats.org/officeDocument/2006/relationships/image" Target="media/image530.wmf"/><Relationship Id="rId1246" Type="http://schemas.openxmlformats.org/officeDocument/2006/relationships/image" Target="media/image637.wmf"/><Relationship Id="rId92" Type="http://schemas.openxmlformats.org/officeDocument/2006/relationships/image" Target="media/image45.png"/><Relationship Id="rId616" Type="http://schemas.openxmlformats.org/officeDocument/2006/relationships/oleObject" Target="embeddings/oleObject300.bin"/><Relationship Id="rId823" Type="http://schemas.openxmlformats.org/officeDocument/2006/relationships/image" Target="media/image419.wmf"/><Relationship Id="rId1453" Type="http://schemas.openxmlformats.org/officeDocument/2006/relationships/oleObject" Target="embeddings/oleObject710.bin"/><Relationship Id="rId1106" Type="http://schemas.openxmlformats.org/officeDocument/2006/relationships/image" Target="media/image566.png"/><Relationship Id="rId1313" Type="http://schemas.openxmlformats.org/officeDocument/2006/relationships/oleObject" Target="embeddings/oleObject639.bin"/><Relationship Id="rId1520" Type="http://schemas.openxmlformats.org/officeDocument/2006/relationships/oleObject" Target="embeddings/oleObject744.bin"/><Relationship Id="rId1618" Type="http://schemas.openxmlformats.org/officeDocument/2006/relationships/oleObject" Target="embeddings/oleObject794.bin"/><Relationship Id="rId199" Type="http://schemas.openxmlformats.org/officeDocument/2006/relationships/image" Target="media/image98.wmf"/><Relationship Id="rId266" Type="http://schemas.openxmlformats.org/officeDocument/2006/relationships/oleObject" Target="embeddings/oleObject129.bin"/><Relationship Id="rId473" Type="http://schemas.openxmlformats.org/officeDocument/2006/relationships/image" Target="media/image234.wmf"/><Relationship Id="rId680" Type="http://schemas.openxmlformats.org/officeDocument/2006/relationships/image" Target="media/image345.wmf"/><Relationship Id="rId126" Type="http://schemas.openxmlformats.org/officeDocument/2006/relationships/image" Target="media/image62.png"/><Relationship Id="rId333" Type="http://schemas.openxmlformats.org/officeDocument/2006/relationships/oleObject" Target="embeddings/oleObject164.bin"/><Relationship Id="rId540" Type="http://schemas.openxmlformats.org/officeDocument/2006/relationships/oleObject" Target="embeddings/oleObject269.bin"/><Relationship Id="rId778" Type="http://schemas.openxmlformats.org/officeDocument/2006/relationships/oleObject" Target="embeddings/oleObject378.bin"/><Relationship Id="rId985" Type="http://schemas.openxmlformats.org/officeDocument/2006/relationships/image" Target="media/image499.wmf"/><Relationship Id="rId1170" Type="http://schemas.openxmlformats.org/officeDocument/2006/relationships/oleObject" Target="embeddings/oleObject566.bin"/><Relationship Id="rId638" Type="http://schemas.openxmlformats.org/officeDocument/2006/relationships/image" Target="media/image323.wmf"/><Relationship Id="rId845" Type="http://schemas.openxmlformats.org/officeDocument/2006/relationships/image" Target="media/image430.wmf"/><Relationship Id="rId1030" Type="http://schemas.openxmlformats.org/officeDocument/2006/relationships/oleObject" Target="embeddings/oleObject501.bin"/><Relationship Id="rId1268" Type="http://schemas.openxmlformats.org/officeDocument/2006/relationships/image" Target="media/image648.wmf"/><Relationship Id="rId1475" Type="http://schemas.openxmlformats.org/officeDocument/2006/relationships/oleObject" Target="embeddings/oleObject721.bin"/><Relationship Id="rId400" Type="http://schemas.openxmlformats.org/officeDocument/2006/relationships/oleObject" Target="embeddings/oleObject198.bin"/><Relationship Id="rId705" Type="http://schemas.openxmlformats.org/officeDocument/2006/relationships/oleObject" Target="embeddings/oleObject344.bin"/><Relationship Id="rId1128" Type="http://schemas.openxmlformats.org/officeDocument/2006/relationships/oleObject" Target="embeddings/oleObject545.bin"/><Relationship Id="rId1335" Type="http://schemas.openxmlformats.org/officeDocument/2006/relationships/oleObject" Target="embeddings/oleObject650.bin"/><Relationship Id="rId1542" Type="http://schemas.openxmlformats.org/officeDocument/2006/relationships/oleObject" Target="embeddings/oleObject756.bin"/><Relationship Id="rId912" Type="http://schemas.openxmlformats.org/officeDocument/2006/relationships/oleObject" Target="embeddings/oleObject445.bin"/><Relationship Id="rId41" Type="http://schemas.openxmlformats.org/officeDocument/2006/relationships/oleObject" Target="embeddings/oleObject19.bin"/><Relationship Id="rId1402" Type="http://schemas.openxmlformats.org/officeDocument/2006/relationships/image" Target="media/image715.wmf"/><Relationship Id="rId190" Type="http://schemas.openxmlformats.org/officeDocument/2006/relationships/oleObject" Target="embeddings/oleObject93.bin"/><Relationship Id="rId288" Type="http://schemas.openxmlformats.org/officeDocument/2006/relationships/oleObject" Target="embeddings/oleObject140.bin"/><Relationship Id="rId495" Type="http://schemas.openxmlformats.org/officeDocument/2006/relationships/image" Target="media/image245.wmf"/><Relationship Id="rId148" Type="http://schemas.openxmlformats.org/officeDocument/2006/relationships/image" Target="media/image73.wmf"/><Relationship Id="rId355" Type="http://schemas.openxmlformats.org/officeDocument/2006/relationships/oleObject" Target="embeddings/oleObject175.bin"/><Relationship Id="rId562" Type="http://schemas.openxmlformats.org/officeDocument/2006/relationships/oleObject" Target="embeddings/oleObject280.bin"/><Relationship Id="rId1192" Type="http://schemas.openxmlformats.org/officeDocument/2006/relationships/oleObject" Target="embeddings/oleObject577.bin"/><Relationship Id="rId215" Type="http://schemas.openxmlformats.org/officeDocument/2006/relationships/image" Target="media/image108.wmf"/><Relationship Id="rId422" Type="http://schemas.openxmlformats.org/officeDocument/2006/relationships/oleObject" Target="embeddings/oleObject209.bin"/><Relationship Id="rId867" Type="http://schemas.openxmlformats.org/officeDocument/2006/relationships/image" Target="media/image441.wmf"/><Relationship Id="rId1052" Type="http://schemas.openxmlformats.org/officeDocument/2006/relationships/image" Target="media/image538.png"/><Relationship Id="rId1497" Type="http://schemas.openxmlformats.org/officeDocument/2006/relationships/image" Target="media/image761.wmf"/><Relationship Id="rId727" Type="http://schemas.openxmlformats.org/officeDocument/2006/relationships/image" Target="media/image370.wmf"/><Relationship Id="rId934" Type="http://schemas.openxmlformats.org/officeDocument/2006/relationships/oleObject" Target="embeddings/oleObject456.bin"/><Relationship Id="rId1357" Type="http://schemas.openxmlformats.org/officeDocument/2006/relationships/oleObject" Target="embeddings/oleObject661.bin"/><Relationship Id="rId1564" Type="http://schemas.openxmlformats.org/officeDocument/2006/relationships/oleObject" Target="embeddings/oleObject767.bin"/><Relationship Id="rId63" Type="http://schemas.openxmlformats.org/officeDocument/2006/relationships/oleObject" Target="embeddings/oleObject30.bin"/><Relationship Id="rId1217" Type="http://schemas.openxmlformats.org/officeDocument/2006/relationships/oleObject" Target="embeddings/oleObject591.bin"/><Relationship Id="rId1424" Type="http://schemas.openxmlformats.org/officeDocument/2006/relationships/image" Target="media/image726.wmf"/><Relationship Id="rId1631" Type="http://schemas.openxmlformats.org/officeDocument/2006/relationships/oleObject" Target="embeddings/oleObject804.bin"/><Relationship Id="rId377" Type="http://schemas.openxmlformats.org/officeDocument/2006/relationships/oleObject" Target="embeddings/oleObject186.bin"/><Relationship Id="rId584" Type="http://schemas.openxmlformats.org/officeDocument/2006/relationships/image" Target="media/image291.png"/><Relationship Id="rId5" Type="http://schemas.openxmlformats.org/officeDocument/2006/relationships/image" Target="media/image1.wmf"/><Relationship Id="rId237" Type="http://schemas.openxmlformats.org/officeDocument/2006/relationships/image" Target="media/image119.wmf"/><Relationship Id="rId791" Type="http://schemas.openxmlformats.org/officeDocument/2006/relationships/image" Target="media/image403.wmf"/><Relationship Id="rId889" Type="http://schemas.openxmlformats.org/officeDocument/2006/relationships/image" Target="media/image452.wmf"/><Relationship Id="rId1074" Type="http://schemas.openxmlformats.org/officeDocument/2006/relationships/image" Target="media/image550.wmf"/><Relationship Id="rId444" Type="http://schemas.openxmlformats.org/officeDocument/2006/relationships/oleObject" Target="embeddings/oleObject220.bin"/><Relationship Id="rId651" Type="http://schemas.openxmlformats.org/officeDocument/2006/relationships/oleObject" Target="embeddings/oleObject318.bin"/><Relationship Id="rId749" Type="http://schemas.openxmlformats.org/officeDocument/2006/relationships/image" Target="media/image382.wmf"/><Relationship Id="rId1281" Type="http://schemas.openxmlformats.org/officeDocument/2006/relationships/oleObject" Target="embeddings/oleObject623.bin"/><Relationship Id="rId1379" Type="http://schemas.openxmlformats.org/officeDocument/2006/relationships/oleObject" Target="embeddings/oleObject672.bin"/><Relationship Id="rId1586" Type="http://schemas.openxmlformats.org/officeDocument/2006/relationships/oleObject" Target="embeddings/oleObject778.bin"/><Relationship Id="rId304" Type="http://schemas.openxmlformats.org/officeDocument/2006/relationships/oleObject" Target="embeddings/oleObject148.bin"/><Relationship Id="rId511" Type="http://schemas.openxmlformats.org/officeDocument/2006/relationships/image" Target="media/image253.wmf"/><Relationship Id="rId609" Type="http://schemas.openxmlformats.org/officeDocument/2006/relationships/image" Target="media/image309.wmf"/><Relationship Id="rId956" Type="http://schemas.openxmlformats.org/officeDocument/2006/relationships/oleObject" Target="embeddings/oleObject467.bin"/><Relationship Id="rId1141" Type="http://schemas.openxmlformats.org/officeDocument/2006/relationships/image" Target="media/image586.wmf"/><Relationship Id="rId1239" Type="http://schemas.openxmlformats.org/officeDocument/2006/relationships/oleObject" Target="embeddings/oleObject602.bin"/><Relationship Id="rId85" Type="http://schemas.openxmlformats.org/officeDocument/2006/relationships/oleObject" Target="embeddings/oleObject41.bin"/><Relationship Id="rId816" Type="http://schemas.openxmlformats.org/officeDocument/2006/relationships/oleObject" Target="embeddings/oleObject397.bin"/><Relationship Id="rId1001" Type="http://schemas.openxmlformats.org/officeDocument/2006/relationships/image" Target="media/image511.wmf"/><Relationship Id="rId1446" Type="http://schemas.openxmlformats.org/officeDocument/2006/relationships/oleObject" Target="embeddings/oleObject706.bin"/><Relationship Id="rId1306" Type="http://schemas.openxmlformats.org/officeDocument/2006/relationships/image" Target="media/image667.wmf"/><Relationship Id="rId1513" Type="http://schemas.openxmlformats.org/officeDocument/2006/relationships/image" Target="media/image769.wmf"/><Relationship Id="rId12" Type="http://schemas.openxmlformats.org/officeDocument/2006/relationships/oleObject" Target="embeddings/oleObject4.bin"/><Relationship Id="rId161" Type="http://schemas.openxmlformats.org/officeDocument/2006/relationships/oleObject" Target="embeddings/oleObject78.bin"/><Relationship Id="rId399" Type="http://schemas.openxmlformats.org/officeDocument/2006/relationships/image" Target="media/image198.wmf"/><Relationship Id="rId259" Type="http://schemas.openxmlformats.org/officeDocument/2006/relationships/image" Target="media/image130.wmf"/><Relationship Id="rId466" Type="http://schemas.openxmlformats.org/officeDocument/2006/relationships/oleObject" Target="embeddings/oleObject232.bin"/><Relationship Id="rId673" Type="http://schemas.openxmlformats.org/officeDocument/2006/relationships/oleObject" Target="embeddings/oleObject328.bin"/><Relationship Id="rId880" Type="http://schemas.openxmlformats.org/officeDocument/2006/relationships/oleObject" Target="embeddings/oleObject429.bin"/><Relationship Id="rId1096" Type="http://schemas.openxmlformats.org/officeDocument/2006/relationships/image" Target="media/image561.png"/><Relationship Id="rId119" Type="http://schemas.openxmlformats.org/officeDocument/2006/relationships/oleObject" Target="embeddings/oleObject57.bin"/><Relationship Id="rId326" Type="http://schemas.openxmlformats.org/officeDocument/2006/relationships/image" Target="media/image162.wmf"/><Relationship Id="rId533" Type="http://schemas.openxmlformats.org/officeDocument/2006/relationships/image" Target="media/image264.wmf"/><Relationship Id="rId978" Type="http://schemas.openxmlformats.org/officeDocument/2006/relationships/oleObject" Target="embeddings/oleObject479.bin"/><Relationship Id="rId1163" Type="http://schemas.openxmlformats.org/officeDocument/2006/relationships/image" Target="media/image597.png"/><Relationship Id="rId1370" Type="http://schemas.openxmlformats.org/officeDocument/2006/relationships/image" Target="media/image699.wmf"/><Relationship Id="rId740" Type="http://schemas.openxmlformats.org/officeDocument/2006/relationships/oleObject" Target="embeddings/oleObject360.bin"/><Relationship Id="rId838" Type="http://schemas.openxmlformats.org/officeDocument/2006/relationships/oleObject" Target="embeddings/oleObject408.bin"/><Relationship Id="rId1023" Type="http://schemas.openxmlformats.org/officeDocument/2006/relationships/image" Target="media/image522.wmf"/><Relationship Id="rId1468" Type="http://schemas.openxmlformats.org/officeDocument/2006/relationships/image" Target="media/image747.wmf"/><Relationship Id="rId600" Type="http://schemas.openxmlformats.org/officeDocument/2006/relationships/oleObject" Target="embeddings/oleObject292.bin"/><Relationship Id="rId1230" Type="http://schemas.openxmlformats.org/officeDocument/2006/relationships/image" Target="media/image629.wmf"/><Relationship Id="rId1328" Type="http://schemas.openxmlformats.org/officeDocument/2006/relationships/image" Target="media/image678.png"/><Relationship Id="rId1535" Type="http://schemas.openxmlformats.org/officeDocument/2006/relationships/image" Target="media/image779.png"/><Relationship Id="rId905" Type="http://schemas.openxmlformats.org/officeDocument/2006/relationships/image" Target="media/image460.wmf"/><Relationship Id="rId34" Type="http://schemas.openxmlformats.org/officeDocument/2006/relationships/oleObject" Target="embeddings/oleObject15.bin"/><Relationship Id="rId1602" Type="http://schemas.openxmlformats.org/officeDocument/2006/relationships/oleObject" Target="embeddings/oleObject786.bin"/><Relationship Id="rId183" Type="http://schemas.openxmlformats.org/officeDocument/2006/relationships/image" Target="media/image90.wmf"/><Relationship Id="rId390" Type="http://schemas.openxmlformats.org/officeDocument/2006/relationships/image" Target="media/image194.wmf"/><Relationship Id="rId250" Type="http://schemas.openxmlformats.org/officeDocument/2006/relationships/oleObject" Target="embeddings/oleObject121.bin"/><Relationship Id="rId488" Type="http://schemas.openxmlformats.org/officeDocument/2006/relationships/oleObject" Target="embeddings/oleObject243.bin"/><Relationship Id="rId695" Type="http://schemas.openxmlformats.org/officeDocument/2006/relationships/oleObject" Target="embeddings/oleObject339.bin"/><Relationship Id="rId110" Type="http://schemas.openxmlformats.org/officeDocument/2006/relationships/image" Target="media/image54.png"/><Relationship Id="rId348" Type="http://schemas.openxmlformats.org/officeDocument/2006/relationships/image" Target="media/image173.wmf"/><Relationship Id="rId555" Type="http://schemas.openxmlformats.org/officeDocument/2006/relationships/image" Target="media/image275.wmf"/><Relationship Id="rId762" Type="http://schemas.openxmlformats.org/officeDocument/2006/relationships/oleObject" Target="embeddings/oleObject370.bin"/><Relationship Id="rId1185" Type="http://schemas.openxmlformats.org/officeDocument/2006/relationships/image" Target="media/image608.wmf"/><Relationship Id="rId1392" Type="http://schemas.openxmlformats.org/officeDocument/2006/relationships/image" Target="media/image710.wmf"/><Relationship Id="rId208" Type="http://schemas.openxmlformats.org/officeDocument/2006/relationships/oleObject" Target="embeddings/oleObject100.bin"/><Relationship Id="rId415" Type="http://schemas.openxmlformats.org/officeDocument/2006/relationships/image" Target="media/image206.wmf"/><Relationship Id="rId622" Type="http://schemas.openxmlformats.org/officeDocument/2006/relationships/oleObject" Target="embeddings/oleObject303.bin"/><Relationship Id="rId1045" Type="http://schemas.openxmlformats.org/officeDocument/2006/relationships/image" Target="media/image534.wmf"/><Relationship Id="rId1252" Type="http://schemas.openxmlformats.org/officeDocument/2006/relationships/image" Target="media/image640.wmf"/><Relationship Id="rId927" Type="http://schemas.openxmlformats.org/officeDocument/2006/relationships/image" Target="media/image471.wmf"/><Relationship Id="rId1112" Type="http://schemas.openxmlformats.org/officeDocument/2006/relationships/oleObject" Target="embeddings/oleObject537.bin"/><Relationship Id="rId1557" Type="http://schemas.openxmlformats.org/officeDocument/2006/relationships/image" Target="media/image790.wmf"/><Relationship Id="rId56" Type="http://schemas.openxmlformats.org/officeDocument/2006/relationships/image" Target="media/image26.wmf"/><Relationship Id="rId1417" Type="http://schemas.openxmlformats.org/officeDocument/2006/relationships/oleObject" Target="embeddings/oleObject691.bin"/><Relationship Id="rId1624" Type="http://schemas.openxmlformats.org/officeDocument/2006/relationships/oleObject" Target="embeddings/oleObject797.bin"/><Relationship Id="rId272" Type="http://schemas.openxmlformats.org/officeDocument/2006/relationships/oleObject" Target="embeddings/oleObject132.bin"/><Relationship Id="rId577" Type="http://schemas.openxmlformats.org/officeDocument/2006/relationships/image" Target="media/image288.wmf"/><Relationship Id="rId132" Type="http://schemas.openxmlformats.org/officeDocument/2006/relationships/image" Target="media/image65.png"/><Relationship Id="rId784" Type="http://schemas.openxmlformats.org/officeDocument/2006/relationships/oleObject" Target="embeddings/oleObject381.bin"/><Relationship Id="rId991" Type="http://schemas.openxmlformats.org/officeDocument/2006/relationships/image" Target="media/image503.png"/><Relationship Id="rId1067" Type="http://schemas.openxmlformats.org/officeDocument/2006/relationships/oleObject" Target="embeddings/oleObject517.bin"/><Relationship Id="rId437" Type="http://schemas.openxmlformats.org/officeDocument/2006/relationships/image" Target="media/image217.wmf"/><Relationship Id="rId644" Type="http://schemas.openxmlformats.org/officeDocument/2006/relationships/image" Target="media/image326.wmf"/><Relationship Id="rId851" Type="http://schemas.openxmlformats.org/officeDocument/2006/relationships/image" Target="media/image433.wmf"/><Relationship Id="rId1274" Type="http://schemas.openxmlformats.org/officeDocument/2006/relationships/image" Target="media/image651.wmf"/><Relationship Id="rId1481" Type="http://schemas.openxmlformats.org/officeDocument/2006/relationships/oleObject" Target="embeddings/oleObject724.bin"/><Relationship Id="rId1579" Type="http://schemas.openxmlformats.org/officeDocument/2006/relationships/image" Target="media/image801.wmf"/><Relationship Id="rId283" Type="http://schemas.openxmlformats.org/officeDocument/2006/relationships/image" Target="media/image142.wmf"/><Relationship Id="rId490" Type="http://schemas.openxmlformats.org/officeDocument/2006/relationships/oleObject" Target="embeddings/oleObject244.bin"/><Relationship Id="rId504" Type="http://schemas.openxmlformats.org/officeDocument/2006/relationships/oleObject" Target="embeddings/oleObject251.bin"/><Relationship Id="rId711" Type="http://schemas.openxmlformats.org/officeDocument/2006/relationships/oleObject" Target="embeddings/oleObject347.bin"/><Relationship Id="rId949" Type="http://schemas.openxmlformats.org/officeDocument/2006/relationships/image" Target="media/image482.wmf"/><Relationship Id="rId1134" Type="http://schemas.openxmlformats.org/officeDocument/2006/relationships/oleObject" Target="embeddings/oleObject548.bin"/><Relationship Id="rId1341" Type="http://schemas.openxmlformats.org/officeDocument/2006/relationships/oleObject" Target="embeddings/oleObject653.bin"/><Relationship Id="rId78" Type="http://schemas.openxmlformats.org/officeDocument/2006/relationships/image" Target="media/image37.wmf"/><Relationship Id="rId143" Type="http://schemas.openxmlformats.org/officeDocument/2006/relationships/oleObject" Target="embeddings/oleObject69.bin"/><Relationship Id="rId350" Type="http://schemas.openxmlformats.org/officeDocument/2006/relationships/image" Target="media/image174.wmf"/><Relationship Id="rId588" Type="http://schemas.openxmlformats.org/officeDocument/2006/relationships/image" Target="media/image294.png"/><Relationship Id="rId795" Type="http://schemas.openxmlformats.org/officeDocument/2006/relationships/image" Target="media/image405.wmf"/><Relationship Id="rId809" Type="http://schemas.openxmlformats.org/officeDocument/2006/relationships/image" Target="media/image412.wmf"/><Relationship Id="rId1201" Type="http://schemas.openxmlformats.org/officeDocument/2006/relationships/oleObject" Target="embeddings/oleObject582.bin"/><Relationship Id="rId1439" Type="http://schemas.openxmlformats.org/officeDocument/2006/relationships/oleObject" Target="embeddings/oleObject702.bin"/><Relationship Id="rId1646" Type="http://schemas.openxmlformats.org/officeDocument/2006/relationships/oleObject" Target="embeddings/oleObject819.bin"/><Relationship Id="rId9" Type="http://schemas.openxmlformats.org/officeDocument/2006/relationships/image" Target="media/image3.wmf"/><Relationship Id="rId210" Type="http://schemas.openxmlformats.org/officeDocument/2006/relationships/oleObject" Target="embeddings/oleObject101.bin"/><Relationship Id="rId448" Type="http://schemas.openxmlformats.org/officeDocument/2006/relationships/oleObject" Target="embeddings/oleObject222.bin"/><Relationship Id="rId655" Type="http://schemas.openxmlformats.org/officeDocument/2006/relationships/oleObject" Target="embeddings/oleObject320.bin"/><Relationship Id="rId862" Type="http://schemas.openxmlformats.org/officeDocument/2006/relationships/oleObject" Target="embeddings/oleObject420.bin"/><Relationship Id="rId1078" Type="http://schemas.openxmlformats.org/officeDocument/2006/relationships/image" Target="media/image552.wmf"/><Relationship Id="rId1285" Type="http://schemas.openxmlformats.org/officeDocument/2006/relationships/oleObject" Target="embeddings/oleObject625.bin"/><Relationship Id="rId1492" Type="http://schemas.openxmlformats.org/officeDocument/2006/relationships/image" Target="media/image759.wmf"/><Relationship Id="rId1506" Type="http://schemas.openxmlformats.org/officeDocument/2006/relationships/oleObject" Target="embeddings/oleObject737.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5.wmf"/><Relationship Id="rId722" Type="http://schemas.openxmlformats.org/officeDocument/2006/relationships/oleObject" Target="embeddings/oleObject352.bin"/><Relationship Id="rId1145" Type="http://schemas.openxmlformats.org/officeDocument/2006/relationships/image" Target="media/image588.wmf"/><Relationship Id="rId1352" Type="http://schemas.openxmlformats.org/officeDocument/2006/relationships/image" Target="media/image690.wmf"/><Relationship Id="rId89" Type="http://schemas.openxmlformats.org/officeDocument/2006/relationships/oleObject" Target="embeddings/oleObject42.bin"/><Relationship Id="rId154" Type="http://schemas.openxmlformats.org/officeDocument/2006/relationships/image" Target="media/image76.png"/><Relationship Id="rId361" Type="http://schemas.openxmlformats.org/officeDocument/2006/relationships/oleObject" Target="embeddings/oleObject178.bin"/><Relationship Id="rId599" Type="http://schemas.openxmlformats.org/officeDocument/2006/relationships/image" Target="media/image304.wmf"/><Relationship Id="rId1005" Type="http://schemas.openxmlformats.org/officeDocument/2006/relationships/image" Target="media/image513.wmf"/><Relationship Id="rId1212" Type="http://schemas.openxmlformats.org/officeDocument/2006/relationships/image" Target="media/image620.png"/><Relationship Id="rId459" Type="http://schemas.openxmlformats.org/officeDocument/2006/relationships/image" Target="media/image228.wmf"/><Relationship Id="rId666" Type="http://schemas.openxmlformats.org/officeDocument/2006/relationships/image" Target="media/image338.png"/><Relationship Id="rId873" Type="http://schemas.openxmlformats.org/officeDocument/2006/relationships/image" Target="media/image444.wmf"/><Relationship Id="rId1089" Type="http://schemas.openxmlformats.org/officeDocument/2006/relationships/oleObject" Target="embeddings/oleObject528.bin"/><Relationship Id="rId1296" Type="http://schemas.openxmlformats.org/officeDocument/2006/relationships/image" Target="media/image662.wmf"/><Relationship Id="rId1517" Type="http://schemas.openxmlformats.org/officeDocument/2006/relationships/image" Target="media/image771.wmf"/><Relationship Id="rId16" Type="http://schemas.openxmlformats.org/officeDocument/2006/relationships/oleObject" Target="embeddings/oleObject6.bin"/><Relationship Id="rId221" Type="http://schemas.openxmlformats.org/officeDocument/2006/relationships/image" Target="media/image111.wmf"/><Relationship Id="rId319" Type="http://schemas.openxmlformats.org/officeDocument/2006/relationships/oleObject" Target="embeddings/oleObject157.bin"/><Relationship Id="rId526" Type="http://schemas.openxmlformats.org/officeDocument/2006/relationships/oleObject" Target="embeddings/oleObject262.bin"/><Relationship Id="rId1156" Type="http://schemas.openxmlformats.org/officeDocument/2006/relationships/oleObject" Target="embeddings/oleObject559.bin"/><Relationship Id="rId1363" Type="http://schemas.openxmlformats.org/officeDocument/2006/relationships/oleObject" Target="embeddings/oleObject664.bin"/><Relationship Id="rId733" Type="http://schemas.openxmlformats.org/officeDocument/2006/relationships/image" Target="media/image373.wmf"/><Relationship Id="rId940" Type="http://schemas.openxmlformats.org/officeDocument/2006/relationships/oleObject" Target="embeddings/oleObject459.bin"/><Relationship Id="rId1016" Type="http://schemas.openxmlformats.org/officeDocument/2006/relationships/oleObject" Target="embeddings/oleObject494.bin"/><Relationship Id="rId1570" Type="http://schemas.openxmlformats.org/officeDocument/2006/relationships/oleObject" Target="embeddings/oleObject770.bin"/><Relationship Id="rId165" Type="http://schemas.openxmlformats.org/officeDocument/2006/relationships/oleObject" Target="embeddings/oleObject80.bin"/><Relationship Id="rId372" Type="http://schemas.openxmlformats.org/officeDocument/2006/relationships/image" Target="media/image185.png"/><Relationship Id="rId677" Type="http://schemas.openxmlformats.org/officeDocument/2006/relationships/oleObject" Target="embeddings/oleObject330.bin"/><Relationship Id="rId800" Type="http://schemas.openxmlformats.org/officeDocument/2006/relationships/oleObject" Target="embeddings/oleObject389.bin"/><Relationship Id="rId1223" Type="http://schemas.openxmlformats.org/officeDocument/2006/relationships/oleObject" Target="embeddings/oleObject594.bin"/><Relationship Id="rId1430" Type="http://schemas.openxmlformats.org/officeDocument/2006/relationships/image" Target="media/image729.wmf"/><Relationship Id="rId1528" Type="http://schemas.openxmlformats.org/officeDocument/2006/relationships/oleObject" Target="embeddings/oleObject748.bin"/><Relationship Id="rId232" Type="http://schemas.openxmlformats.org/officeDocument/2006/relationships/oleObject" Target="embeddings/oleObject112.bin"/><Relationship Id="rId884" Type="http://schemas.openxmlformats.org/officeDocument/2006/relationships/oleObject" Target="embeddings/oleObject431.bin"/><Relationship Id="rId27" Type="http://schemas.openxmlformats.org/officeDocument/2006/relationships/image" Target="media/image12.wmf"/><Relationship Id="rId537" Type="http://schemas.openxmlformats.org/officeDocument/2006/relationships/image" Target="media/image266.wmf"/><Relationship Id="rId744" Type="http://schemas.openxmlformats.org/officeDocument/2006/relationships/oleObject" Target="embeddings/oleObject361.bin"/><Relationship Id="rId951" Type="http://schemas.openxmlformats.org/officeDocument/2006/relationships/image" Target="media/image483.wmf"/><Relationship Id="rId1167" Type="http://schemas.openxmlformats.org/officeDocument/2006/relationships/image" Target="media/image599.wmf"/><Relationship Id="rId1374" Type="http://schemas.openxmlformats.org/officeDocument/2006/relationships/image" Target="media/image701.wmf"/><Relationship Id="rId1581" Type="http://schemas.openxmlformats.org/officeDocument/2006/relationships/image" Target="media/image802.wmf"/><Relationship Id="rId80" Type="http://schemas.openxmlformats.org/officeDocument/2006/relationships/image" Target="media/image38.wmf"/><Relationship Id="rId176" Type="http://schemas.openxmlformats.org/officeDocument/2006/relationships/image" Target="media/image87.wmf"/><Relationship Id="rId383" Type="http://schemas.openxmlformats.org/officeDocument/2006/relationships/oleObject" Target="embeddings/oleObject189.bin"/><Relationship Id="rId590" Type="http://schemas.openxmlformats.org/officeDocument/2006/relationships/image" Target="media/image296.png"/><Relationship Id="rId604" Type="http://schemas.openxmlformats.org/officeDocument/2006/relationships/oleObject" Target="embeddings/oleObject294.bin"/><Relationship Id="rId811" Type="http://schemas.openxmlformats.org/officeDocument/2006/relationships/image" Target="media/image413.wmf"/><Relationship Id="rId1027" Type="http://schemas.openxmlformats.org/officeDocument/2006/relationships/image" Target="media/image524.wmf"/><Relationship Id="rId1234" Type="http://schemas.openxmlformats.org/officeDocument/2006/relationships/image" Target="media/image631.wmf"/><Relationship Id="rId1441" Type="http://schemas.openxmlformats.org/officeDocument/2006/relationships/oleObject" Target="embeddings/oleObject703.bin"/><Relationship Id="rId243" Type="http://schemas.openxmlformats.org/officeDocument/2006/relationships/image" Target="media/image122.wmf"/><Relationship Id="rId450" Type="http://schemas.openxmlformats.org/officeDocument/2006/relationships/oleObject" Target="embeddings/oleObject223.bin"/><Relationship Id="rId688" Type="http://schemas.openxmlformats.org/officeDocument/2006/relationships/image" Target="media/image349.wmf"/><Relationship Id="rId895" Type="http://schemas.openxmlformats.org/officeDocument/2006/relationships/image" Target="media/image455.wmf"/><Relationship Id="rId909" Type="http://schemas.openxmlformats.org/officeDocument/2006/relationships/image" Target="media/image462.wmf"/><Relationship Id="rId1080" Type="http://schemas.openxmlformats.org/officeDocument/2006/relationships/image" Target="media/image553.wmf"/><Relationship Id="rId1301" Type="http://schemas.openxmlformats.org/officeDocument/2006/relationships/oleObject" Target="embeddings/oleObject633.bin"/><Relationship Id="rId1539" Type="http://schemas.openxmlformats.org/officeDocument/2006/relationships/image" Target="media/image781.wmf"/><Relationship Id="rId38" Type="http://schemas.openxmlformats.org/officeDocument/2006/relationships/oleObject" Target="embeddings/oleObject17.bin"/><Relationship Id="rId103" Type="http://schemas.openxmlformats.org/officeDocument/2006/relationships/oleObject" Target="embeddings/oleObject49.bin"/><Relationship Id="rId310" Type="http://schemas.openxmlformats.org/officeDocument/2006/relationships/oleObject" Target="embeddings/oleObject151.bin"/><Relationship Id="rId548" Type="http://schemas.openxmlformats.org/officeDocument/2006/relationships/oleObject" Target="embeddings/oleObject273.bin"/><Relationship Id="rId755" Type="http://schemas.openxmlformats.org/officeDocument/2006/relationships/image" Target="media/image385.wmf"/><Relationship Id="rId962" Type="http://schemas.openxmlformats.org/officeDocument/2006/relationships/image" Target="media/image488.wmf"/><Relationship Id="rId1178" Type="http://schemas.openxmlformats.org/officeDocument/2006/relationships/oleObject" Target="embeddings/oleObject570.bin"/><Relationship Id="rId1385" Type="http://schemas.openxmlformats.org/officeDocument/2006/relationships/oleObject" Target="embeddings/oleObject675.bin"/><Relationship Id="rId1592" Type="http://schemas.openxmlformats.org/officeDocument/2006/relationships/oleObject" Target="embeddings/oleObject781.bin"/><Relationship Id="rId1606" Type="http://schemas.openxmlformats.org/officeDocument/2006/relationships/oleObject" Target="embeddings/oleObject788.bin"/><Relationship Id="rId91" Type="http://schemas.openxmlformats.org/officeDocument/2006/relationships/oleObject" Target="embeddings/oleObject43.bin"/><Relationship Id="rId187" Type="http://schemas.openxmlformats.org/officeDocument/2006/relationships/image" Target="media/image92.wmf"/><Relationship Id="rId394" Type="http://schemas.openxmlformats.org/officeDocument/2006/relationships/image" Target="media/image196.wmf"/><Relationship Id="rId408" Type="http://schemas.openxmlformats.org/officeDocument/2006/relationships/oleObject" Target="embeddings/oleObject202.bin"/><Relationship Id="rId615" Type="http://schemas.openxmlformats.org/officeDocument/2006/relationships/image" Target="media/image312.wmf"/><Relationship Id="rId822" Type="http://schemas.openxmlformats.org/officeDocument/2006/relationships/oleObject" Target="embeddings/oleObject400.bin"/><Relationship Id="rId1038" Type="http://schemas.openxmlformats.org/officeDocument/2006/relationships/oleObject" Target="embeddings/oleObject505.bin"/><Relationship Id="rId1245" Type="http://schemas.openxmlformats.org/officeDocument/2006/relationships/oleObject" Target="embeddings/oleObject605.bin"/><Relationship Id="rId1452" Type="http://schemas.openxmlformats.org/officeDocument/2006/relationships/image" Target="media/image739.wmf"/><Relationship Id="rId254" Type="http://schemas.openxmlformats.org/officeDocument/2006/relationships/oleObject" Target="embeddings/oleObject123.bin"/><Relationship Id="rId699" Type="http://schemas.openxmlformats.org/officeDocument/2006/relationships/oleObject" Target="embeddings/oleObject341.bin"/><Relationship Id="rId1091" Type="http://schemas.openxmlformats.org/officeDocument/2006/relationships/oleObject" Target="embeddings/oleObject529.bin"/><Relationship Id="rId1105" Type="http://schemas.openxmlformats.org/officeDocument/2006/relationships/oleObject" Target="embeddings/oleObject536.bin"/><Relationship Id="rId1312" Type="http://schemas.openxmlformats.org/officeDocument/2006/relationships/image" Target="media/image670.wmf"/><Relationship Id="rId49" Type="http://schemas.openxmlformats.org/officeDocument/2006/relationships/oleObject" Target="embeddings/oleObject23.bin"/><Relationship Id="rId114" Type="http://schemas.openxmlformats.org/officeDocument/2006/relationships/image" Target="media/image56.wmf"/><Relationship Id="rId461" Type="http://schemas.openxmlformats.org/officeDocument/2006/relationships/oleObject" Target="embeddings/oleObject229.bin"/><Relationship Id="rId559" Type="http://schemas.openxmlformats.org/officeDocument/2006/relationships/image" Target="media/image277.wmf"/><Relationship Id="rId766" Type="http://schemas.openxmlformats.org/officeDocument/2006/relationships/oleObject" Target="embeddings/oleObject372.bin"/><Relationship Id="rId1189" Type="http://schemas.openxmlformats.org/officeDocument/2006/relationships/image" Target="media/image610.wmf"/><Relationship Id="rId1396" Type="http://schemas.openxmlformats.org/officeDocument/2006/relationships/image" Target="media/image712.wmf"/><Relationship Id="rId1617" Type="http://schemas.openxmlformats.org/officeDocument/2006/relationships/image" Target="media/image820.wmf"/><Relationship Id="rId198" Type="http://schemas.openxmlformats.org/officeDocument/2006/relationships/oleObject" Target="embeddings/oleObject97.bin"/><Relationship Id="rId321" Type="http://schemas.openxmlformats.org/officeDocument/2006/relationships/oleObject" Target="embeddings/oleObject158.bin"/><Relationship Id="rId419" Type="http://schemas.openxmlformats.org/officeDocument/2006/relationships/image" Target="media/image208.wmf"/><Relationship Id="rId626" Type="http://schemas.openxmlformats.org/officeDocument/2006/relationships/oleObject" Target="embeddings/oleObject305.bin"/><Relationship Id="rId973" Type="http://schemas.openxmlformats.org/officeDocument/2006/relationships/oleObject" Target="embeddings/oleObject476.bin"/><Relationship Id="rId1049" Type="http://schemas.openxmlformats.org/officeDocument/2006/relationships/image" Target="media/image536.wmf"/><Relationship Id="rId1256" Type="http://schemas.openxmlformats.org/officeDocument/2006/relationships/image" Target="media/image642.wmf"/><Relationship Id="rId833" Type="http://schemas.openxmlformats.org/officeDocument/2006/relationships/image" Target="media/image424.wmf"/><Relationship Id="rId1116" Type="http://schemas.openxmlformats.org/officeDocument/2006/relationships/oleObject" Target="embeddings/oleObject539.bin"/><Relationship Id="rId1463" Type="http://schemas.openxmlformats.org/officeDocument/2006/relationships/oleObject" Target="embeddings/oleObject715.bin"/><Relationship Id="rId265" Type="http://schemas.openxmlformats.org/officeDocument/2006/relationships/image" Target="media/image133.wmf"/><Relationship Id="rId472" Type="http://schemas.openxmlformats.org/officeDocument/2006/relationships/oleObject" Target="embeddings/oleObject235.bin"/><Relationship Id="rId900" Type="http://schemas.openxmlformats.org/officeDocument/2006/relationships/oleObject" Target="embeddings/oleObject439.bin"/><Relationship Id="rId1323" Type="http://schemas.openxmlformats.org/officeDocument/2006/relationships/oleObject" Target="embeddings/oleObject644.bin"/><Relationship Id="rId1530" Type="http://schemas.openxmlformats.org/officeDocument/2006/relationships/oleObject" Target="embeddings/oleObject749.bin"/><Relationship Id="rId1628" Type="http://schemas.openxmlformats.org/officeDocument/2006/relationships/oleObject" Target="embeddings/oleObject801.bin"/><Relationship Id="rId125" Type="http://schemas.openxmlformats.org/officeDocument/2006/relationships/oleObject" Target="embeddings/oleObject60.bin"/><Relationship Id="rId332" Type="http://schemas.openxmlformats.org/officeDocument/2006/relationships/image" Target="media/image165.wmf"/><Relationship Id="rId777" Type="http://schemas.openxmlformats.org/officeDocument/2006/relationships/image" Target="media/image396.wmf"/><Relationship Id="rId984" Type="http://schemas.openxmlformats.org/officeDocument/2006/relationships/oleObject" Target="embeddings/oleObject482.bin"/><Relationship Id="rId637" Type="http://schemas.openxmlformats.org/officeDocument/2006/relationships/oleObject" Target="embeddings/oleObject311.bin"/><Relationship Id="rId844" Type="http://schemas.openxmlformats.org/officeDocument/2006/relationships/oleObject" Target="embeddings/oleObject411.bin"/><Relationship Id="rId1267" Type="http://schemas.openxmlformats.org/officeDocument/2006/relationships/oleObject" Target="embeddings/oleObject616.bin"/><Relationship Id="rId1474" Type="http://schemas.openxmlformats.org/officeDocument/2006/relationships/image" Target="media/image750.wmf"/><Relationship Id="rId276" Type="http://schemas.openxmlformats.org/officeDocument/2006/relationships/oleObject" Target="embeddings/oleObject134.bin"/><Relationship Id="rId483" Type="http://schemas.openxmlformats.org/officeDocument/2006/relationships/image" Target="media/image239.wmf"/><Relationship Id="rId690" Type="http://schemas.openxmlformats.org/officeDocument/2006/relationships/image" Target="media/image350.wmf"/><Relationship Id="rId704" Type="http://schemas.openxmlformats.org/officeDocument/2006/relationships/image" Target="media/image357.wmf"/><Relationship Id="rId911" Type="http://schemas.openxmlformats.org/officeDocument/2006/relationships/image" Target="media/image463.wmf"/><Relationship Id="rId1127" Type="http://schemas.openxmlformats.org/officeDocument/2006/relationships/image" Target="media/image579.wmf"/><Relationship Id="rId1334" Type="http://schemas.openxmlformats.org/officeDocument/2006/relationships/image" Target="media/image681.wmf"/><Relationship Id="rId1541" Type="http://schemas.openxmlformats.org/officeDocument/2006/relationships/image" Target="media/image782.wmf"/><Relationship Id="rId40" Type="http://schemas.openxmlformats.org/officeDocument/2006/relationships/image" Target="media/image18.wmf"/><Relationship Id="rId136" Type="http://schemas.openxmlformats.org/officeDocument/2006/relationships/image" Target="media/image67.wmf"/><Relationship Id="rId343" Type="http://schemas.openxmlformats.org/officeDocument/2006/relationships/oleObject" Target="embeddings/oleObject169.bin"/><Relationship Id="rId550" Type="http://schemas.openxmlformats.org/officeDocument/2006/relationships/oleObject" Target="embeddings/oleObject274.bin"/><Relationship Id="rId788" Type="http://schemas.openxmlformats.org/officeDocument/2006/relationships/oleObject" Target="embeddings/oleObject383.bin"/><Relationship Id="rId995" Type="http://schemas.openxmlformats.org/officeDocument/2006/relationships/image" Target="media/image507.png"/><Relationship Id="rId1180" Type="http://schemas.openxmlformats.org/officeDocument/2006/relationships/oleObject" Target="embeddings/oleObject571.bin"/><Relationship Id="rId1401" Type="http://schemas.openxmlformats.org/officeDocument/2006/relationships/oleObject" Target="embeddings/oleObject683.bin"/><Relationship Id="rId1639" Type="http://schemas.openxmlformats.org/officeDocument/2006/relationships/oleObject" Target="embeddings/oleObject812.bin"/><Relationship Id="rId203" Type="http://schemas.openxmlformats.org/officeDocument/2006/relationships/image" Target="media/image101.png"/><Relationship Id="rId648" Type="http://schemas.openxmlformats.org/officeDocument/2006/relationships/image" Target="media/image328.wmf"/><Relationship Id="rId855" Type="http://schemas.openxmlformats.org/officeDocument/2006/relationships/image" Target="media/image435.wmf"/><Relationship Id="rId1040" Type="http://schemas.openxmlformats.org/officeDocument/2006/relationships/oleObject" Target="embeddings/oleObject506.bin"/><Relationship Id="rId1278" Type="http://schemas.openxmlformats.org/officeDocument/2006/relationships/image" Target="media/image653.png"/><Relationship Id="rId1485" Type="http://schemas.openxmlformats.org/officeDocument/2006/relationships/oleObject" Target="embeddings/oleObject726.bin"/><Relationship Id="rId287" Type="http://schemas.openxmlformats.org/officeDocument/2006/relationships/image" Target="media/image144.wmf"/><Relationship Id="rId410" Type="http://schemas.openxmlformats.org/officeDocument/2006/relationships/oleObject" Target="embeddings/oleObject203.bin"/><Relationship Id="rId494" Type="http://schemas.openxmlformats.org/officeDocument/2006/relationships/oleObject" Target="embeddings/oleObject246.bin"/><Relationship Id="rId508" Type="http://schemas.openxmlformats.org/officeDocument/2006/relationships/oleObject" Target="embeddings/oleObject253.bin"/><Relationship Id="rId715" Type="http://schemas.openxmlformats.org/officeDocument/2006/relationships/image" Target="media/image362.wmf"/><Relationship Id="rId922" Type="http://schemas.openxmlformats.org/officeDocument/2006/relationships/oleObject" Target="embeddings/oleObject450.bin"/><Relationship Id="rId1138" Type="http://schemas.openxmlformats.org/officeDocument/2006/relationships/oleObject" Target="embeddings/oleObject550.bin"/><Relationship Id="rId1345" Type="http://schemas.openxmlformats.org/officeDocument/2006/relationships/oleObject" Target="embeddings/oleObject655.bin"/><Relationship Id="rId1552" Type="http://schemas.openxmlformats.org/officeDocument/2006/relationships/oleObject" Target="embeddings/oleObject761.bin"/><Relationship Id="rId147" Type="http://schemas.openxmlformats.org/officeDocument/2006/relationships/oleObject" Target="embeddings/oleObject71.bin"/><Relationship Id="rId354" Type="http://schemas.openxmlformats.org/officeDocument/2006/relationships/image" Target="media/image176.wmf"/><Relationship Id="rId799" Type="http://schemas.openxmlformats.org/officeDocument/2006/relationships/image" Target="media/image407.wmf"/><Relationship Id="rId1191" Type="http://schemas.openxmlformats.org/officeDocument/2006/relationships/image" Target="media/image611.wmf"/><Relationship Id="rId1205" Type="http://schemas.openxmlformats.org/officeDocument/2006/relationships/oleObject" Target="embeddings/oleObject585.bin"/><Relationship Id="rId51" Type="http://schemas.openxmlformats.org/officeDocument/2006/relationships/oleObject" Target="embeddings/oleObject24.bin"/><Relationship Id="rId561" Type="http://schemas.openxmlformats.org/officeDocument/2006/relationships/image" Target="media/image278.wmf"/><Relationship Id="rId659" Type="http://schemas.openxmlformats.org/officeDocument/2006/relationships/oleObject" Target="embeddings/oleObject322.bin"/><Relationship Id="rId866" Type="http://schemas.openxmlformats.org/officeDocument/2006/relationships/oleObject" Target="embeddings/oleObject422.bin"/><Relationship Id="rId1289" Type="http://schemas.openxmlformats.org/officeDocument/2006/relationships/oleObject" Target="embeddings/oleObject627.bin"/><Relationship Id="rId1412" Type="http://schemas.openxmlformats.org/officeDocument/2006/relationships/image" Target="media/image720.wmf"/><Relationship Id="rId1496" Type="http://schemas.openxmlformats.org/officeDocument/2006/relationships/oleObject" Target="embeddings/oleObject732.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9.wmf"/><Relationship Id="rId519" Type="http://schemas.openxmlformats.org/officeDocument/2006/relationships/image" Target="media/image257.wmf"/><Relationship Id="rId1051" Type="http://schemas.openxmlformats.org/officeDocument/2006/relationships/image" Target="media/image537.png"/><Relationship Id="rId1149" Type="http://schemas.openxmlformats.org/officeDocument/2006/relationships/image" Target="media/image590.png"/><Relationship Id="rId1356" Type="http://schemas.openxmlformats.org/officeDocument/2006/relationships/image" Target="media/image692.wmf"/><Relationship Id="rId158" Type="http://schemas.openxmlformats.org/officeDocument/2006/relationships/image" Target="media/image78.wmf"/><Relationship Id="rId726" Type="http://schemas.openxmlformats.org/officeDocument/2006/relationships/image" Target="media/image369.png"/><Relationship Id="rId933" Type="http://schemas.openxmlformats.org/officeDocument/2006/relationships/image" Target="media/image474.wmf"/><Relationship Id="rId1009" Type="http://schemas.openxmlformats.org/officeDocument/2006/relationships/image" Target="media/image515.wmf"/><Relationship Id="rId1563" Type="http://schemas.openxmlformats.org/officeDocument/2006/relationships/image" Target="media/image793.wmf"/><Relationship Id="rId62" Type="http://schemas.openxmlformats.org/officeDocument/2006/relationships/image" Target="media/image29.wmf"/><Relationship Id="rId365" Type="http://schemas.openxmlformats.org/officeDocument/2006/relationships/oleObject" Target="embeddings/oleObject180.bin"/><Relationship Id="rId572" Type="http://schemas.openxmlformats.org/officeDocument/2006/relationships/oleObject" Target="embeddings/oleObject285.bin"/><Relationship Id="rId1216" Type="http://schemas.openxmlformats.org/officeDocument/2006/relationships/image" Target="media/image622.wmf"/><Relationship Id="rId1423" Type="http://schemas.openxmlformats.org/officeDocument/2006/relationships/oleObject" Target="embeddings/oleObject694.bin"/><Relationship Id="rId1630" Type="http://schemas.openxmlformats.org/officeDocument/2006/relationships/oleObject" Target="embeddings/oleObject803.bin"/><Relationship Id="rId225" Type="http://schemas.openxmlformats.org/officeDocument/2006/relationships/image" Target="media/image113.wmf"/><Relationship Id="rId432" Type="http://schemas.openxmlformats.org/officeDocument/2006/relationships/oleObject" Target="embeddings/oleObject214.bin"/><Relationship Id="rId877" Type="http://schemas.openxmlformats.org/officeDocument/2006/relationships/image" Target="media/image446.wmf"/><Relationship Id="rId1062" Type="http://schemas.openxmlformats.org/officeDocument/2006/relationships/image" Target="media/image544.wmf"/><Relationship Id="rId737" Type="http://schemas.openxmlformats.org/officeDocument/2006/relationships/image" Target="media/image375.wmf"/><Relationship Id="rId944" Type="http://schemas.openxmlformats.org/officeDocument/2006/relationships/oleObject" Target="embeddings/oleObject461.bin"/><Relationship Id="rId1367" Type="http://schemas.openxmlformats.org/officeDocument/2006/relationships/oleObject" Target="embeddings/oleObject666.bin"/><Relationship Id="rId1574" Type="http://schemas.openxmlformats.org/officeDocument/2006/relationships/oleObject" Target="embeddings/oleObject772.bin"/><Relationship Id="rId73" Type="http://schemas.openxmlformats.org/officeDocument/2006/relationships/oleObject" Target="embeddings/oleObject35.bin"/><Relationship Id="rId169" Type="http://schemas.openxmlformats.org/officeDocument/2006/relationships/oleObject" Target="embeddings/oleObject82.bin"/><Relationship Id="rId376" Type="http://schemas.openxmlformats.org/officeDocument/2006/relationships/image" Target="media/image187.png"/><Relationship Id="rId583" Type="http://schemas.openxmlformats.org/officeDocument/2006/relationships/image" Target="media/image290.png"/><Relationship Id="rId790" Type="http://schemas.openxmlformats.org/officeDocument/2006/relationships/oleObject" Target="embeddings/oleObject384.bin"/><Relationship Id="rId804" Type="http://schemas.openxmlformats.org/officeDocument/2006/relationships/oleObject" Target="embeddings/oleObject391.bin"/><Relationship Id="rId1227" Type="http://schemas.openxmlformats.org/officeDocument/2006/relationships/oleObject" Target="embeddings/oleObject596.bin"/><Relationship Id="rId1434" Type="http://schemas.openxmlformats.org/officeDocument/2006/relationships/image" Target="media/image731.wmf"/><Relationship Id="rId1641" Type="http://schemas.openxmlformats.org/officeDocument/2006/relationships/oleObject" Target="embeddings/oleObject814.bin"/><Relationship Id="rId4" Type="http://schemas.openxmlformats.org/officeDocument/2006/relationships/webSettings" Target="webSettings.xml"/><Relationship Id="rId236" Type="http://schemas.openxmlformats.org/officeDocument/2006/relationships/oleObject" Target="embeddings/oleObject114.bin"/><Relationship Id="rId443" Type="http://schemas.openxmlformats.org/officeDocument/2006/relationships/image" Target="media/image220.wmf"/><Relationship Id="rId650" Type="http://schemas.openxmlformats.org/officeDocument/2006/relationships/image" Target="media/image329.wmf"/><Relationship Id="rId888" Type="http://schemas.openxmlformats.org/officeDocument/2006/relationships/oleObject" Target="embeddings/oleObject433.bin"/><Relationship Id="rId1073" Type="http://schemas.openxmlformats.org/officeDocument/2006/relationships/oleObject" Target="embeddings/oleObject520.bin"/><Relationship Id="rId1280" Type="http://schemas.openxmlformats.org/officeDocument/2006/relationships/image" Target="media/image654.wmf"/><Relationship Id="rId1501" Type="http://schemas.openxmlformats.org/officeDocument/2006/relationships/image" Target="media/image763.wmf"/><Relationship Id="rId303" Type="http://schemas.openxmlformats.org/officeDocument/2006/relationships/image" Target="media/image152.wmf"/><Relationship Id="rId748" Type="http://schemas.openxmlformats.org/officeDocument/2006/relationships/oleObject" Target="embeddings/oleObject363.bin"/><Relationship Id="rId955" Type="http://schemas.openxmlformats.org/officeDocument/2006/relationships/image" Target="media/image485.wmf"/><Relationship Id="rId1140" Type="http://schemas.openxmlformats.org/officeDocument/2006/relationships/oleObject" Target="embeddings/oleObject551.bin"/><Relationship Id="rId1378" Type="http://schemas.openxmlformats.org/officeDocument/2006/relationships/image" Target="media/image703.wmf"/><Relationship Id="rId1585" Type="http://schemas.openxmlformats.org/officeDocument/2006/relationships/image" Target="media/image804.wmf"/><Relationship Id="rId84" Type="http://schemas.openxmlformats.org/officeDocument/2006/relationships/image" Target="media/image40.wmf"/><Relationship Id="rId387" Type="http://schemas.openxmlformats.org/officeDocument/2006/relationships/oleObject" Target="embeddings/oleObject191.bin"/><Relationship Id="rId510" Type="http://schemas.openxmlformats.org/officeDocument/2006/relationships/oleObject" Target="embeddings/oleObject254.bin"/><Relationship Id="rId594" Type="http://schemas.openxmlformats.org/officeDocument/2006/relationships/image" Target="media/image299.png"/><Relationship Id="rId608" Type="http://schemas.openxmlformats.org/officeDocument/2006/relationships/oleObject" Target="embeddings/oleObject296.bin"/><Relationship Id="rId815" Type="http://schemas.openxmlformats.org/officeDocument/2006/relationships/image" Target="media/image415.wmf"/><Relationship Id="rId1238" Type="http://schemas.openxmlformats.org/officeDocument/2006/relationships/image" Target="media/image633.wmf"/><Relationship Id="rId1445" Type="http://schemas.openxmlformats.org/officeDocument/2006/relationships/image" Target="media/image736.wmf"/><Relationship Id="rId247" Type="http://schemas.openxmlformats.org/officeDocument/2006/relationships/image" Target="media/image124.wmf"/><Relationship Id="rId899" Type="http://schemas.openxmlformats.org/officeDocument/2006/relationships/image" Target="media/image457.wmf"/><Relationship Id="rId1000" Type="http://schemas.openxmlformats.org/officeDocument/2006/relationships/oleObject" Target="embeddings/oleObject486.bin"/><Relationship Id="rId1084" Type="http://schemas.openxmlformats.org/officeDocument/2006/relationships/image" Target="media/image555.wmf"/><Relationship Id="rId1305" Type="http://schemas.openxmlformats.org/officeDocument/2006/relationships/oleObject" Target="embeddings/oleObject635.bin"/><Relationship Id="rId107" Type="http://schemas.openxmlformats.org/officeDocument/2006/relationships/oleObject" Target="embeddings/oleObject51.bin"/><Relationship Id="rId454" Type="http://schemas.openxmlformats.org/officeDocument/2006/relationships/oleObject" Target="embeddings/oleObject225.bin"/><Relationship Id="rId661" Type="http://schemas.openxmlformats.org/officeDocument/2006/relationships/oleObject" Target="embeddings/oleObject323.bin"/><Relationship Id="rId759" Type="http://schemas.openxmlformats.org/officeDocument/2006/relationships/image" Target="media/image387.wmf"/><Relationship Id="rId966" Type="http://schemas.openxmlformats.org/officeDocument/2006/relationships/image" Target="media/image490.png"/><Relationship Id="rId1291" Type="http://schemas.openxmlformats.org/officeDocument/2006/relationships/oleObject" Target="embeddings/oleObject628.bin"/><Relationship Id="rId1389" Type="http://schemas.openxmlformats.org/officeDocument/2006/relationships/oleObject" Target="embeddings/oleObject677.bin"/><Relationship Id="rId1512" Type="http://schemas.openxmlformats.org/officeDocument/2006/relationships/oleObject" Target="embeddings/oleObject740.bin"/><Relationship Id="rId1596" Type="http://schemas.openxmlformats.org/officeDocument/2006/relationships/oleObject" Target="embeddings/oleObject783.bin"/><Relationship Id="rId11" Type="http://schemas.openxmlformats.org/officeDocument/2006/relationships/image" Target="media/image4.wmf"/><Relationship Id="rId314" Type="http://schemas.openxmlformats.org/officeDocument/2006/relationships/oleObject" Target="embeddings/oleObject153.bin"/><Relationship Id="rId398" Type="http://schemas.openxmlformats.org/officeDocument/2006/relationships/oleObject" Target="embeddings/oleObject197.bin"/><Relationship Id="rId521" Type="http://schemas.openxmlformats.org/officeDocument/2006/relationships/image" Target="media/image258.wmf"/><Relationship Id="rId619" Type="http://schemas.openxmlformats.org/officeDocument/2006/relationships/image" Target="media/image314.wmf"/><Relationship Id="rId1151" Type="http://schemas.openxmlformats.org/officeDocument/2006/relationships/image" Target="media/image591.png"/><Relationship Id="rId1249" Type="http://schemas.openxmlformats.org/officeDocument/2006/relationships/oleObject" Target="embeddings/oleObject607.bin"/><Relationship Id="rId95" Type="http://schemas.openxmlformats.org/officeDocument/2006/relationships/oleObject" Target="embeddings/oleObject45.bin"/><Relationship Id="rId160" Type="http://schemas.openxmlformats.org/officeDocument/2006/relationships/image" Target="media/image79.wmf"/><Relationship Id="rId826" Type="http://schemas.openxmlformats.org/officeDocument/2006/relationships/oleObject" Target="embeddings/oleObject402.bin"/><Relationship Id="rId1011" Type="http://schemas.openxmlformats.org/officeDocument/2006/relationships/image" Target="media/image516.wmf"/><Relationship Id="rId1109" Type="http://schemas.openxmlformats.org/officeDocument/2006/relationships/image" Target="media/image569.png"/><Relationship Id="rId1456" Type="http://schemas.openxmlformats.org/officeDocument/2006/relationships/image" Target="media/image741.wmf"/><Relationship Id="rId258" Type="http://schemas.openxmlformats.org/officeDocument/2006/relationships/oleObject" Target="embeddings/oleObject125.bin"/><Relationship Id="rId465" Type="http://schemas.openxmlformats.org/officeDocument/2006/relationships/image" Target="media/image230.wmf"/><Relationship Id="rId672" Type="http://schemas.openxmlformats.org/officeDocument/2006/relationships/image" Target="media/image341.wmf"/><Relationship Id="rId1095" Type="http://schemas.openxmlformats.org/officeDocument/2006/relationships/oleObject" Target="embeddings/oleObject531.bin"/><Relationship Id="rId1316" Type="http://schemas.openxmlformats.org/officeDocument/2006/relationships/image" Target="media/image672.wmf"/><Relationship Id="rId1523" Type="http://schemas.openxmlformats.org/officeDocument/2006/relationships/image" Target="media/image774.wmf"/><Relationship Id="rId22" Type="http://schemas.openxmlformats.org/officeDocument/2006/relationships/oleObject" Target="embeddings/oleObject9.bin"/><Relationship Id="rId118" Type="http://schemas.openxmlformats.org/officeDocument/2006/relationships/image" Target="media/image58.wmf"/><Relationship Id="rId325" Type="http://schemas.openxmlformats.org/officeDocument/2006/relationships/oleObject" Target="embeddings/oleObject160.bin"/><Relationship Id="rId532" Type="http://schemas.openxmlformats.org/officeDocument/2006/relationships/oleObject" Target="embeddings/oleObject265.bin"/><Relationship Id="rId977" Type="http://schemas.openxmlformats.org/officeDocument/2006/relationships/image" Target="media/image495.wmf"/><Relationship Id="rId1162" Type="http://schemas.openxmlformats.org/officeDocument/2006/relationships/oleObject" Target="embeddings/oleObject562.bin"/><Relationship Id="rId171" Type="http://schemas.openxmlformats.org/officeDocument/2006/relationships/oleObject" Target="embeddings/oleObject83.bin"/><Relationship Id="rId837" Type="http://schemas.openxmlformats.org/officeDocument/2006/relationships/image" Target="media/image426.wmf"/><Relationship Id="rId1022" Type="http://schemas.openxmlformats.org/officeDocument/2006/relationships/oleObject" Target="embeddings/oleObject497.bin"/><Relationship Id="rId1467" Type="http://schemas.openxmlformats.org/officeDocument/2006/relationships/oleObject" Target="embeddings/oleObject717.bin"/><Relationship Id="rId269" Type="http://schemas.openxmlformats.org/officeDocument/2006/relationships/image" Target="media/image135.wmf"/><Relationship Id="rId476" Type="http://schemas.openxmlformats.org/officeDocument/2006/relationships/oleObject" Target="embeddings/oleObject237.bin"/><Relationship Id="rId683" Type="http://schemas.openxmlformats.org/officeDocument/2006/relationships/oleObject" Target="embeddings/oleObject333.bin"/><Relationship Id="rId890" Type="http://schemas.openxmlformats.org/officeDocument/2006/relationships/oleObject" Target="embeddings/oleObject434.bin"/><Relationship Id="rId904" Type="http://schemas.openxmlformats.org/officeDocument/2006/relationships/oleObject" Target="embeddings/oleObject441.bin"/><Relationship Id="rId1327" Type="http://schemas.openxmlformats.org/officeDocument/2006/relationships/oleObject" Target="embeddings/oleObject646.bin"/><Relationship Id="rId1534" Type="http://schemas.openxmlformats.org/officeDocument/2006/relationships/oleObject" Target="embeddings/oleObject752.bin"/><Relationship Id="rId33" Type="http://schemas.openxmlformats.org/officeDocument/2006/relationships/image" Target="media/image15.wmf"/><Relationship Id="rId129" Type="http://schemas.openxmlformats.org/officeDocument/2006/relationships/oleObject" Target="embeddings/oleObject62.bin"/><Relationship Id="rId336" Type="http://schemas.openxmlformats.org/officeDocument/2006/relationships/image" Target="media/image167.wmf"/><Relationship Id="rId543" Type="http://schemas.openxmlformats.org/officeDocument/2006/relationships/image" Target="media/image269.wmf"/><Relationship Id="rId988" Type="http://schemas.openxmlformats.org/officeDocument/2006/relationships/oleObject" Target="embeddings/oleObject484.bin"/><Relationship Id="rId1173" Type="http://schemas.openxmlformats.org/officeDocument/2006/relationships/image" Target="media/image602.wmf"/><Relationship Id="rId1380" Type="http://schemas.openxmlformats.org/officeDocument/2006/relationships/image" Target="media/image704.wmf"/><Relationship Id="rId1601" Type="http://schemas.openxmlformats.org/officeDocument/2006/relationships/image" Target="media/image812.wmf"/><Relationship Id="rId182" Type="http://schemas.openxmlformats.org/officeDocument/2006/relationships/oleObject" Target="embeddings/oleObject89.bin"/><Relationship Id="rId403" Type="http://schemas.openxmlformats.org/officeDocument/2006/relationships/image" Target="media/image200.wmf"/><Relationship Id="rId750" Type="http://schemas.openxmlformats.org/officeDocument/2006/relationships/oleObject" Target="embeddings/oleObject364.bin"/><Relationship Id="rId848" Type="http://schemas.openxmlformats.org/officeDocument/2006/relationships/oleObject" Target="embeddings/oleObject413.bin"/><Relationship Id="rId1033" Type="http://schemas.openxmlformats.org/officeDocument/2006/relationships/image" Target="media/image527.wmf"/><Relationship Id="rId1478" Type="http://schemas.openxmlformats.org/officeDocument/2006/relationships/image" Target="media/image752.wmf"/><Relationship Id="rId487" Type="http://schemas.openxmlformats.org/officeDocument/2006/relationships/image" Target="media/image241.wmf"/><Relationship Id="rId610" Type="http://schemas.openxmlformats.org/officeDocument/2006/relationships/oleObject" Target="embeddings/oleObject297.bin"/><Relationship Id="rId694" Type="http://schemas.openxmlformats.org/officeDocument/2006/relationships/image" Target="media/image352.wmf"/><Relationship Id="rId708" Type="http://schemas.openxmlformats.org/officeDocument/2006/relationships/image" Target="media/image359.wmf"/><Relationship Id="rId915" Type="http://schemas.openxmlformats.org/officeDocument/2006/relationships/image" Target="media/image465.wmf"/><Relationship Id="rId1240" Type="http://schemas.openxmlformats.org/officeDocument/2006/relationships/image" Target="media/image634.wmf"/><Relationship Id="rId1338" Type="http://schemas.openxmlformats.org/officeDocument/2006/relationships/image" Target="media/image683.wmf"/><Relationship Id="rId1545" Type="http://schemas.openxmlformats.org/officeDocument/2006/relationships/image" Target="media/image784.wmf"/><Relationship Id="rId347" Type="http://schemas.openxmlformats.org/officeDocument/2006/relationships/oleObject" Target="embeddings/oleObject171.bin"/><Relationship Id="rId999" Type="http://schemas.openxmlformats.org/officeDocument/2006/relationships/image" Target="media/image510.wmf"/><Relationship Id="rId1100" Type="http://schemas.openxmlformats.org/officeDocument/2006/relationships/image" Target="media/image563.png"/><Relationship Id="rId1184" Type="http://schemas.openxmlformats.org/officeDocument/2006/relationships/oleObject" Target="embeddings/oleObject573.bin"/><Relationship Id="rId1405" Type="http://schemas.openxmlformats.org/officeDocument/2006/relationships/oleObject" Target="embeddings/oleObject685.bin"/><Relationship Id="rId44" Type="http://schemas.openxmlformats.org/officeDocument/2006/relationships/image" Target="media/image20.wmf"/><Relationship Id="rId554" Type="http://schemas.openxmlformats.org/officeDocument/2006/relationships/oleObject" Target="embeddings/oleObject276.bin"/><Relationship Id="rId761" Type="http://schemas.openxmlformats.org/officeDocument/2006/relationships/image" Target="media/image388.wmf"/><Relationship Id="rId859" Type="http://schemas.openxmlformats.org/officeDocument/2006/relationships/image" Target="media/image437.wmf"/><Relationship Id="rId1391" Type="http://schemas.openxmlformats.org/officeDocument/2006/relationships/oleObject" Target="embeddings/oleObject678.bin"/><Relationship Id="rId1489" Type="http://schemas.openxmlformats.org/officeDocument/2006/relationships/oleObject" Target="embeddings/oleObject728.bin"/><Relationship Id="rId1612" Type="http://schemas.openxmlformats.org/officeDocument/2006/relationships/oleObject" Target="embeddings/oleObject791.bin"/><Relationship Id="rId193" Type="http://schemas.openxmlformats.org/officeDocument/2006/relationships/image" Target="media/image95.wmf"/><Relationship Id="rId207" Type="http://schemas.openxmlformats.org/officeDocument/2006/relationships/image" Target="media/image104.wmf"/><Relationship Id="rId414" Type="http://schemas.openxmlformats.org/officeDocument/2006/relationships/oleObject" Target="embeddings/oleObject205.bin"/><Relationship Id="rId498" Type="http://schemas.openxmlformats.org/officeDocument/2006/relationships/oleObject" Target="embeddings/oleObject248.bin"/><Relationship Id="rId621" Type="http://schemas.openxmlformats.org/officeDocument/2006/relationships/image" Target="media/image315.wmf"/><Relationship Id="rId1044" Type="http://schemas.openxmlformats.org/officeDocument/2006/relationships/image" Target="media/image533.png"/><Relationship Id="rId1251" Type="http://schemas.openxmlformats.org/officeDocument/2006/relationships/oleObject" Target="embeddings/oleObject608.bin"/><Relationship Id="rId1349" Type="http://schemas.openxmlformats.org/officeDocument/2006/relationships/oleObject" Target="embeddings/oleObject657.bin"/><Relationship Id="rId260" Type="http://schemas.openxmlformats.org/officeDocument/2006/relationships/oleObject" Target="embeddings/oleObject126.bin"/><Relationship Id="rId719" Type="http://schemas.openxmlformats.org/officeDocument/2006/relationships/image" Target="media/image364.png"/><Relationship Id="rId926" Type="http://schemas.openxmlformats.org/officeDocument/2006/relationships/oleObject" Target="embeddings/oleObject452.bin"/><Relationship Id="rId1111" Type="http://schemas.openxmlformats.org/officeDocument/2006/relationships/image" Target="media/image571.png"/><Relationship Id="rId1556" Type="http://schemas.openxmlformats.org/officeDocument/2006/relationships/oleObject" Target="embeddings/oleObject763.bin"/><Relationship Id="rId55" Type="http://schemas.openxmlformats.org/officeDocument/2006/relationships/oleObject" Target="embeddings/oleObject26.bin"/><Relationship Id="rId120" Type="http://schemas.openxmlformats.org/officeDocument/2006/relationships/image" Target="media/image59.wmf"/><Relationship Id="rId358" Type="http://schemas.openxmlformats.org/officeDocument/2006/relationships/image" Target="media/image178.png"/><Relationship Id="rId565" Type="http://schemas.openxmlformats.org/officeDocument/2006/relationships/image" Target="media/image280.wmf"/><Relationship Id="rId772" Type="http://schemas.openxmlformats.org/officeDocument/2006/relationships/oleObject" Target="embeddings/oleObject375.bin"/><Relationship Id="rId1195" Type="http://schemas.openxmlformats.org/officeDocument/2006/relationships/image" Target="media/image613.wmf"/><Relationship Id="rId1209" Type="http://schemas.openxmlformats.org/officeDocument/2006/relationships/oleObject" Target="embeddings/oleObject587.bin"/><Relationship Id="rId1416" Type="http://schemas.openxmlformats.org/officeDocument/2006/relationships/image" Target="media/image722.wmf"/><Relationship Id="rId1623" Type="http://schemas.openxmlformats.org/officeDocument/2006/relationships/image" Target="media/image823.wmf"/><Relationship Id="rId218" Type="http://schemas.openxmlformats.org/officeDocument/2006/relationships/oleObject" Target="embeddings/oleObject105.bin"/><Relationship Id="rId425" Type="http://schemas.openxmlformats.org/officeDocument/2006/relationships/image" Target="media/image211.wmf"/><Relationship Id="rId632" Type="http://schemas.openxmlformats.org/officeDocument/2006/relationships/image" Target="media/image320.wmf"/><Relationship Id="rId1055" Type="http://schemas.openxmlformats.org/officeDocument/2006/relationships/oleObject" Target="embeddings/oleObject511.bin"/><Relationship Id="rId1262" Type="http://schemas.openxmlformats.org/officeDocument/2006/relationships/image" Target="media/image645.png"/><Relationship Id="rId271" Type="http://schemas.openxmlformats.org/officeDocument/2006/relationships/image" Target="media/image136.wmf"/><Relationship Id="rId937" Type="http://schemas.openxmlformats.org/officeDocument/2006/relationships/image" Target="media/image476.wmf"/><Relationship Id="rId1122" Type="http://schemas.openxmlformats.org/officeDocument/2006/relationships/oleObject" Target="embeddings/oleObject542.bin"/><Relationship Id="rId1567" Type="http://schemas.openxmlformats.org/officeDocument/2006/relationships/image" Target="media/image795.wmf"/><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oleObject" Target="embeddings/oleObject182.bin"/><Relationship Id="rId576" Type="http://schemas.openxmlformats.org/officeDocument/2006/relationships/image" Target="media/image287.png"/><Relationship Id="rId783" Type="http://schemas.openxmlformats.org/officeDocument/2006/relationships/image" Target="media/image399.wmf"/><Relationship Id="rId990" Type="http://schemas.openxmlformats.org/officeDocument/2006/relationships/image" Target="media/image502.png"/><Relationship Id="rId1427" Type="http://schemas.openxmlformats.org/officeDocument/2006/relationships/oleObject" Target="embeddings/oleObject696.bin"/><Relationship Id="rId1634" Type="http://schemas.openxmlformats.org/officeDocument/2006/relationships/oleObject" Target="embeddings/oleObject807.bin"/><Relationship Id="rId229" Type="http://schemas.openxmlformats.org/officeDocument/2006/relationships/image" Target="media/image115.wmf"/><Relationship Id="rId436" Type="http://schemas.openxmlformats.org/officeDocument/2006/relationships/oleObject" Target="embeddings/oleObject216.bin"/><Relationship Id="rId643" Type="http://schemas.openxmlformats.org/officeDocument/2006/relationships/oleObject" Target="embeddings/oleObject314.bin"/><Relationship Id="rId1066" Type="http://schemas.openxmlformats.org/officeDocument/2006/relationships/image" Target="media/image546.wmf"/><Relationship Id="rId1273" Type="http://schemas.openxmlformats.org/officeDocument/2006/relationships/oleObject" Target="embeddings/oleObject619.bin"/><Relationship Id="rId1480" Type="http://schemas.openxmlformats.org/officeDocument/2006/relationships/image" Target="media/image753.wmf"/><Relationship Id="rId850" Type="http://schemas.openxmlformats.org/officeDocument/2006/relationships/oleObject" Target="embeddings/oleObject414.bin"/><Relationship Id="rId948" Type="http://schemas.openxmlformats.org/officeDocument/2006/relationships/oleObject" Target="embeddings/oleObject463.bin"/><Relationship Id="rId1133" Type="http://schemas.openxmlformats.org/officeDocument/2006/relationships/image" Target="media/image582.wmf"/><Relationship Id="rId1578" Type="http://schemas.openxmlformats.org/officeDocument/2006/relationships/oleObject" Target="embeddings/oleObject774.bin"/><Relationship Id="rId77" Type="http://schemas.openxmlformats.org/officeDocument/2006/relationships/oleObject" Target="embeddings/oleObject37.bin"/><Relationship Id="rId282" Type="http://schemas.openxmlformats.org/officeDocument/2006/relationships/oleObject" Target="embeddings/oleObject137.bin"/><Relationship Id="rId503" Type="http://schemas.openxmlformats.org/officeDocument/2006/relationships/image" Target="media/image249.wmf"/><Relationship Id="rId587" Type="http://schemas.openxmlformats.org/officeDocument/2006/relationships/oleObject" Target="embeddings/oleObject290.bin"/><Relationship Id="rId710" Type="http://schemas.openxmlformats.org/officeDocument/2006/relationships/image" Target="media/image360.wmf"/><Relationship Id="rId808" Type="http://schemas.openxmlformats.org/officeDocument/2006/relationships/oleObject" Target="embeddings/oleObject393.bin"/><Relationship Id="rId1340" Type="http://schemas.openxmlformats.org/officeDocument/2006/relationships/image" Target="media/image684.wmf"/><Relationship Id="rId1438" Type="http://schemas.openxmlformats.org/officeDocument/2006/relationships/image" Target="media/image733.wmf"/><Relationship Id="rId1645" Type="http://schemas.openxmlformats.org/officeDocument/2006/relationships/oleObject" Target="embeddings/oleObject818.bin"/><Relationship Id="rId8" Type="http://schemas.openxmlformats.org/officeDocument/2006/relationships/oleObject" Target="embeddings/oleObject2.bin"/><Relationship Id="rId142" Type="http://schemas.openxmlformats.org/officeDocument/2006/relationships/image" Target="media/image70.png"/><Relationship Id="rId447" Type="http://schemas.openxmlformats.org/officeDocument/2006/relationships/image" Target="media/image222.wmf"/><Relationship Id="rId794" Type="http://schemas.openxmlformats.org/officeDocument/2006/relationships/oleObject" Target="embeddings/oleObject386.bin"/><Relationship Id="rId1077" Type="http://schemas.openxmlformats.org/officeDocument/2006/relationships/oleObject" Target="embeddings/oleObject522.bin"/><Relationship Id="rId1200" Type="http://schemas.openxmlformats.org/officeDocument/2006/relationships/oleObject" Target="embeddings/oleObject581.bin"/><Relationship Id="rId654" Type="http://schemas.openxmlformats.org/officeDocument/2006/relationships/image" Target="media/image331.wmf"/><Relationship Id="rId861" Type="http://schemas.openxmlformats.org/officeDocument/2006/relationships/image" Target="media/image438.wmf"/><Relationship Id="rId959" Type="http://schemas.openxmlformats.org/officeDocument/2006/relationships/oleObject" Target="embeddings/oleObject469.bin"/><Relationship Id="rId1284" Type="http://schemas.openxmlformats.org/officeDocument/2006/relationships/image" Target="media/image656.png"/><Relationship Id="rId1491" Type="http://schemas.openxmlformats.org/officeDocument/2006/relationships/oleObject" Target="embeddings/oleObject729.bin"/><Relationship Id="rId1505" Type="http://schemas.openxmlformats.org/officeDocument/2006/relationships/image" Target="media/image765.wmf"/><Relationship Id="rId1589" Type="http://schemas.openxmlformats.org/officeDocument/2006/relationships/image" Target="media/image806.wmf"/><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oleObject" Target="embeddings/oleObject256.bin"/><Relationship Id="rId721" Type="http://schemas.openxmlformats.org/officeDocument/2006/relationships/image" Target="media/image366.wmf"/><Relationship Id="rId1144" Type="http://schemas.openxmlformats.org/officeDocument/2006/relationships/oleObject" Target="embeddings/oleObject553.bin"/><Relationship Id="rId1351" Type="http://schemas.openxmlformats.org/officeDocument/2006/relationships/oleObject" Target="embeddings/oleObject658.bin"/><Relationship Id="rId1449" Type="http://schemas.openxmlformats.org/officeDocument/2006/relationships/oleObject" Target="embeddings/oleObject708.bin"/><Relationship Id="rId88" Type="http://schemas.openxmlformats.org/officeDocument/2006/relationships/image" Target="media/image43.png"/><Relationship Id="rId153" Type="http://schemas.openxmlformats.org/officeDocument/2006/relationships/oleObject" Target="embeddings/oleObject74.bin"/><Relationship Id="rId360" Type="http://schemas.openxmlformats.org/officeDocument/2006/relationships/image" Target="media/image179.png"/><Relationship Id="rId598" Type="http://schemas.openxmlformats.org/officeDocument/2006/relationships/image" Target="media/image303.png"/><Relationship Id="rId819" Type="http://schemas.openxmlformats.org/officeDocument/2006/relationships/image" Target="media/image417.wmf"/><Relationship Id="rId1004" Type="http://schemas.openxmlformats.org/officeDocument/2006/relationships/oleObject" Target="embeddings/oleObject488.bin"/><Relationship Id="rId1211" Type="http://schemas.openxmlformats.org/officeDocument/2006/relationships/oleObject" Target="embeddings/oleObject588.bin"/><Relationship Id="rId220" Type="http://schemas.openxmlformats.org/officeDocument/2006/relationships/oleObject" Target="embeddings/oleObject106.bin"/><Relationship Id="rId458" Type="http://schemas.openxmlformats.org/officeDocument/2006/relationships/oleObject" Target="embeddings/oleObject227.bin"/><Relationship Id="rId665" Type="http://schemas.openxmlformats.org/officeDocument/2006/relationships/image" Target="media/image337.png"/><Relationship Id="rId872" Type="http://schemas.openxmlformats.org/officeDocument/2006/relationships/oleObject" Target="embeddings/oleObject425.bin"/><Relationship Id="rId1088" Type="http://schemas.openxmlformats.org/officeDocument/2006/relationships/image" Target="media/image557.wmf"/><Relationship Id="rId1295" Type="http://schemas.openxmlformats.org/officeDocument/2006/relationships/oleObject" Target="embeddings/oleObject630.bin"/><Relationship Id="rId1309" Type="http://schemas.openxmlformats.org/officeDocument/2006/relationships/oleObject" Target="embeddings/oleObject637.bin"/><Relationship Id="rId1516" Type="http://schemas.openxmlformats.org/officeDocument/2006/relationships/oleObject" Target="embeddings/oleObject742.bin"/><Relationship Id="rId15" Type="http://schemas.openxmlformats.org/officeDocument/2006/relationships/image" Target="media/image6.wmf"/><Relationship Id="rId318" Type="http://schemas.openxmlformats.org/officeDocument/2006/relationships/oleObject" Target="embeddings/oleObject156.bin"/><Relationship Id="rId525" Type="http://schemas.openxmlformats.org/officeDocument/2006/relationships/image" Target="media/image260.wmf"/><Relationship Id="rId732" Type="http://schemas.openxmlformats.org/officeDocument/2006/relationships/oleObject" Target="embeddings/oleObject356.bin"/><Relationship Id="rId1155" Type="http://schemas.openxmlformats.org/officeDocument/2006/relationships/image" Target="media/image593.wmf"/><Relationship Id="rId1362" Type="http://schemas.openxmlformats.org/officeDocument/2006/relationships/image" Target="media/image695.wmf"/><Relationship Id="rId99" Type="http://schemas.openxmlformats.org/officeDocument/2006/relationships/oleObject" Target="embeddings/oleObject47.bin"/><Relationship Id="rId164" Type="http://schemas.openxmlformats.org/officeDocument/2006/relationships/image" Target="media/image81.wmf"/><Relationship Id="rId371" Type="http://schemas.openxmlformats.org/officeDocument/2006/relationships/oleObject" Target="embeddings/oleObject183.bin"/><Relationship Id="rId1015" Type="http://schemas.openxmlformats.org/officeDocument/2006/relationships/image" Target="media/image518.wmf"/><Relationship Id="rId1222" Type="http://schemas.openxmlformats.org/officeDocument/2006/relationships/image" Target="media/image625.png"/><Relationship Id="rId469" Type="http://schemas.openxmlformats.org/officeDocument/2006/relationships/image" Target="media/image232.wmf"/><Relationship Id="rId676" Type="http://schemas.openxmlformats.org/officeDocument/2006/relationships/image" Target="media/image343.wmf"/><Relationship Id="rId883" Type="http://schemas.openxmlformats.org/officeDocument/2006/relationships/image" Target="media/image449.wmf"/><Relationship Id="rId1099" Type="http://schemas.openxmlformats.org/officeDocument/2006/relationships/oleObject" Target="embeddings/oleObject533.bin"/><Relationship Id="rId1527" Type="http://schemas.openxmlformats.org/officeDocument/2006/relationships/image" Target="media/image776.png"/><Relationship Id="rId26" Type="http://schemas.openxmlformats.org/officeDocument/2006/relationships/oleObject" Target="embeddings/oleObject11.bin"/><Relationship Id="rId231" Type="http://schemas.openxmlformats.org/officeDocument/2006/relationships/image" Target="media/image116.wmf"/><Relationship Id="rId329" Type="http://schemas.openxmlformats.org/officeDocument/2006/relationships/oleObject" Target="embeddings/oleObject162.bin"/><Relationship Id="rId536" Type="http://schemas.openxmlformats.org/officeDocument/2006/relationships/oleObject" Target="embeddings/oleObject267.bin"/><Relationship Id="rId1166" Type="http://schemas.openxmlformats.org/officeDocument/2006/relationships/oleObject" Target="embeddings/oleObject564.bin"/><Relationship Id="rId1373" Type="http://schemas.openxmlformats.org/officeDocument/2006/relationships/oleObject" Target="embeddings/oleObject669.bin"/><Relationship Id="rId175" Type="http://schemas.openxmlformats.org/officeDocument/2006/relationships/oleObject" Target="embeddings/oleObject85.bin"/><Relationship Id="rId743" Type="http://schemas.openxmlformats.org/officeDocument/2006/relationships/image" Target="media/image379.wmf"/><Relationship Id="rId950" Type="http://schemas.openxmlformats.org/officeDocument/2006/relationships/oleObject" Target="embeddings/oleObject464.bin"/><Relationship Id="rId1026" Type="http://schemas.openxmlformats.org/officeDocument/2006/relationships/oleObject" Target="embeddings/oleObject499.bin"/><Relationship Id="rId1580" Type="http://schemas.openxmlformats.org/officeDocument/2006/relationships/oleObject" Target="embeddings/oleObject775.bin"/><Relationship Id="rId382" Type="http://schemas.openxmlformats.org/officeDocument/2006/relationships/image" Target="media/image190.png"/><Relationship Id="rId603" Type="http://schemas.openxmlformats.org/officeDocument/2006/relationships/image" Target="media/image306.wmf"/><Relationship Id="rId687" Type="http://schemas.openxmlformats.org/officeDocument/2006/relationships/oleObject" Target="embeddings/oleObject335.bin"/><Relationship Id="rId810" Type="http://schemas.openxmlformats.org/officeDocument/2006/relationships/oleObject" Target="embeddings/oleObject394.bin"/><Relationship Id="rId908" Type="http://schemas.openxmlformats.org/officeDocument/2006/relationships/oleObject" Target="embeddings/oleObject443.bin"/><Relationship Id="rId1233" Type="http://schemas.openxmlformats.org/officeDocument/2006/relationships/oleObject" Target="embeddings/oleObject599.bin"/><Relationship Id="rId1440" Type="http://schemas.openxmlformats.org/officeDocument/2006/relationships/image" Target="media/image734.wmf"/><Relationship Id="rId1538" Type="http://schemas.openxmlformats.org/officeDocument/2006/relationships/oleObject" Target="embeddings/oleObject754.bin"/><Relationship Id="rId242" Type="http://schemas.openxmlformats.org/officeDocument/2006/relationships/oleObject" Target="embeddings/oleObject117.bin"/><Relationship Id="rId894" Type="http://schemas.openxmlformats.org/officeDocument/2006/relationships/oleObject" Target="embeddings/oleObject436.bin"/><Relationship Id="rId1177" Type="http://schemas.openxmlformats.org/officeDocument/2006/relationships/image" Target="media/image604.wmf"/><Relationship Id="rId1300" Type="http://schemas.openxmlformats.org/officeDocument/2006/relationships/image" Target="media/image664.wmf"/><Relationship Id="rId37" Type="http://schemas.openxmlformats.org/officeDocument/2006/relationships/image" Target="media/image17.wmf"/><Relationship Id="rId102" Type="http://schemas.openxmlformats.org/officeDocument/2006/relationships/image" Target="media/image50.png"/><Relationship Id="rId547" Type="http://schemas.openxmlformats.org/officeDocument/2006/relationships/image" Target="media/image271.wmf"/><Relationship Id="rId754" Type="http://schemas.openxmlformats.org/officeDocument/2006/relationships/oleObject" Target="embeddings/oleObject366.bin"/><Relationship Id="rId961" Type="http://schemas.openxmlformats.org/officeDocument/2006/relationships/oleObject" Target="embeddings/oleObject470.bin"/><Relationship Id="rId1384" Type="http://schemas.openxmlformats.org/officeDocument/2006/relationships/image" Target="media/image706.wmf"/><Relationship Id="rId1591" Type="http://schemas.openxmlformats.org/officeDocument/2006/relationships/image" Target="media/image807.wmf"/><Relationship Id="rId1605" Type="http://schemas.openxmlformats.org/officeDocument/2006/relationships/image" Target="media/image814.wmf"/><Relationship Id="rId90" Type="http://schemas.openxmlformats.org/officeDocument/2006/relationships/image" Target="media/image44.png"/><Relationship Id="rId186" Type="http://schemas.openxmlformats.org/officeDocument/2006/relationships/oleObject" Target="embeddings/oleObject91.bin"/><Relationship Id="rId393" Type="http://schemas.openxmlformats.org/officeDocument/2006/relationships/oleObject" Target="embeddings/oleObject194.bin"/><Relationship Id="rId407" Type="http://schemas.openxmlformats.org/officeDocument/2006/relationships/image" Target="media/image202.wmf"/><Relationship Id="rId614" Type="http://schemas.openxmlformats.org/officeDocument/2006/relationships/oleObject" Target="embeddings/oleObject299.bin"/><Relationship Id="rId821" Type="http://schemas.openxmlformats.org/officeDocument/2006/relationships/image" Target="media/image418.wmf"/><Relationship Id="rId1037" Type="http://schemas.openxmlformats.org/officeDocument/2006/relationships/image" Target="media/image529.wmf"/><Relationship Id="rId1244" Type="http://schemas.openxmlformats.org/officeDocument/2006/relationships/image" Target="media/image636.wmf"/><Relationship Id="rId1451" Type="http://schemas.openxmlformats.org/officeDocument/2006/relationships/oleObject" Target="embeddings/oleObject709.bin"/><Relationship Id="rId253" Type="http://schemas.openxmlformats.org/officeDocument/2006/relationships/image" Target="media/image127.wmf"/><Relationship Id="rId460" Type="http://schemas.openxmlformats.org/officeDocument/2006/relationships/oleObject" Target="embeddings/oleObject228.bin"/><Relationship Id="rId698" Type="http://schemas.openxmlformats.org/officeDocument/2006/relationships/image" Target="media/image354.wmf"/><Relationship Id="rId919" Type="http://schemas.openxmlformats.org/officeDocument/2006/relationships/image" Target="media/image467.wmf"/><Relationship Id="rId1090" Type="http://schemas.openxmlformats.org/officeDocument/2006/relationships/image" Target="media/image558.wmf"/><Relationship Id="rId1104" Type="http://schemas.openxmlformats.org/officeDocument/2006/relationships/image" Target="media/image565.wmf"/><Relationship Id="rId1311" Type="http://schemas.openxmlformats.org/officeDocument/2006/relationships/oleObject" Target="embeddings/oleObject638.bin"/><Relationship Id="rId1549" Type="http://schemas.openxmlformats.org/officeDocument/2006/relationships/image" Target="media/image786.wmf"/><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image" Target="media/image159.wmf"/><Relationship Id="rId558" Type="http://schemas.openxmlformats.org/officeDocument/2006/relationships/oleObject" Target="embeddings/oleObject278.bin"/><Relationship Id="rId765" Type="http://schemas.openxmlformats.org/officeDocument/2006/relationships/image" Target="media/image390.wmf"/><Relationship Id="rId972" Type="http://schemas.openxmlformats.org/officeDocument/2006/relationships/image" Target="media/image493.wmf"/><Relationship Id="rId1188" Type="http://schemas.openxmlformats.org/officeDocument/2006/relationships/oleObject" Target="embeddings/oleObject575.bin"/><Relationship Id="rId1395" Type="http://schemas.openxmlformats.org/officeDocument/2006/relationships/oleObject" Target="embeddings/oleObject680.bin"/><Relationship Id="rId1409" Type="http://schemas.openxmlformats.org/officeDocument/2006/relationships/oleObject" Target="embeddings/oleObject687.bin"/><Relationship Id="rId1616" Type="http://schemas.openxmlformats.org/officeDocument/2006/relationships/oleObject" Target="embeddings/oleObject793.bin"/><Relationship Id="rId197" Type="http://schemas.openxmlformats.org/officeDocument/2006/relationships/image" Target="media/image97.wmf"/><Relationship Id="rId418" Type="http://schemas.openxmlformats.org/officeDocument/2006/relationships/oleObject" Target="embeddings/oleObject207.bin"/><Relationship Id="rId625" Type="http://schemas.openxmlformats.org/officeDocument/2006/relationships/image" Target="media/image317.wmf"/><Relationship Id="rId832" Type="http://schemas.openxmlformats.org/officeDocument/2006/relationships/oleObject" Target="embeddings/oleObject405.bin"/><Relationship Id="rId1048" Type="http://schemas.openxmlformats.org/officeDocument/2006/relationships/oleObject" Target="embeddings/oleObject509.bin"/><Relationship Id="rId1255" Type="http://schemas.openxmlformats.org/officeDocument/2006/relationships/oleObject" Target="embeddings/oleObject610.bin"/><Relationship Id="rId1462" Type="http://schemas.openxmlformats.org/officeDocument/2006/relationships/image" Target="media/image744.wmf"/><Relationship Id="rId264" Type="http://schemas.openxmlformats.org/officeDocument/2006/relationships/oleObject" Target="embeddings/oleObject128.bin"/><Relationship Id="rId471" Type="http://schemas.openxmlformats.org/officeDocument/2006/relationships/image" Target="media/image233.wmf"/><Relationship Id="rId1115" Type="http://schemas.openxmlformats.org/officeDocument/2006/relationships/image" Target="media/image573.png"/><Relationship Id="rId1322" Type="http://schemas.openxmlformats.org/officeDocument/2006/relationships/image" Target="media/image675.png"/><Relationship Id="rId59" Type="http://schemas.openxmlformats.org/officeDocument/2006/relationships/oleObject" Target="embeddings/oleObject28.bin"/><Relationship Id="rId124" Type="http://schemas.openxmlformats.org/officeDocument/2006/relationships/image" Target="media/image61.png"/><Relationship Id="rId569" Type="http://schemas.openxmlformats.org/officeDocument/2006/relationships/image" Target="media/image282.wmf"/><Relationship Id="rId776" Type="http://schemas.openxmlformats.org/officeDocument/2006/relationships/oleObject" Target="embeddings/oleObject377.bin"/><Relationship Id="rId983" Type="http://schemas.openxmlformats.org/officeDocument/2006/relationships/image" Target="media/image498.wmf"/><Relationship Id="rId1199" Type="http://schemas.openxmlformats.org/officeDocument/2006/relationships/image" Target="media/image615.png"/><Relationship Id="rId1627" Type="http://schemas.openxmlformats.org/officeDocument/2006/relationships/oleObject" Target="embeddings/oleObject800.bin"/><Relationship Id="rId331" Type="http://schemas.openxmlformats.org/officeDocument/2006/relationships/oleObject" Target="embeddings/oleObject163.bin"/><Relationship Id="rId429" Type="http://schemas.openxmlformats.org/officeDocument/2006/relationships/image" Target="media/image213.wmf"/><Relationship Id="rId636" Type="http://schemas.openxmlformats.org/officeDocument/2006/relationships/image" Target="media/image322.wmf"/><Relationship Id="rId1059" Type="http://schemas.openxmlformats.org/officeDocument/2006/relationships/oleObject" Target="embeddings/oleObject513.bin"/><Relationship Id="rId1266" Type="http://schemas.openxmlformats.org/officeDocument/2006/relationships/image" Target="media/image647.wmf"/><Relationship Id="rId1473" Type="http://schemas.openxmlformats.org/officeDocument/2006/relationships/oleObject" Target="embeddings/oleObject720.bin"/><Relationship Id="rId843" Type="http://schemas.openxmlformats.org/officeDocument/2006/relationships/image" Target="media/image429.wmf"/><Relationship Id="rId1126" Type="http://schemas.openxmlformats.org/officeDocument/2006/relationships/oleObject" Target="embeddings/oleObject544.bin"/><Relationship Id="rId275" Type="http://schemas.openxmlformats.org/officeDocument/2006/relationships/image" Target="media/image138.wmf"/><Relationship Id="rId482" Type="http://schemas.openxmlformats.org/officeDocument/2006/relationships/oleObject" Target="embeddings/oleObject240.bin"/><Relationship Id="rId703" Type="http://schemas.openxmlformats.org/officeDocument/2006/relationships/oleObject" Target="embeddings/oleObject343.bin"/><Relationship Id="rId910" Type="http://schemas.openxmlformats.org/officeDocument/2006/relationships/oleObject" Target="embeddings/oleObject444.bin"/><Relationship Id="rId1333" Type="http://schemas.openxmlformats.org/officeDocument/2006/relationships/oleObject" Target="embeddings/oleObject649.bin"/><Relationship Id="rId1540" Type="http://schemas.openxmlformats.org/officeDocument/2006/relationships/oleObject" Target="embeddings/oleObject755.bin"/><Relationship Id="rId1638" Type="http://schemas.openxmlformats.org/officeDocument/2006/relationships/oleObject" Target="embeddings/oleObject811.bin"/><Relationship Id="rId135" Type="http://schemas.openxmlformats.org/officeDocument/2006/relationships/oleObject" Target="embeddings/oleObject65.bin"/><Relationship Id="rId342" Type="http://schemas.openxmlformats.org/officeDocument/2006/relationships/image" Target="media/image170.wmf"/><Relationship Id="rId787" Type="http://schemas.openxmlformats.org/officeDocument/2006/relationships/image" Target="media/image401.wmf"/><Relationship Id="rId994" Type="http://schemas.openxmlformats.org/officeDocument/2006/relationships/image" Target="media/image506.png"/><Relationship Id="rId1400" Type="http://schemas.openxmlformats.org/officeDocument/2006/relationships/image" Target="media/image714.wmf"/><Relationship Id="rId202" Type="http://schemas.openxmlformats.org/officeDocument/2006/relationships/image" Target="media/image100.png"/><Relationship Id="rId647" Type="http://schemas.openxmlformats.org/officeDocument/2006/relationships/oleObject" Target="embeddings/oleObject316.bin"/><Relationship Id="rId854" Type="http://schemas.openxmlformats.org/officeDocument/2006/relationships/oleObject" Target="embeddings/oleObject416.bin"/><Relationship Id="rId1277" Type="http://schemas.openxmlformats.org/officeDocument/2006/relationships/oleObject" Target="embeddings/oleObject621.bin"/><Relationship Id="rId1484" Type="http://schemas.openxmlformats.org/officeDocument/2006/relationships/image" Target="media/image755.wmf"/><Relationship Id="rId286" Type="http://schemas.openxmlformats.org/officeDocument/2006/relationships/oleObject" Target="embeddings/oleObject139.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oleObject" Target="embeddings/oleObject349.bin"/><Relationship Id="rId921" Type="http://schemas.openxmlformats.org/officeDocument/2006/relationships/image" Target="media/image468.wmf"/><Relationship Id="rId1137" Type="http://schemas.openxmlformats.org/officeDocument/2006/relationships/image" Target="media/image584.wmf"/><Relationship Id="rId1344" Type="http://schemas.openxmlformats.org/officeDocument/2006/relationships/image" Target="media/image686.wmf"/><Relationship Id="rId1551" Type="http://schemas.openxmlformats.org/officeDocument/2006/relationships/image" Target="media/image787.wmf"/><Relationship Id="rId50" Type="http://schemas.openxmlformats.org/officeDocument/2006/relationships/image" Target="media/image23.wmf"/><Relationship Id="rId146" Type="http://schemas.openxmlformats.org/officeDocument/2006/relationships/image" Target="media/image72.wmf"/><Relationship Id="rId353" Type="http://schemas.openxmlformats.org/officeDocument/2006/relationships/oleObject" Target="embeddings/oleObject174.bin"/><Relationship Id="rId560" Type="http://schemas.openxmlformats.org/officeDocument/2006/relationships/oleObject" Target="embeddings/oleObject279.bin"/><Relationship Id="rId798" Type="http://schemas.openxmlformats.org/officeDocument/2006/relationships/oleObject" Target="embeddings/oleObject388.bin"/><Relationship Id="rId1190" Type="http://schemas.openxmlformats.org/officeDocument/2006/relationships/oleObject" Target="embeddings/oleObject576.bin"/><Relationship Id="rId1204" Type="http://schemas.openxmlformats.org/officeDocument/2006/relationships/oleObject" Target="embeddings/oleObject584.bin"/><Relationship Id="rId1411" Type="http://schemas.openxmlformats.org/officeDocument/2006/relationships/oleObject" Target="embeddings/oleObject688.bin"/><Relationship Id="rId1649" Type="http://schemas.openxmlformats.org/officeDocument/2006/relationships/theme" Target="theme/theme1.xml"/><Relationship Id="rId213" Type="http://schemas.openxmlformats.org/officeDocument/2006/relationships/image" Target="media/image107.wmf"/><Relationship Id="rId420" Type="http://schemas.openxmlformats.org/officeDocument/2006/relationships/oleObject" Target="embeddings/oleObject208.bin"/><Relationship Id="rId658" Type="http://schemas.openxmlformats.org/officeDocument/2006/relationships/image" Target="media/image333.wmf"/><Relationship Id="rId865" Type="http://schemas.openxmlformats.org/officeDocument/2006/relationships/image" Target="media/image440.wmf"/><Relationship Id="rId1050" Type="http://schemas.openxmlformats.org/officeDocument/2006/relationships/oleObject" Target="embeddings/oleObject510.bin"/><Relationship Id="rId1288" Type="http://schemas.openxmlformats.org/officeDocument/2006/relationships/image" Target="media/image658.wmf"/><Relationship Id="rId1495" Type="http://schemas.openxmlformats.org/officeDocument/2006/relationships/oleObject" Target="embeddings/oleObject731.bin"/><Relationship Id="rId1509" Type="http://schemas.openxmlformats.org/officeDocument/2006/relationships/image" Target="media/image767.wmf"/><Relationship Id="rId297" Type="http://schemas.openxmlformats.org/officeDocument/2006/relationships/image" Target="media/image149.wmf"/><Relationship Id="rId518" Type="http://schemas.openxmlformats.org/officeDocument/2006/relationships/oleObject" Target="embeddings/oleObject258.bin"/><Relationship Id="rId725" Type="http://schemas.openxmlformats.org/officeDocument/2006/relationships/image" Target="media/image368.png"/><Relationship Id="rId932" Type="http://schemas.openxmlformats.org/officeDocument/2006/relationships/oleObject" Target="embeddings/oleObject455.bin"/><Relationship Id="rId1148" Type="http://schemas.openxmlformats.org/officeDocument/2006/relationships/oleObject" Target="embeddings/oleObject555.bin"/><Relationship Id="rId1355" Type="http://schemas.openxmlformats.org/officeDocument/2006/relationships/oleObject" Target="embeddings/oleObject660.bin"/><Relationship Id="rId1562" Type="http://schemas.openxmlformats.org/officeDocument/2006/relationships/oleObject" Target="embeddings/oleObject766.bin"/><Relationship Id="rId157" Type="http://schemas.openxmlformats.org/officeDocument/2006/relationships/oleObject" Target="embeddings/oleObject76.bin"/><Relationship Id="rId364" Type="http://schemas.openxmlformats.org/officeDocument/2006/relationships/image" Target="media/image181.png"/><Relationship Id="rId1008" Type="http://schemas.openxmlformats.org/officeDocument/2006/relationships/oleObject" Target="embeddings/oleObject490.bin"/><Relationship Id="rId1215" Type="http://schemas.openxmlformats.org/officeDocument/2006/relationships/oleObject" Target="embeddings/oleObject590.bin"/><Relationship Id="rId1422" Type="http://schemas.openxmlformats.org/officeDocument/2006/relationships/image" Target="media/image725.wmf"/><Relationship Id="rId61" Type="http://schemas.openxmlformats.org/officeDocument/2006/relationships/oleObject" Target="embeddings/oleObject29.bin"/><Relationship Id="rId571" Type="http://schemas.openxmlformats.org/officeDocument/2006/relationships/image" Target="media/image283.wmf"/><Relationship Id="rId669" Type="http://schemas.openxmlformats.org/officeDocument/2006/relationships/oleObject" Target="embeddings/oleObject326.bin"/><Relationship Id="rId876" Type="http://schemas.openxmlformats.org/officeDocument/2006/relationships/oleObject" Target="embeddings/oleObject427.bin"/><Relationship Id="rId1299" Type="http://schemas.openxmlformats.org/officeDocument/2006/relationships/oleObject" Target="embeddings/oleObject632.bin"/><Relationship Id="rId19" Type="http://schemas.openxmlformats.org/officeDocument/2006/relationships/image" Target="media/image8.wmf"/><Relationship Id="rId224" Type="http://schemas.openxmlformats.org/officeDocument/2006/relationships/oleObject" Target="embeddings/oleObject108.bin"/><Relationship Id="rId431" Type="http://schemas.openxmlformats.org/officeDocument/2006/relationships/image" Target="media/image214.wmf"/><Relationship Id="rId529" Type="http://schemas.openxmlformats.org/officeDocument/2006/relationships/image" Target="media/image262.wmf"/><Relationship Id="rId736" Type="http://schemas.openxmlformats.org/officeDocument/2006/relationships/oleObject" Target="embeddings/oleObject358.bin"/><Relationship Id="rId1061" Type="http://schemas.openxmlformats.org/officeDocument/2006/relationships/oleObject" Target="embeddings/oleObject514.bin"/><Relationship Id="rId1159" Type="http://schemas.openxmlformats.org/officeDocument/2006/relationships/image" Target="media/image595.wmf"/><Relationship Id="rId1366" Type="http://schemas.openxmlformats.org/officeDocument/2006/relationships/image" Target="media/image697.wmf"/><Relationship Id="rId168" Type="http://schemas.openxmlformats.org/officeDocument/2006/relationships/image" Target="media/image83.wmf"/><Relationship Id="rId943" Type="http://schemas.openxmlformats.org/officeDocument/2006/relationships/image" Target="media/image479.wmf"/><Relationship Id="rId1019" Type="http://schemas.openxmlformats.org/officeDocument/2006/relationships/image" Target="media/image520.wmf"/><Relationship Id="rId1573" Type="http://schemas.openxmlformats.org/officeDocument/2006/relationships/image" Target="media/image798.wmf"/><Relationship Id="rId72" Type="http://schemas.openxmlformats.org/officeDocument/2006/relationships/image" Target="media/image34.wmf"/><Relationship Id="rId375" Type="http://schemas.openxmlformats.org/officeDocument/2006/relationships/oleObject" Target="embeddings/oleObject185.bin"/><Relationship Id="rId582" Type="http://schemas.openxmlformats.org/officeDocument/2006/relationships/oleObject" Target="embeddings/oleObject289.bin"/><Relationship Id="rId803" Type="http://schemas.openxmlformats.org/officeDocument/2006/relationships/image" Target="media/image409.wmf"/><Relationship Id="rId1226" Type="http://schemas.openxmlformats.org/officeDocument/2006/relationships/image" Target="media/image627.wmf"/><Relationship Id="rId1433" Type="http://schemas.openxmlformats.org/officeDocument/2006/relationships/oleObject" Target="embeddings/oleObject699.bin"/><Relationship Id="rId1640" Type="http://schemas.openxmlformats.org/officeDocument/2006/relationships/oleObject" Target="embeddings/oleObject813.bin"/><Relationship Id="rId3" Type="http://schemas.openxmlformats.org/officeDocument/2006/relationships/settings" Target="settings.xml"/><Relationship Id="rId235" Type="http://schemas.openxmlformats.org/officeDocument/2006/relationships/image" Target="media/image118.wmf"/><Relationship Id="rId442" Type="http://schemas.openxmlformats.org/officeDocument/2006/relationships/oleObject" Target="embeddings/oleObject219.bin"/><Relationship Id="rId887" Type="http://schemas.openxmlformats.org/officeDocument/2006/relationships/image" Target="media/image451.wmf"/><Relationship Id="rId1072" Type="http://schemas.openxmlformats.org/officeDocument/2006/relationships/image" Target="media/image549.wmf"/><Relationship Id="rId1500" Type="http://schemas.openxmlformats.org/officeDocument/2006/relationships/oleObject" Target="embeddings/oleObject734.bin"/><Relationship Id="rId302" Type="http://schemas.openxmlformats.org/officeDocument/2006/relationships/oleObject" Target="embeddings/oleObject147.bin"/><Relationship Id="rId747" Type="http://schemas.openxmlformats.org/officeDocument/2006/relationships/image" Target="media/image381.wmf"/><Relationship Id="rId954" Type="http://schemas.openxmlformats.org/officeDocument/2006/relationships/oleObject" Target="embeddings/oleObject466.bin"/><Relationship Id="rId1377" Type="http://schemas.openxmlformats.org/officeDocument/2006/relationships/oleObject" Target="embeddings/oleObject671.bin"/><Relationship Id="rId1584" Type="http://schemas.openxmlformats.org/officeDocument/2006/relationships/oleObject" Target="embeddings/oleObject777.bin"/><Relationship Id="rId83" Type="http://schemas.openxmlformats.org/officeDocument/2006/relationships/oleObject" Target="embeddings/oleObject40.bin"/><Relationship Id="rId179" Type="http://schemas.openxmlformats.org/officeDocument/2006/relationships/oleObject" Target="embeddings/oleObject87.bin"/><Relationship Id="rId386" Type="http://schemas.openxmlformats.org/officeDocument/2006/relationships/image" Target="media/image192.png"/><Relationship Id="rId593" Type="http://schemas.openxmlformats.org/officeDocument/2006/relationships/image" Target="media/image298.png"/><Relationship Id="rId607" Type="http://schemas.openxmlformats.org/officeDocument/2006/relationships/image" Target="media/image308.wmf"/><Relationship Id="rId814" Type="http://schemas.openxmlformats.org/officeDocument/2006/relationships/oleObject" Target="embeddings/oleObject396.bin"/><Relationship Id="rId1237" Type="http://schemas.openxmlformats.org/officeDocument/2006/relationships/oleObject" Target="embeddings/oleObject601.bin"/><Relationship Id="rId1444" Type="http://schemas.openxmlformats.org/officeDocument/2006/relationships/oleObject" Target="embeddings/oleObject705.bin"/><Relationship Id="rId246" Type="http://schemas.openxmlformats.org/officeDocument/2006/relationships/oleObject" Target="embeddings/oleObject119.bin"/><Relationship Id="rId453" Type="http://schemas.openxmlformats.org/officeDocument/2006/relationships/image" Target="media/image225.wmf"/><Relationship Id="rId660" Type="http://schemas.openxmlformats.org/officeDocument/2006/relationships/image" Target="media/image334.wmf"/><Relationship Id="rId898" Type="http://schemas.openxmlformats.org/officeDocument/2006/relationships/oleObject" Target="embeddings/oleObject438.bin"/><Relationship Id="rId1083" Type="http://schemas.openxmlformats.org/officeDocument/2006/relationships/oleObject" Target="embeddings/oleObject525.bin"/><Relationship Id="rId1290" Type="http://schemas.openxmlformats.org/officeDocument/2006/relationships/image" Target="media/image659.wmf"/><Relationship Id="rId1304" Type="http://schemas.openxmlformats.org/officeDocument/2006/relationships/image" Target="media/image666.wmf"/><Relationship Id="rId1511" Type="http://schemas.openxmlformats.org/officeDocument/2006/relationships/image" Target="media/image768.wmf"/><Relationship Id="rId106" Type="http://schemas.openxmlformats.org/officeDocument/2006/relationships/image" Target="media/image52.wmf"/><Relationship Id="rId313" Type="http://schemas.openxmlformats.org/officeDocument/2006/relationships/image" Target="media/image157.wmf"/><Relationship Id="rId758" Type="http://schemas.openxmlformats.org/officeDocument/2006/relationships/oleObject" Target="embeddings/oleObject368.bin"/><Relationship Id="rId965" Type="http://schemas.openxmlformats.org/officeDocument/2006/relationships/oleObject" Target="embeddings/oleObject472.bin"/><Relationship Id="rId1150" Type="http://schemas.openxmlformats.org/officeDocument/2006/relationships/oleObject" Target="embeddings/oleObject556.bin"/><Relationship Id="rId1388" Type="http://schemas.openxmlformats.org/officeDocument/2006/relationships/image" Target="media/image708.wmf"/><Relationship Id="rId1595" Type="http://schemas.openxmlformats.org/officeDocument/2006/relationships/image" Target="media/image809.wmf"/><Relationship Id="rId1609" Type="http://schemas.openxmlformats.org/officeDocument/2006/relationships/image" Target="media/image816.wmf"/><Relationship Id="rId10" Type="http://schemas.openxmlformats.org/officeDocument/2006/relationships/oleObject" Target="embeddings/oleObject3.bin"/><Relationship Id="rId94" Type="http://schemas.openxmlformats.org/officeDocument/2006/relationships/image" Target="media/image46.png"/><Relationship Id="rId397" Type="http://schemas.openxmlformats.org/officeDocument/2006/relationships/oleObject" Target="embeddings/oleObject196.bin"/><Relationship Id="rId520" Type="http://schemas.openxmlformats.org/officeDocument/2006/relationships/oleObject" Target="embeddings/oleObject259.bin"/><Relationship Id="rId618" Type="http://schemas.openxmlformats.org/officeDocument/2006/relationships/oleObject" Target="embeddings/oleObject301.bin"/><Relationship Id="rId825" Type="http://schemas.openxmlformats.org/officeDocument/2006/relationships/image" Target="media/image420.wmf"/><Relationship Id="rId1248" Type="http://schemas.openxmlformats.org/officeDocument/2006/relationships/image" Target="media/image638.wmf"/><Relationship Id="rId1455" Type="http://schemas.openxmlformats.org/officeDocument/2006/relationships/oleObject" Target="embeddings/oleObject711.bin"/><Relationship Id="rId257" Type="http://schemas.openxmlformats.org/officeDocument/2006/relationships/image" Target="media/image129.wmf"/><Relationship Id="rId464" Type="http://schemas.openxmlformats.org/officeDocument/2006/relationships/oleObject" Target="embeddings/oleObject231.bin"/><Relationship Id="rId1010" Type="http://schemas.openxmlformats.org/officeDocument/2006/relationships/oleObject" Target="embeddings/oleObject491.bin"/><Relationship Id="rId1094" Type="http://schemas.openxmlformats.org/officeDocument/2006/relationships/image" Target="media/image560.png"/><Relationship Id="rId1108" Type="http://schemas.openxmlformats.org/officeDocument/2006/relationships/image" Target="media/image568.png"/><Relationship Id="rId1315" Type="http://schemas.openxmlformats.org/officeDocument/2006/relationships/oleObject" Target="embeddings/oleObject640.bin"/><Relationship Id="rId117" Type="http://schemas.openxmlformats.org/officeDocument/2006/relationships/oleObject" Target="embeddings/oleObject56.bin"/><Relationship Id="rId671" Type="http://schemas.openxmlformats.org/officeDocument/2006/relationships/oleObject" Target="embeddings/oleObject327.bin"/><Relationship Id="rId769" Type="http://schemas.openxmlformats.org/officeDocument/2006/relationships/image" Target="media/image392.wmf"/><Relationship Id="rId976" Type="http://schemas.openxmlformats.org/officeDocument/2006/relationships/oleObject" Target="embeddings/oleObject478.bin"/><Relationship Id="rId1399" Type="http://schemas.openxmlformats.org/officeDocument/2006/relationships/oleObject" Target="embeddings/oleObject682.bin"/><Relationship Id="rId324" Type="http://schemas.openxmlformats.org/officeDocument/2006/relationships/image" Target="media/image161.wmf"/><Relationship Id="rId531" Type="http://schemas.openxmlformats.org/officeDocument/2006/relationships/image" Target="media/image263.wmf"/><Relationship Id="rId629" Type="http://schemas.openxmlformats.org/officeDocument/2006/relationships/oleObject" Target="embeddings/oleObject307.bin"/><Relationship Id="rId1161" Type="http://schemas.openxmlformats.org/officeDocument/2006/relationships/image" Target="media/image596.wmf"/><Relationship Id="rId1259" Type="http://schemas.openxmlformats.org/officeDocument/2006/relationships/oleObject" Target="embeddings/oleObject612.bin"/><Relationship Id="rId1466" Type="http://schemas.openxmlformats.org/officeDocument/2006/relationships/image" Target="media/image746.wmf"/><Relationship Id="rId836" Type="http://schemas.openxmlformats.org/officeDocument/2006/relationships/oleObject" Target="embeddings/oleObject407.bin"/><Relationship Id="rId1021" Type="http://schemas.openxmlformats.org/officeDocument/2006/relationships/image" Target="media/image521.wmf"/><Relationship Id="rId1119" Type="http://schemas.openxmlformats.org/officeDocument/2006/relationships/image" Target="media/image575.wmf"/><Relationship Id="rId903" Type="http://schemas.openxmlformats.org/officeDocument/2006/relationships/image" Target="media/image459.wmf"/><Relationship Id="rId1326" Type="http://schemas.openxmlformats.org/officeDocument/2006/relationships/image" Target="media/image677.png"/><Relationship Id="rId1533" Type="http://schemas.openxmlformats.org/officeDocument/2006/relationships/image" Target="media/image778.png"/><Relationship Id="rId32" Type="http://schemas.openxmlformats.org/officeDocument/2006/relationships/oleObject" Target="embeddings/oleObject14.bin"/><Relationship Id="rId1600" Type="http://schemas.openxmlformats.org/officeDocument/2006/relationships/oleObject" Target="embeddings/oleObject785.bin"/><Relationship Id="rId181" Type="http://schemas.openxmlformats.org/officeDocument/2006/relationships/oleObject" Target="embeddings/oleObject88.bin"/><Relationship Id="rId279" Type="http://schemas.openxmlformats.org/officeDocument/2006/relationships/image" Target="media/image140.wmf"/><Relationship Id="rId486" Type="http://schemas.openxmlformats.org/officeDocument/2006/relationships/oleObject" Target="embeddings/oleObject242.bin"/><Relationship Id="rId693" Type="http://schemas.openxmlformats.org/officeDocument/2006/relationships/oleObject" Target="embeddings/oleObject338.bin"/><Relationship Id="rId139" Type="http://schemas.openxmlformats.org/officeDocument/2006/relationships/oleObject" Target="embeddings/oleObject67.bin"/><Relationship Id="rId346" Type="http://schemas.openxmlformats.org/officeDocument/2006/relationships/image" Target="media/image172.wmf"/><Relationship Id="rId553" Type="http://schemas.openxmlformats.org/officeDocument/2006/relationships/image" Target="media/image274.wmf"/><Relationship Id="rId760" Type="http://schemas.openxmlformats.org/officeDocument/2006/relationships/oleObject" Target="embeddings/oleObject369.bin"/><Relationship Id="rId998" Type="http://schemas.openxmlformats.org/officeDocument/2006/relationships/oleObject" Target="embeddings/oleObject485.bin"/><Relationship Id="rId1183" Type="http://schemas.openxmlformats.org/officeDocument/2006/relationships/image" Target="media/image607.wmf"/><Relationship Id="rId1390" Type="http://schemas.openxmlformats.org/officeDocument/2006/relationships/image" Target="media/image709.wmf"/><Relationship Id="rId206" Type="http://schemas.openxmlformats.org/officeDocument/2006/relationships/oleObject" Target="embeddings/oleObject99.bin"/><Relationship Id="rId413" Type="http://schemas.openxmlformats.org/officeDocument/2006/relationships/image" Target="media/image205.wmf"/><Relationship Id="rId858" Type="http://schemas.openxmlformats.org/officeDocument/2006/relationships/oleObject" Target="embeddings/oleObject418.bin"/><Relationship Id="rId1043" Type="http://schemas.openxmlformats.org/officeDocument/2006/relationships/image" Target="media/image532.png"/><Relationship Id="rId1488" Type="http://schemas.openxmlformats.org/officeDocument/2006/relationships/image" Target="media/image757.wmf"/><Relationship Id="rId620" Type="http://schemas.openxmlformats.org/officeDocument/2006/relationships/oleObject" Target="embeddings/oleObject302.bin"/><Relationship Id="rId718" Type="http://schemas.openxmlformats.org/officeDocument/2006/relationships/oleObject" Target="embeddings/oleObject351.bin"/><Relationship Id="rId925" Type="http://schemas.openxmlformats.org/officeDocument/2006/relationships/image" Target="media/image470.wmf"/><Relationship Id="rId1250" Type="http://schemas.openxmlformats.org/officeDocument/2006/relationships/image" Target="media/image639.wmf"/><Relationship Id="rId1348" Type="http://schemas.openxmlformats.org/officeDocument/2006/relationships/image" Target="media/image688.wmf"/><Relationship Id="rId1555" Type="http://schemas.openxmlformats.org/officeDocument/2006/relationships/image" Target="media/image789.wmf"/><Relationship Id="rId1110" Type="http://schemas.openxmlformats.org/officeDocument/2006/relationships/image" Target="media/image570.png"/><Relationship Id="rId1208" Type="http://schemas.openxmlformats.org/officeDocument/2006/relationships/image" Target="media/image618.wmf"/><Relationship Id="rId1415" Type="http://schemas.openxmlformats.org/officeDocument/2006/relationships/oleObject" Target="embeddings/oleObject690.bin"/><Relationship Id="rId54" Type="http://schemas.openxmlformats.org/officeDocument/2006/relationships/image" Target="media/image25.wmf"/><Relationship Id="rId1622" Type="http://schemas.openxmlformats.org/officeDocument/2006/relationships/oleObject" Target="embeddings/oleObject796.bin"/><Relationship Id="rId270" Type="http://schemas.openxmlformats.org/officeDocument/2006/relationships/oleObject" Target="embeddings/oleObject131.bin"/><Relationship Id="rId130" Type="http://schemas.openxmlformats.org/officeDocument/2006/relationships/image" Target="media/image64.wmf"/><Relationship Id="rId368" Type="http://schemas.openxmlformats.org/officeDocument/2006/relationships/image" Target="media/image183.png"/><Relationship Id="rId575" Type="http://schemas.openxmlformats.org/officeDocument/2006/relationships/image" Target="media/image286.png"/><Relationship Id="rId782" Type="http://schemas.openxmlformats.org/officeDocument/2006/relationships/oleObject" Target="embeddings/oleObject380.bin"/><Relationship Id="rId228" Type="http://schemas.openxmlformats.org/officeDocument/2006/relationships/oleObject" Target="embeddings/oleObject110.bin"/><Relationship Id="rId435" Type="http://schemas.openxmlformats.org/officeDocument/2006/relationships/image" Target="media/image216.wmf"/><Relationship Id="rId642" Type="http://schemas.openxmlformats.org/officeDocument/2006/relationships/image" Target="media/image325.wmf"/><Relationship Id="rId1065" Type="http://schemas.openxmlformats.org/officeDocument/2006/relationships/oleObject" Target="embeddings/oleObject516.bin"/><Relationship Id="rId1272" Type="http://schemas.openxmlformats.org/officeDocument/2006/relationships/image" Target="media/image650.wmf"/><Relationship Id="rId502" Type="http://schemas.openxmlformats.org/officeDocument/2006/relationships/oleObject" Target="embeddings/oleObject250.bin"/><Relationship Id="rId947" Type="http://schemas.openxmlformats.org/officeDocument/2006/relationships/image" Target="media/image481.wmf"/><Relationship Id="rId1132" Type="http://schemas.openxmlformats.org/officeDocument/2006/relationships/oleObject" Target="embeddings/oleObject547.bin"/><Relationship Id="rId1577" Type="http://schemas.openxmlformats.org/officeDocument/2006/relationships/image" Target="media/image800.wmf"/><Relationship Id="rId76" Type="http://schemas.openxmlformats.org/officeDocument/2006/relationships/image" Target="media/image36.wmf"/><Relationship Id="rId807" Type="http://schemas.openxmlformats.org/officeDocument/2006/relationships/image" Target="media/image411.wmf"/><Relationship Id="rId1437" Type="http://schemas.openxmlformats.org/officeDocument/2006/relationships/oleObject" Target="embeddings/oleObject701.bin"/><Relationship Id="rId1644" Type="http://schemas.openxmlformats.org/officeDocument/2006/relationships/oleObject" Target="embeddings/oleObject817.bin"/><Relationship Id="rId1504" Type="http://schemas.openxmlformats.org/officeDocument/2006/relationships/oleObject" Target="embeddings/oleObject736.bin"/><Relationship Id="rId292" Type="http://schemas.openxmlformats.org/officeDocument/2006/relationships/oleObject" Target="embeddings/oleObject142.bin"/><Relationship Id="rId597" Type="http://schemas.openxmlformats.org/officeDocument/2006/relationships/image" Target="media/image302.png"/><Relationship Id="rId152" Type="http://schemas.openxmlformats.org/officeDocument/2006/relationships/image" Target="media/image75.png"/><Relationship Id="rId457" Type="http://schemas.openxmlformats.org/officeDocument/2006/relationships/image" Target="media/image227.wmf"/><Relationship Id="rId1087" Type="http://schemas.openxmlformats.org/officeDocument/2006/relationships/oleObject" Target="embeddings/oleObject527.bin"/><Relationship Id="rId1294" Type="http://schemas.openxmlformats.org/officeDocument/2006/relationships/image" Target="media/image661.png"/><Relationship Id="rId664" Type="http://schemas.openxmlformats.org/officeDocument/2006/relationships/image" Target="media/image336.png"/><Relationship Id="rId871" Type="http://schemas.openxmlformats.org/officeDocument/2006/relationships/image" Target="media/image443.wmf"/><Relationship Id="rId969" Type="http://schemas.openxmlformats.org/officeDocument/2006/relationships/oleObject" Target="embeddings/oleObject474.bin"/><Relationship Id="rId1599" Type="http://schemas.openxmlformats.org/officeDocument/2006/relationships/image" Target="media/image811.wmf"/><Relationship Id="rId317" Type="http://schemas.openxmlformats.org/officeDocument/2006/relationships/oleObject" Target="embeddings/oleObject155.bin"/><Relationship Id="rId524" Type="http://schemas.openxmlformats.org/officeDocument/2006/relationships/oleObject" Target="embeddings/oleObject261.bin"/><Relationship Id="rId731" Type="http://schemas.openxmlformats.org/officeDocument/2006/relationships/image" Target="media/image372.wmf"/><Relationship Id="rId1154" Type="http://schemas.openxmlformats.org/officeDocument/2006/relationships/oleObject" Target="embeddings/oleObject558.bin"/><Relationship Id="rId1361" Type="http://schemas.openxmlformats.org/officeDocument/2006/relationships/oleObject" Target="embeddings/oleObject663.bin"/><Relationship Id="rId1459" Type="http://schemas.openxmlformats.org/officeDocument/2006/relationships/oleObject" Target="embeddings/oleObject713.bin"/><Relationship Id="rId98" Type="http://schemas.openxmlformats.org/officeDocument/2006/relationships/image" Target="media/image48.wmf"/><Relationship Id="rId829" Type="http://schemas.openxmlformats.org/officeDocument/2006/relationships/image" Target="media/image422.wmf"/><Relationship Id="rId1014" Type="http://schemas.openxmlformats.org/officeDocument/2006/relationships/oleObject" Target="embeddings/oleObject493.bin"/><Relationship Id="rId1221" Type="http://schemas.openxmlformats.org/officeDocument/2006/relationships/oleObject" Target="embeddings/oleObject593.bin"/><Relationship Id="rId1319" Type="http://schemas.openxmlformats.org/officeDocument/2006/relationships/oleObject" Target="embeddings/oleObject642.bin"/><Relationship Id="rId1526" Type="http://schemas.openxmlformats.org/officeDocument/2006/relationships/oleObject" Target="embeddings/oleObject747.bin"/><Relationship Id="rId25" Type="http://schemas.openxmlformats.org/officeDocument/2006/relationships/image" Target="media/image11.wmf"/><Relationship Id="rId174" Type="http://schemas.openxmlformats.org/officeDocument/2006/relationships/image" Target="media/image86.wmf"/><Relationship Id="rId381" Type="http://schemas.openxmlformats.org/officeDocument/2006/relationships/oleObject" Target="embeddings/oleObject188.bin"/><Relationship Id="rId241" Type="http://schemas.openxmlformats.org/officeDocument/2006/relationships/image" Target="media/image121.wmf"/><Relationship Id="rId479" Type="http://schemas.openxmlformats.org/officeDocument/2006/relationships/image" Target="media/image237.wmf"/><Relationship Id="rId686" Type="http://schemas.openxmlformats.org/officeDocument/2006/relationships/image" Target="media/image348.wmf"/><Relationship Id="rId893" Type="http://schemas.openxmlformats.org/officeDocument/2006/relationships/image" Target="media/image454.wmf"/><Relationship Id="rId339" Type="http://schemas.openxmlformats.org/officeDocument/2006/relationships/oleObject" Target="embeddings/oleObject167.bin"/><Relationship Id="rId546" Type="http://schemas.openxmlformats.org/officeDocument/2006/relationships/oleObject" Target="embeddings/oleObject272.bin"/><Relationship Id="rId753" Type="http://schemas.openxmlformats.org/officeDocument/2006/relationships/image" Target="media/image384.wmf"/><Relationship Id="rId1176" Type="http://schemas.openxmlformats.org/officeDocument/2006/relationships/oleObject" Target="embeddings/oleObject569.bin"/><Relationship Id="rId1383" Type="http://schemas.openxmlformats.org/officeDocument/2006/relationships/oleObject" Target="embeddings/oleObject674.bin"/><Relationship Id="rId101" Type="http://schemas.openxmlformats.org/officeDocument/2006/relationships/oleObject" Target="embeddings/oleObject48.bin"/><Relationship Id="rId406" Type="http://schemas.openxmlformats.org/officeDocument/2006/relationships/oleObject" Target="embeddings/oleObject201.bin"/><Relationship Id="rId960" Type="http://schemas.openxmlformats.org/officeDocument/2006/relationships/image" Target="media/image487.wmf"/><Relationship Id="rId1036" Type="http://schemas.openxmlformats.org/officeDocument/2006/relationships/oleObject" Target="embeddings/oleObject504.bin"/><Relationship Id="rId1243" Type="http://schemas.openxmlformats.org/officeDocument/2006/relationships/oleObject" Target="embeddings/oleObject604.bin"/><Relationship Id="rId1590" Type="http://schemas.openxmlformats.org/officeDocument/2006/relationships/oleObject" Target="embeddings/oleObject780.bin"/><Relationship Id="rId613" Type="http://schemas.openxmlformats.org/officeDocument/2006/relationships/image" Target="media/image311.wmf"/><Relationship Id="rId820" Type="http://schemas.openxmlformats.org/officeDocument/2006/relationships/oleObject" Target="embeddings/oleObject399.bin"/><Relationship Id="rId918" Type="http://schemas.openxmlformats.org/officeDocument/2006/relationships/oleObject" Target="embeddings/oleObject448.bin"/><Relationship Id="rId1450" Type="http://schemas.openxmlformats.org/officeDocument/2006/relationships/image" Target="media/image738.wmf"/><Relationship Id="rId1548" Type="http://schemas.openxmlformats.org/officeDocument/2006/relationships/oleObject" Target="embeddings/oleObject759.bin"/><Relationship Id="rId1103" Type="http://schemas.openxmlformats.org/officeDocument/2006/relationships/oleObject" Target="embeddings/oleObject535.bin"/><Relationship Id="rId1310" Type="http://schemas.openxmlformats.org/officeDocument/2006/relationships/image" Target="media/image669.wmf"/><Relationship Id="rId1408" Type="http://schemas.openxmlformats.org/officeDocument/2006/relationships/image" Target="media/image718.wmf"/><Relationship Id="rId47" Type="http://schemas.openxmlformats.org/officeDocument/2006/relationships/oleObject" Target="embeddings/oleObject22.bin"/><Relationship Id="rId1615" Type="http://schemas.openxmlformats.org/officeDocument/2006/relationships/image" Target="media/image819.wmf"/><Relationship Id="rId196" Type="http://schemas.openxmlformats.org/officeDocument/2006/relationships/oleObject" Target="embeddings/oleObject96.bin"/><Relationship Id="rId263" Type="http://schemas.openxmlformats.org/officeDocument/2006/relationships/image" Target="media/image132.wmf"/><Relationship Id="rId470" Type="http://schemas.openxmlformats.org/officeDocument/2006/relationships/oleObject" Target="embeddings/oleObject234.bin"/><Relationship Id="rId123" Type="http://schemas.openxmlformats.org/officeDocument/2006/relationships/oleObject" Target="embeddings/oleObject59.bin"/><Relationship Id="rId330" Type="http://schemas.openxmlformats.org/officeDocument/2006/relationships/image" Target="media/image164.wmf"/><Relationship Id="rId568" Type="http://schemas.openxmlformats.org/officeDocument/2006/relationships/oleObject" Target="embeddings/oleObject283.bin"/><Relationship Id="rId775" Type="http://schemas.openxmlformats.org/officeDocument/2006/relationships/image" Target="media/image395.wmf"/><Relationship Id="rId982" Type="http://schemas.openxmlformats.org/officeDocument/2006/relationships/oleObject" Target="embeddings/oleObject481.bin"/><Relationship Id="rId1198" Type="http://schemas.openxmlformats.org/officeDocument/2006/relationships/oleObject" Target="embeddings/oleObject580.bin"/><Relationship Id="rId428" Type="http://schemas.openxmlformats.org/officeDocument/2006/relationships/oleObject" Target="embeddings/oleObject212.bin"/><Relationship Id="rId635" Type="http://schemas.openxmlformats.org/officeDocument/2006/relationships/oleObject" Target="embeddings/oleObject310.bin"/><Relationship Id="rId842" Type="http://schemas.openxmlformats.org/officeDocument/2006/relationships/oleObject" Target="embeddings/oleObject410.bin"/><Relationship Id="rId1058" Type="http://schemas.openxmlformats.org/officeDocument/2006/relationships/image" Target="media/image542.wmf"/><Relationship Id="rId1265" Type="http://schemas.openxmlformats.org/officeDocument/2006/relationships/oleObject" Target="embeddings/oleObject615.bin"/><Relationship Id="rId1472" Type="http://schemas.openxmlformats.org/officeDocument/2006/relationships/image" Target="media/image749.wmf"/><Relationship Id="rId702" Type="http://schemas.openxmlformats.org/officeDocument/2006/relationships/image" Target="media/image356.wmf"/><Relationship Id="rId1125" Type="http://schemas.openxmlformats.org/officeDocument/2006/relationships/image" Target="media/image578.wmf"/><Relationship Id="rId1332" Type="http://schemas.openxmlformats.org/officeDocument/2006/relationships/image" Target="media/image680.png"/><Relationship Id="rId69" Type="http://schemas.openxmlformats.org/officeDocument/2006/relationships/oleObject" Target="embeddings/oleObject33.bin"/><Relationship Id="rId1637" Type="http://schemas.openxmlformats.org/officeDocument/2006/relationships/oleObject" Target="embeddings/oleObject810.bin"/><Relationship Id="rId285" Type="http://schemas.openxmlformats.org/officeDocument/2006/relationships/image" Target="media/image143.wmf"/><Relationship Id="rId492" Type="http://schemas.openxmlformats.org/officeDocument/2006/relationships/oleObject" Target="embeddings/oleObject245.bin"/><Relationship Id="rId797" Type="http://schemas.openxmlformats.org/officeDocument/2006/relationships/image" Target="media/image406.wmf"/><Relationship Id="rId145" Type="http://schemas.openxmlformats.org/officeDocument/2006/relationships/oleObject" Target="embeddings/oleObject70.bin"/><Relationship Id="rId352" Type="http://schemas.openxmlformats.org/officeDocument/2006/relationships/image" Target="media/image175.wmf"/><Relationship Id="rId1287" Type="http://schemas.openxmlformats.org/officeDocument/2006/relationships/oleObject" Target="embeddings/oleObject626.bin"/><Relationship Id="rId212" Type="http://schemas.openxmlformats.org/officeDocument/2006/relationships/oleObject" Target="embeddings/oleObject102.bin"/><Relationship Id="rId657" Type="http://schemas.openxmlformats.org/officeDocument/2006/relationships/oleObject" Target="embeddings/oleObject321.bin"/><Relationship Id="rId864" Type="http://schemas.openxmlformats.org/officeDocument/2006/relationships/oleObject" Target="embeddings/oleObject421.bin"/><Relationship Id="rId1494" Type="http://schemas.openxmlformats.org/officeDocument/2006/relationships/image" Target="media/image760.wmf"/><Relationship Id="rId517" Type="http://schemas.openxmlformats.org/officeDocument/2006/relationships/image" Target="media/image256.wmf"/><Relationship Id="rId724" Type="http://schemas.openxmlformats.org/officeDocument/2006/relationships/oleObject" Target="embeddings/oleObject353.bin"/><Relationship Id="rId931" Type="http://schemas.openxmlformats.org/officeDocument/2006/relationships/image" Target="media/image473.wmf"/><Relationship Id="rId1147" Type="http://schemas.openxmlformats.org/officeDocument/2006/relationships/image" Target="media/image589.wmf"/><Relationship Id="rId1354" Type="http://schemas.openxmlformats.org/officeDocument/2006/relationships/image" Target="media/image691.wmf"/><Relationship Id="rId1561" Type="http://schemas.openxmlformats.org/officeDocument/2006/relationships/image" Target="media/image792.wmf"/><Relationship Id="rId60" Type="http://schemas.openxmlformats.org/officeDocument/2006/relationships/image" Target="media/image28.wmf"/><Relationship Id="rId1007" Type="http://schemas.openxmlformats.org/officeDocument/2006/relationships/image" Target="media/image514.wmf"/><Relationship Id="rId1214" Type="http://schemas.openxmlformats.org/officeDocument/2006/relationships/image" Target="media/image621.wmf"/><Relationship Id="rId1421" Type="http://schemas.openxmlformats.org/officeDocument/2006/relationships/oleObject" Target="embeddings/oleObject693.bin"/><Relationship Id="rId1519" Type="http://schemas.openxmlformats.org/officeDocument/2006/relationships/image" Target="media/image772.png"/><Relationship Id="rId18" Type="http://schemas.openxmlformats.org/officeDocument/2006/relationships/oleObject" Target="embeddings/oleObject7.bin"/><Relationship Id="rId167" Type="http://schemas.openxmlformats.org/officeDocument/2006/relationships/oleObject" Target="embeddings/oleObject81.bin"/><Relationship Id="rId374" Type="http://schemas.openxmlformats.org/officeDocument/2006/relationships/image" Target="media/image186.wmf"/><Relationship Id="rId581" Type="http://schemas.openxmlformats.org/officeDocument/2006/relationships/oleObject" Target="embeddings/oleObject288.bin"/><Relationship Id="rId234" Type="http://schemas.openxmlformats.org/officeDocument/2006/relationships/oleObject" Target="embeddings/oleObject113.bin"/><Relationship Id="rId679" Type="http://schemas.openxmlformats.org/officeDocument/2006/relationships/oleObject" Target="embeddings/oleObject331.bin"/><Relationship Id="rId886" Type="http://schemas.openxmlformats.org/officeDocument/2006/relationships/oleObject" Target="embeddings/oleObject432.bin"/><Relationship Id="rId2" Type="http://schemas.microsoft.com/office/2007/relationships/stylesWithEffects" Target="stylesWithEffects.xml"/><Relationship Id="rId441" Type="http://schemas.openxmlformats.org/officeDocument/2006/relationships/image" Target="media/image219.wmf"/><Relationship Id="rId539" Type="http://schemas.openxmlformats.org/officeDocument/2006/relationships/image" Target="media/image267.wmf"/><Relationship Id="rId746" Type="http://schemas.openxmlformats.org/officeDocument/2006/relationships/oleObject" Target="embeddings/oleObject362.bin"/><Relationship Id="rId1071" Type="http://schemas.openxmlformats.org/officeDocument/2006/relationships/oleObject" Target="embeddings/oleObject519.bin"/><Relationship Id="rId1169" Type="http://schemas.openxmlformats.org/officeDocument/2006/relationships/image" Target="media/image600.png"/><Relationship Id="rId1376" Type="http://schemas.openxmlformats.org/officeDocument/2006/relationships/image" Target="media/image702.wmf"/><Relationship Id="rId1583" Type="http://schemas.openxmlformats.org/officeDocument/2006/relationships/image" Target="media/image803.wmf"/><Relationship Id="rId301" Type="http://schemas.openxmlformats.org/officeDocument/2006/relationships/image" Target="media/image151.wmf"/><Relationship Id="rId953" Type="http://schemas.openxmlformats.org/officeDocument/2006/relationships/image" Target="media/image484.wmf"/><Relationship Id="rId1029" Type="http://schemas.openxmlformats.org/officeDocument/2006/relationships/image" Target="media/image525.wmf"/><Relationship Id="rId1236" Type="http://schemas.openxmlformats.org/officeDocument/2006/relationships/image" Target="media/image632.wmf"/><Relationship Id="rId82" Type="http://schemas.openxmlformats.org/officeDocument/2006/relationships/image" Target="media/image39.wmf"/><Relationship Id="rId606" Type="http://schemas.openxmlformats.org/officeDocument/2006/relationships/oleObject" Target="embeddings/oleObject295.bin"/><Relationship Id="rId813" Type="http://schemas.openxmlformats.org/officeDocument/2006/relationships/image" Target="media/image414.wmf"/><Relationship Id="rId1443" Type="http://schemas.openxmlformats.org/officeDocument/2006/relationships/image" Target="media/image735.wmf"/><Relationship Id="rId1303" Type="http://schemas.openxmlformats.org/officeDocument/2006/relationships/oleObject" Target="embeddings/oleObject634.bin"/><Relationship Id="rId1510" Type="http://schemas.openxmlformats.org/officeDocument/2006/relationships/oleObject" Target="embeddings/oleObject739.bin"/><Relationship Id="rId1608" Type="http://schemas.openxmlformats.org/officeDocument/2006/relationships/oleObject" Target="embeddings/oleObject789.bin"/><Relationship Id="rId189" Type="http://schemas.openxmlformats.org/officeDocument/2006/relationships/image" Target="media/image93.wmf"/><Relationship Id="rId396" Type="http://schemas.openxmlformats.org/officeDocument/2006/relationships/image" Target="media/image197.wmf"/><Relationship Id="rId256" Type="http://schemas.openxmlformats.org/officeDocument/2006/relationships/oleObject" Target="embeddings/oleObject124.bin"/><Relationship Id="rId463" Type="http://schemas.openxmlformats.org/officeDocument/2006/relationships/image" Target="media/image229.wmf"/><Relationship Id="rId670" Type="http://schemas.openxmlformats.org/officeDocument/2006/relationships/image" Target="media/image340.wmf"/><Relationship Id="rId1093" Type="http://schemas.openxmlformats.org/officeDocument/2006/relationships/oleObject" Target="embeddings/oleObject530.bin"/><Relationship Id="rId116" Type="http://schemas.openxmlformats.org/officeDocument/2006/relationships/image" Target="media/image57.wmf"/><Relationship Id="rId323" Type="http://schemas.openxmlformats.org/officeDocument/2006/relationships/oleObject" Target="embeddings/oleObject159.bin"/><Relationship Id="rId530" Type="http://schemas.openxmlformats.org/officeDocument/2006/relationships/oleObject" Target="embeddings/oleObject264.bin"/><Relationship Id="rId768" Type="http://schemas.openxmlformats.org/officeDocument/2006/relationships/oleObject" Target="embeddings/oleObject373.bin"/><Relationship Id="rId975" Type="http://schemas.openxmlformats.org/officeDocument/2006/relationships/oleObject" Target="embeddings/oleObject477.bin"/><Relationship Id="rId1160" Type="http://schemas.openxmlformats.org/officeDocument/2006/relationships/oleObject" Target="embeddings/oleObject561.bin"/><Relationship Id="rId1398" Type="http://schemas.openxmlformats.org/officeDocument/2006/relationships/image" Target="media/image713.wmf"/><Relationship Id="rId628" Type="http://schemas.openxmlformats.org/officeDocument/2006/relationships/oleObject" Target="embeddings/oleObject306.bin"/><Relationship Id="rId835" Type="http://schemas.openxmlformats.org/officeDocument/2006/relationships/image" Target="media/image425.wmf"/><Relationship Id="rId1258" Type="http://schemas.openxmlformats.org/officeDocument/2006/relationships/image" Target="media/image643.wmf"/><Relationship Id="rId1465" Type="http://schemas.openxmlformats.org/officeDocument/2006/relationships/oleObject" Target="embeddings/oleObject716.bin"/><Relationship Id="rId1020" Type="http://schemas.openxmlformats.org/officeDocument/2006/relationships/oleObject" Target="embeddings/oleObject496.bin"/><Relationship Id="rId1118" Type="http://schemas.openxmlformats.org/officeDocument/2006/relationships/oleObject" Target="embeddings/oleObject540.bin"/><Relationship Id="rId1325" Type="http://schemas.openxmlformats.org/officeDocument/2006/relationships/oleObject" Target="embeddings/oleObject645.bin"/><Relationship Id="rId1532" Type="http://schemas.openxmlformats.org/officeDocument/2006/relationships/oleObject" Target="embeddings/oleObject751.bin"/><Relationship Id="rId902" Type="http://schemas.openxmlformats.org/officeDocument/2006/relationships/oleObject" Target="embeddings/oleObject440.bin"/><Relationship Id="rId31" Type="http://schemas.openxmlformats.org/officeDocument/2006/relationships/image" Target="media/image14.wmf"/><Relationship Id="rId180" Type="http://schemas.openxmlformats.org/officeDocument/2006/relationships/image" Target="media/image89.wmf"/><Relationship Id="rId278" Type="http://schemas.openxmlformats.org/officeDocument/2006/relationships/oleObject" Target="embeddings/oleObject135.bin"/><Relationship Id="rId485" Type="http://schemas.openxmlformats.org/officeDocument/2006/relationships/image" Target="media/image240.wmf"/><Relationship Id="rId692" Type="http://schemas.openxmlformats.org/officeDocument/2006/relationships/image" Target="media/image351.wmf"/><Relationship Id="rId138" Type="http://schemas.openxmlformats.org/officeDocument/2006/relationships/image" Target="media/image68.wmf"/><Relationship Id="rId345" Type="http://schemas.openxmlformats.org/officeDocument/2006/relationships/oleObject" Target="embeddings/oleObject170.bin"/><Relationship Id="rId552" Type="http://schemas.openxmlformats.org/officeDocument/2006/relationships/oleObject" Target="embeddings/oleObject275.bin"/><Relationship Id="rId997" Type="http://schemas.openxmlformats.org/officeDocument/2006/relationships/image" Target="media/image509.wmf"/><Relationship Id="rId1182" Type="http://schemas.openxmlformats.org/officeDocument/2006/relationships/oleObject" Target="embeddings/oleObject572.bin"/><Relationship Id="rId205" Type="http://schemas.openxmlformats.org/officeDocument/2006/relationships/image" Target="media/image103.wmf"/><Relationship Id="rId412" Type="http://schemas.openxmlformats.org/officeDocument/2006/relationships/oleObject" Target="embeddings/oleObject204.bin"/><Relationship Id="rId857" Type="http://schemas.openxmlformats.org/officeDocument/2006/relationships/image" Target="media/image436.wmf"/><Relationship Id="rId1042" Type="http://schemas.openxmlformats.org/officeDocument/2006/relationships/oleObject" Target="embeddings/oleObject507.bin"/><Relationship Id="rId1487" Type="http://schemas.openxmlformats.org/officeDocument/2006/relationships/oleObject" Target="embeddings/oleObject727.bin"/><Relationship Id="rId717" Type="http://schemas.openxmlformats.org/officeDocument/2006/relationships/image" Target="media/image363.wmf"/><Relationship Id="rId924" Type="http://schemas.openxmlformats.org/officeDocument/2006/relationships/oleObject" Target="embeddings/oleObject451.bin"/><Relationship Id="rId1347" Type="http://schemas.openxmlformats.org/officeDocument/2006/relationships/oleObject" Target="embeddings/oleObject656.bin"/><Relationship Id="rId1554" Type="http://schemas.openxmlformats.org/officeDocument/2006/relationships/oleObject" Target="embeddings/oleObject762.bin"/><Relationship Id="rId53" Type="http://schemas.openxmlformats.org/officeDocument/2006/relationships/oleObject" Target="embeddings/oleObject25.bin"/><Relationship Id="rId1207" Type="http://schemas.openxmlformats.org/officeDocument/2006/relationships/oleObject" Target="embeddings/oleObject586.bin"/><Relationship Id="rId1414" Type="http://schemas.openxmlformats.org/officeDocument/2006/relationships/image" Target="media/image721.wmf"/><Relationship Id="rId1621" Type="http://schemas.openxmlformats.org/officeDocument/2006/relationships/image" Target="media/image822.wmf"/><Relationship Id="rId367" Type="http://schemas.openxmlformats.org/officeDocument/2006/relationships/oleObject" Target="embeddings/oleObject181.bin"/><Relationship Id="rId574" Type="http://schemas.openxmlformats.org/officeDocument/2006/relationships/image" Target="media/image285.png"/><Relationship Id="rId227" Type="http://schemas.openxmlformats.org/officeDocument/2006/relationships/image" Target="media/image114.wmf"/><Relationship Id="rId781" Type="http://schemas.openxmlformats.org/officeDocument/2006/relationships/image" Target="media/image398.wmf"/><Relationship Id="rId879" Type="http://schemas.openxmlformats.org/officeDocument/2006/relationships/image" Target="media/image447.wmf"/><Relationship Id="rId434" Type="http://schemas.openxmlformats.org/officeDocument/2006/relationships/oleObject" Target="embeddings/oleObject215.bin"/><Relationship Id="rId641" Type="http://schemas.openxmlformats.org/officeDocument/2006/relationships/oleObject" Target="embeddings/oleObject313.bin"/><Relationship Id="rId739" Type="http://schemas.openxmlformats.org/officeDocument/2006/relationships/image" Target="media/image376.wmf"/><Relationship Id="rId1064" Type="http://schemas.openxmlformats.org/officeDocument/2006/relationships/image" Target="media/image545.wmf"/><Relationship Id="rId1271" Type="http://schemas.openxmlformats.org/officeDocument/2006/relationships/oleObject" Target="embeddings/oleObject618.bin"/><Relationship Id="rId1369" Type="http://schemas.openxmlformats.org/officeDocument/2006/relationships/oleObject" Target="embeddings/oleObject667.bin"/><Relationship Id="rId1576" Type="http://schemas.openxmlformats.org/officeDocument/2006/relationships/oleObject" Target="embeddings/oleObject773.bin"/><Relationship Id="rId501" Type="http://schemas.openxmlformats.org/officeDocument/2006/relationships/image" Target="media/image248.wmf"/><Relationship Id="rId946" Type="http://schemas.openxmlformats.org/officeDocument/2006/relationships/oleObject" Target="embeddings/oleObject462.bin"/><Relationship Id="rId1131" Type="http://schemas.openxmlformats.org/officeDocument/2006/relationships/image" Target="media/image581.wmf"/><Relationship Id="rId1229" Type="http://schemas.openxmlformats.org/officeDocument/2006/relationships/oleObject" Target="embeddings/oleObject597.bin"/><Relationship Id="rId75" Type="http://schemas.openxmlformats.org/officeDocument/2006/relationships/oleObject" Target="embeddings/oleObject36.bin"/><Relationship Id="rId806" Type="http://schemas.openxmlformats.org/officeDocument/2006/relationships/oleObject" Target="embeddings/oleObject392.bin"/><Relationship Id="rId1436" Type="http://schemas.openxmlformats.org/officeDocument/2006/relationships/image" Target="media/image732.wmf"/><Relationship Id="rId1643" Type="http://schemas.openxmlformats.org/officeDocument/2006/relationships/oleObject" Target="embeddings/oleObject816.bin"/><Relationship Id="rId1503" Type="http://schemas.openxmlformats.org/officeDocument/2006/relationships/image" Target="media/image764.wmf"/><Relationship Id="rId291" Type="http://schemas.openxmlformats.org/officeDocument/2006/relationships/image" Target="media/image146.wmf"/><Relationship Id="rId151" Type="http://schemas.openxmlformats.org/officeDocument/2006/relationships/oleObject" Target="embeddings/oleObject73.bin"/><Relationship Id="rId389" Type="http://schemas.openxmlformats.org/officeDocument/2006/relationships/oleObject" Target="embeddings/oleObject192.bin"/><Relationship Id="rId596" Type="http://schemas.openxmlformats.org/officeDocument/2006/relationships/image" Target="media/image301.png"/><Relationship Id="rId249" Type="http://schemas.openxmlformats.org/officeDocument/2006/relationships/image" Target="media/image125.wmf"/><Relationship Id="rId456" Type="http://schemas.openxmlformats.org/officeDocument/2006/relationships/oleObject" Target="embeddings/oleObject226.bin"/><Relationship Id="rId663" Type="http://schemas.openxmlformats.org/officeDocument/2006/relationships/oleObject" Target="embeddings/oleObject324.bin"/><Relationship Id="rId870" Type="http://schemas.openxmlformats.org/officeDocument/2006/relationships/oleObject" Target="embeddings/oleObject424.bin"/><Relationship Id="rId1086" Type="http://schemas.openxmlformats.org/officeDocument/2006/relationships/image" Target="media/image556.wmf"/><Relationship Id="rId1293" Type="http://schemas.openxmlformats.org/officeDocument/2006/relationships/oleObject" Target="embeddings/oleObject629.bin"/><Relationship Id="rId109" Type="http://schemas.openxmlformats.org/officeDocument/2006/relationships/oleObject" Target="embeddings/oleObject52.bin"/><Relationship Id="rId316" Type="http://schemas.openxmlformats.org/officeDocument/2006/relationships/oleObject" Target="embeddings/oleObject154.bin"/><Relationship Id="rId523" Type="http://schemas.openxmlformats.org/officeDocument/2006/relationships/image" Target="media/image259.wmf"/><Relationship Id="rId968" Type="http://schemas.openxmlformats.org/officeDocument/2006/relationships/image" Target="media/image491.png"/><Relationship Id="rId1153" Type="http://schemas.openxmlformats.org/officeDocument/2006/relationships/image" Target="media/image592.wmf"/><Relationship Id="rId1598" Type="http://schemas.openxmlformats.org/officeDocument/2006/relationships/oleObject" Target="embeddings/oleObject784.bin"/><Relationship Id="rId97" Type="http://schemas.openxmlformats.org/officeDocument/2006/relationships/oleObject" Target="embeddings/oleObject46.bin"/><Relationship Id="rId730" Type="http://schemas.openxmlformats.org/officeDocument/2006/relationships/oleObject" Target="embeddings/oleObject355.bin"/><Relationship Id="rId828" Type="http://schemas.openxmlformats.org/officeDocument/2006/relationships/oleObject" Target="embeddings/oleObject403.bin"/><Relationship Id="rId1013" Type="http://schemas.openxmlformats.org/officeDocument/2006/relationships/image" Target="media/image517.wmf"/><Relationship Id="rId1360" Type="http://schemas.openxmlformats.org/officeDocument/2006/relationships/image" Target="media/image694.wmf"/><Relationship Id="rId1458" Type="http://schemas.openxmlformats.org/officeDocument/2006/relationships/image" Target="media/image742.wmf"/><Relationship Id="rId1220" Type="http://schemas.openxmlformats.org/officeDocument/2006/relationships/image" Target="media/image624.wmf"/><Relationship Id="rId1318" Type="http://schemas.openxmlformats.org/officeDocument/2006/relationships/image" Target="media/image673.wmf"/><Relationship Id="rId1525" Type="http://schemas.openxmlformats.org/officeDocument/2006/relationships/image" Target="media/image775.wmf"/><Relationship Id="rId24" Type="http://schemas.openxmlformats.org/officeDocument/2006/relationships/oleObject" Target="embeddings/oleObject10.bin"/><Relationship Id="rId173" Type="http://schemas.openxmlformats.org/officeDocument/2006/relationships/oleObject" Target="embeddings/oleObject84.bin"/><Relationship Id="rId380" Type="http://schemas.openxmlformats.org/officeDocument/2006/relationships/image" Target="media/image189.png"/><Relationship Id="rId240" Type="http://schemas.openxmlformats.org/officeDocument/2006/relationships/oleObject" Target="embeddings/oleObject116.bin"/><Relationship Id="rId478" Type="http://schemas.openxmlformats.org/officeDocument/2006/relationships/oleObject" Target="embeddings/oleObject238.bin"/><Relationship Id="rId685" Type="http://schemas.openxmlformats.org/officeDocument/2006/relationships/oleObject" Target="embeddings/oleObject334.bin"/><Relationship Id="rId892" Type="http://schemas.openxmlformats.org/officeDocument/2006/relationships/oleObject" Target="embeddings/oleObject435.bin"/><Relationship Id="rId100" Type="http://schemas.openxmlformats.org/officeDocument/2006/relationships/image" Target="media/image49.wmf"/><Relationship Id="rId338" Type="http://schemas.openxmlformats.org/officeDocument/2006/relationships/image" Target="media/image168.wmf"/><Relationship Id="rId545" Type="http://schemas.openxmlformats.org/officeDocument/2006/relationships/image" Target="media/image270.wmf"/><Relationship Id="rId752" Type="http://schemas.openxmlformats.org/officeDocument/2006/relationships/oleObject" Target="embeddings/oleObject365.bin"/><Relationship Id="rId1175" Type="http://schemas.openxmlformats.org/officeDocument/2006/relationships/image" Target="media/image603.png"/><Relationship Id="rId1382" Type="http://schemas.openxmlformats.org/officeDocument/2006/relationships/image" Target="media/image705.wmf"/><Relationship Id="rId405" Type="http://schemas.openxmlformats.org/officeDocument/2006/relationships/image" Target="media/image201.wmf"/><Relationship Id="rId612" Type="http://schemas.openxmlformats.org/officeDocument/2006/relationships/oleObject" Target="embeddings/oleObject298.bin"/><Relationship Id="rId1035" Type="http://schemas.openxmlformats.org/officeDocument/2006/relationships/image" Target="media/image528.wmf"/><Relationship Id="rId1242" Type="http://schemas.openxmlformats.org/officeDocument/2006/relationships/image" Target="media/image635.wmf"/><Relationship Id="rId917" Type="http://schemas.openxmlformats.org/officeDocument/2006/relationships/image" Target="media/image466.wmf"/><Relationship Id="rId1102" Type="http://schemas.openxmlformats.org/officeDocument/2006/relationships/image" Target="media/image564.wmf"/><Relationship Id="rId1547" Type="http://schemas.openxmlformats.org/officeDocument/2006/relationships/image" Target="media/image785.wmf"/><Relationship Id="rId46" Type="http://schemas.openxmlformats.org/officeDocument/2006/relationships/image" Target="media/image21.wmf"/><Relationship Id="rId1407" Type="http://schemas.openxmlformats.org/officeDocument/2006/relationships/oleObject" Target="embeddings/oleObject686.bin"/><Relationship Id="rId1614" Type="http://schemas.openxmlformats.org/officeDocument/2006/relationships/oleObject" Target="embeddings/oleObject792.bin"/><Relationship Id="rId195" Type="http://schemas.openxmlformats.org/officeDocument/2006/relationships/image" Target="media/image96.wmf"/><Relationship Id="rId262" Type="http://schemas.openxmlformats.org/officeDocument/2006/relationships/oleObject" Target="embeddings/oleObject127.bin"/><Relationship Id="rId567" Type="http://schemas.openxmlformats.org/officeDocument/2006/relationships/image" Target="media/image281.wmf"/><Relationship Id="rId1197" Type="http://schemas.openxmlformats.org/officeDocument/2006/relationships/image" Target="media/image614.wmf"/><Relationship Id="rId122" Type="http://schemas.openxmlformats.org/officeDocument/2006/relationships/image" Target="media/image60.wmf"/><Relationship Id="rId774" Type="http://schemas.openxmlformats.org/officeDocument/2006/relationships/oleObject" Target="embeddings/oleObject376.bin"/><Relationship Id="rId981" Type="http://schemas.openxmlformats.org/officeDocument/2006/relationships/image" Target="media/image497.wmf"/><Relationship Id="rId1057" Type="http://schemas.openxmlformats.org/officeDocument/2006/relationships/oleObject" Target="embeddings/oleObject512.bin"/><Relationship Id="rId427" Type="http://schemas.openxmlformats.org/officeDocument/2006/relationships/image" Target="media/image212.wmf"/><Relationship Id="rId634" Type="http://schemas.openxmlformats.org/officeDocument/2006/relationships/image" Target="media/image321.wmf"/><Relationship Id="rId841" Type="http://schemas.openxmlformats.org/officeDocument/2006/relationships/image" Target="media/image428.wmf"/><Relationship Id="rId1264" Type="http://schemas.openxmlformats.org/officeDocument/2006/relationships/image" Target="media/image646.wmf"/><Relationship Id="rId1471" Type="http://schemas.openxmlformats.org/officeDocument/2006/relationships/oleObject" Target="embeddings/oleObject719.bin"/><Relationship Id="rId1569" Type="http://schemas.openxmlformats.org/officeDocument/2006/relationships/image" Target="media/image796.wmf"/><Relationship Id="rId701" Type="http://schemas.openxmlformats.org/officeDocument/2006/relationships/oleObject" Target="embeddings/oleObject342.bin"/><Relationship Id="rId939" Type="http://schemas.openxmlformats.org/officeDocument/2006/relationships/image" Target="media/image477.wmf"/><Relationship Id="rId1124" Type="http://schemas.openxmlformats.org/officeDocument/2006/relationships/oleObject" Target="embeddings/oleObject543.bin"/><Relationship Id="rId1331" Type="http://schemas.openxmlformats.org/officeDocument/2006/relationships/oleObject" Target="embeddings/oleObject648.bin"/><Relationship Id="rId68" Type="http://schemas.openxmlformats.org/officeDocument/2006/relationships/image" Target="media/image32.wmf"/><Relationship Id="rId1429" Type="http://schemas.openxmlformats.org/officeDocument/2006/relationships/oleObject" Target="embeddings/oleObject697.bin"/><Relationship Id="rId1636" Type="http://schemas.openxmlformats.org/officeDocument/2006/relationships/oleObject" Target="embeddings/oleObject809.bin"/><Relationship Id="rId284" Type="http://schemas.openxmlformats.org/officeDocument/2006/relationships/oleObject" Target="embeddings/oleObject138.bin"/><Relationship Id="rId491" Type="http://schemas.openxmlformats.org/officeDocument/2006/relationships/image" Target="media/image243.wmf"/><Relationship Id="rId144" Type="http://schemas.openxmlformats.org/officeDocument/2006/relationships/image" Target="media/image71.png"/><Relationship Id="rId589" Type="http://schemas.openxmlformats.org/officeDocument/2006/relationships/image" Target="media/image295.png"/><Relationship Id="rId796" Type="http://schemas.openxmlformats.org/officeDocument/2006/relationships/oleObject" Target="embeddings/oleObject387.bin"/><Relationship Id="rId351" Type="http://schemas.openxmlformats.org/officeDocument/2006/relationships/oleObject" Target="embeddings/oleObject173.bin"/><Relationship Id="rId449" Type="http://schemas.openxmlformats.org/officeDocument/2006/relationships/image" Target="media/image223.wmf"/><Relationship Id="rId656" Type="http://schemas.openxmlformats.org/officeDocument/2006/relationships/image" Target="media/image332.wmf"/><Relationship Id="rId863" Type="http://schemas.openxmlformats.org/officeDocument/2006/relationships/image" Target="media/image439.wmf"/><Relationship Id="rId1079" Type="http://schemas.openxmlformats.org/officeDocument/2006/relationships/oleObject" Target="embeddings/oleObject523.bin"/><Relationship Id="rId1286" Type="http://schemas.openxmlformats.org/officeDocument/2006/relationships/image" Target="media/image657.wmf"/><Relationship Id="rId1493" Type="http://schemas.openxmlformats.org/officeDocument/2006/relationships/oleObject" Target="embeddings/oleObject730.bin"/><Relationship Id="rId211" Type="http://schemas.openxmlformats.org/officeDocument/2006/relationships/image" Target="media/image106.wmf"/><Relationship Id="rId309" Type="http://schemas.openxmlformats.org/officeDocument/2006/relationships/image" Target="media/image155.wmf"/><Relationship Id="rId516" Type="http://schemas.openxmlformats.org/officeDocument/2006/relationships/oleObject" Target="embeddings/oleObject257.bin"/><Relationship Id="rId1146" Type="http://schemas.openxmlformats.org/officeDocument/2006/relationships/oleObject" Target="embeddings/oleObject554.bin"/><Relationship Id="rId723" Type="http://schemas.openxmlformats.org/officeDocument/2006/relationships/image" Target="media/image367.wmf"/><Relationship Id="rId930" Type="http://schemas.openxmlformats.org/officeDocument/2006/relationships/oleObject" Target="embeddings/oleObject454.bin"/><Relationship Id="rId1006" Type="http://schemas.openxmlformats.org/officeDocument/2006/relationships/oleObject" Target="embeddings/oleObject489.bin"/><Relationship Id="rId1353" Type="http://schemas.openxmlformats.org/officeDocument/2006/relationships/oleObject" Target="embeddings/oleObject659.bin"/><Relationship Id="rId1560" Type="http://schemas.openxmlformats.org/officeDocument/2006/relationships/oleObject" Target="embeddings/oleObject765.bin"/><Relationship Id="rId1213" Type="http://schemas.openxmlformats.org/officeDocument/2006/relationships/oleObject" Target="embeddings/oleObject589.bin"/><Relationship Id="rId1420" Type="http://schemas.openxmlformats.org/officeDocument/2006/relationships/image" Target="media/image724.wmf"/><Relationship Id="rId1518" Type="http://schemas.openxmlformats.org/officeDocument/2006/relationships/oleObject" Target="embeddings/oleObject743.bin"/><Relationship Id="rId17" Type="http://schemas.openxmlformats.org/officeDocument/2006/relationships/image" Target="media/image7.wmf"/><Relationship Id="rId166" Type="http://schemas.openxmlformats.org/officeDocument/2006/relationships/image" Target="media/image82.wmf"/><Relationship Id="rId373" Type="http://schemas.openxmlformats.org/officeDocument/2006/relationships/oleObject" Target="embeddings/oleObject184.bin"/><Relationship Id="rId580" Type="http://schemas.openxmlformats.org/officeDocument/2006/relationships/image" Target="media/image289.wmf"/><Relationship Id="rId1" Type="http://schemas.openxmlformats.org/officeDocument/2006/relationships/styles" Target="styles.xml"/><Relationship Id="rId233" Type="http://schemas.openxmlformats.org/officeDocument/2006/relationships/image" Target="media/image117.wmf"/><Relationship Id="rId440" Type="http://schemas.openxmlformats.org/officeDocument/2006/relationships/oleObject" Target="embeddings/oleObject218.bin"/><Relationship Id="rId678" Type="http://schemas.openxmlformats.org/officeDocument/2006/relationships/image" Target="media/image344.wmf"/><Relationship Id="rId885" Type="http://schemas.openxmlformats.org/officeDocument/2006/relationships/image" Target="media/image450.wmf"/><Relationship Id="rId1070" Type="http://schemas.openxmlformats.org/officeDocument/2006/relationships/image" Target="media/image548.wmf"/><Relationship Id="rId300" Type="http://schemas.openxmlformats.org/officeDocument/2006/relationships/oleObject" Target="embeddings/oleObject146.bin"/><Relationship Id="rId538" Type="http://schemas.openxmlformats.org/officeDocument/2006/relationships/oleObject" Target="embeddings/oleObject268.bin"/><Relationship Id="rId745" Type="http://schemas.openxmlformats.org/officeDocument/2006/relationships/image" Target="media/image380.wmf"/><Relationship Id="rId952" Type="http://schemas.openxmlformats.org/officeDocument/2006/relationships/oleObject" Target="embeddings/oleObject465.bin"/><Relationship Id="rId1168" Type="http://schemas.openxmlformats.org/officeDocument/2006/relationships/oleObject" Target="embeddings/oleObject565.bin"/><Relationship Id="rId1375" Type="http://schemas.openxmlformats.org/officeDocument/2006/relationships/oleObject" Target="embeddings/oleObject670.bin"/><Relationship Id="rId1582" Type="http://schemas.openxmlformats.org/officeDocument/2006/relationships/oleObject" Target="embeddings/oleObject776.bin"/><Relationship Id="rId81" Type="http://schemas.openxmlformats.org/officeDocument/2006/relationships/oleObject" Target="embeddings/oleObject39.bin"/><Relationship Id="rId605" Type="http://schemas.openxmlformats.org/officeDocument/2006/relationships/image" Target="media/image307.wmf"/><Relationship Id="rId812" Type="http://schemas.openxmlformats.org/officeDocument/2006/relationships/oleObject" Target="embeddings/oleObject395.bin"/><Relationship Id="rId1028" Type="http://schemas.openxmlformats.org/officeDocument/2006/relationships/oleObject" Target="embeddings/oleObject500.bin"/><Relationship Id="rId1235" Type="http://schemas.openxmlformats.org/officeDocument/2006/relationships/oleObject" Target="embeddings/oleObject600.bin"/><Relationship Id="rId1442" Type="http://schemas.openxmlformats.org/officeDocument/2006/relationships/oleObject" Target="embeddings/oleObject704.bin"/><Relationship Id="rId1302" Type="http://schemas.openxmlformats.org/officeDocument/2006/relationships/image" Target="media/image665.png"/><Relationship Id="rId39" Type="http://schemas.openxmlformats.org/officeDocument/2006/relationships/oleObject" Target="embeddings/oleObject18.bin"/><Relationship Id="rId1607" Type="http://schemas.openxmlformats.org/officeDocument/2006/relationships/image" Target="media/image815.wmf"/><Relationship Id="rId188" Type="http://schemas.openxmlformats.org/officeDocument/2006/relationships/oleObject" Target="embeddings/oleObject92.bin"/><Relationship Id="rId395" Type="http://schemas.openxmlformats.org/officeDocument/2006/relationships/oleObject" Target="embeddings/oleObject195.bin"/><Relationship Id="rId255" Type="http://schemas.openxmlformats.org/officeDocument/2006/relationships/image" Target="media/image128.wmf"/><Relationship Id="rId462" Type="http://schemas.openxmlformats.org/officeDocument/2006/relationships/oleObject" Target="embeddings/oleObject230.bin"/><Relationship Id="rId1092" Type="http://schemas.openxmlformats.org/officeDocument/2006/relationships/image" Target="media/image559.png"/><Relationship Id="rId1397" Type="http://schemas.openxmlformats.org/officeDocument/2006/relationships/oleObject" Target="embeddings/oleObject681.bin"/><Relationship Id="rId115" Type="http://schemas.openxmlformats.org/officeDocument/2006/relationships/oleObject" Target="embeddings/oleObject55.bin"/><Relationship Id="rId322" Type="http://schemas.openxmlformats.org/officeDocument/2006/relationships/image" Target="media/image160.wmf"/><Relationship Id="rId767" Type="http://schemas.openxmlformats.org/officeDocument/2006/relationships/image" Target="media/image391.wmf"/><Relationship Id="rId974" Type="http://schemas.openxmlformats.org/officeDocument/2006/relationships/image" Target="media/image494.wmf"/><Relationship Id="rId627" Type="http://schemas.openxmlformats.org/officeDocument/2006/relationships/image" Target="media/image318.wmf"/><Relationship Id="rId834" Type="http://schemas.openxmlformats.org/officeDocument/2006/relationships/oleObject" Target="embeddings/oleObject406.bin"/><Relationship Id="rId1257" Type="http://schemas.openxmlformats.org/officeDocument/2006/relationships/oleObject" Target="embeddings/oleObject611.bin"/><Relationship Id="rId1464" Type="http://schemas.openxmlformats.org/officeDocument/2006/relationships/image" Target="media/image745.png"/><Relationship Id="rId901" Type="http://schemas.openxmlformats.org/officeDocument/2006/relationships/image" Target="media/image458.wmf"/><Relationship Id="rId1117" Type="http://schemas.openxmlformats.org/officeDocument/2006/relationships/image" Target="media/image574.png"/><Relationship Id="rId1324" Type="http://schemas.openxmlformats.org/officeDocument/2006/relationships/image" Target="media/image676.png"/><Relationship Id="rId1531" Type="http://schemas.openxmlformats.org/officeDocument/2006/relationships/oleObject" Target="embeddings/oleObject750.bin"/><Relationship Id="rId30" Type="http://schemas.openxmlformats.org/officeDocument/2006/relationships/oleObject" Target="embeddings/oleObject13.bin"/><Relationship Id="rId1629" Type="http://schemas.openxmlformats.org/officeDocument/2006/relationships/oleObject" Target="embeddings/oleObject802.bin"/><Relationship Id="rId277" Type="http://schemas.openxmlformats.org/officeDocument/2006/relationships/image" Target="media/image139.wmf"/><Relationship Id="rId484" Type="http://schemas.openxmlformats.org/officeDocument/2006/relationships/oleObject" Target="embeddings/oleObject241.bin"/><Relationship Id="rId137" Type="http://schemas.openxmlformats.org/officeDocument/2006/relationships/oleObject" Target="embeddings/oleObject66.bin"/><Relationship Id="rId344" Type="http://schemas.openxmlformats.org/officeDocument/2006/relationships/image" Target="media/image171.wmf"/><Relationship Id="rId691" Type="http://schemas.openxmlformats.org/officeDocument/2006/relationships/oleObject" Target="embeddings/oleObject337.bin"/><Relationship Id="rId789" Type="http://schemas.openxmlformats.org/officeDocument/2006/relationships/image" Target="media/image402.wmf"/><Relationship Id="rId996" Type="http://schemas.openxmlformats.org/officeDocument/2006/relationships/image" Target="media/image508.png"/><Relationship Id="rId551" Type="http://schemas.openxmlformats.org/officeDocument/2006/relationships/image" Target="media/image273.wmf"/><Relationship Id="rId649" Type="http://schemas.openxmlformats.org/officeDocument/2006/relationships/oleObject" Target="embeddings/oleObject317.bin"/><Relationship Id="rId856" Type="http://schemas.openxmlformats.org/officeDocument/2006/relationships/oleObject" Target="embeddings/oleObject417.bin"/><Relationship Id="rId1181" Type="http://schemas.openxmlformats.org/officeDocument/2006/relationships/image" Target="media/image606.png"/><Relationship Id="rId1279" Type="http://schemas.openxmlformats.org/officeDocument/2006/relationships/oleObject" Target="embeddings/oleObject622.bin"/><Relationship Id="rId1486" Type="http://schemas.openxmlformats.org/officeDocument/2006/relationships/image" Target="media/image756.png"/><Relationship Id="rId204" Type="http://schemas.openxmlformats.org/officeDocument/2006/relationships/image" Target="media/image102.png"/><Relationship Id="rId411" Type="http://schemas.openxmlformats.org/officeDocument/2006/relationships/image" Target="media/image204.wmf"/><Relationship Id="rId509" Type="http://schemas.openxmlformats.org/officeDocument/2006/relationships/image" Target="media/image252.wmf"/><Relationship Id="rId1041" Type="http://schemas.openxmlformats.org/officeDocument/2006/relationships/image" Target="media/image531.wmf"/><Relationship Id="rId1139" Type="http://schemas.openxmlformats.org/officeDocument/2006/relationships/image" Target="media/image585.wmf"/><Relationship Id="rId1346" Type="http://schemas.openxmlformats.org/officeDocument/2006/relationships/image" Target="media/image687.png"/><Relationship Id="rId716" Type="http://schemas.openxmlformats.org/officeDocument/2006/relationships/oleObject" Target="embeddings/oleObject350.bin"/><Relationship Id="rId923" Type="http://schemas.openxmlformats.org/officeDocument/2006/relationships/image" Target="media/image469.wmf"/><Relationship Id="rId1553" Type="http://schemas.openxmlformats.org/officeDocument/2006/relationships/image" Target="media/image788.wmf"/><Relationship Id="rId52" Type="http://schemas.openxmlformats.org/officeDocument/2006/relationships/image" Target="media/image24.wmf"/><Relationship Id="rId1206" Type="http://schemas.openxmlformats.org/officeDocument/2006/relationships/image" Target="media/image617.png"/><Relationship Id="rId1413" Type="http://schemas.openxmlformats.org/officeDocument/2006/relationships/oleObject" Target="embeddings/oleObject689.bin"/><Relationship Id="rId1620" Type="http://schemas.openxmlformats.org/officeDocument/2006/relationships/oleObject" Target="embeddings/oleObject795.bin"/><Relationship Id="rId299" Type="http://schemas.openxmlformats.org/officeDocument/2006/relationships/image" Target="media/image150.wmf"/><Relationship Id="rId159" Type="http://schemas.openxmlformats.org/officeDocument/2006/relationships/oleObject" Target="embeddings/oleObject77.bin"/><Relationship Id="rId366" Type="http://schemas.openxmlformats.org/officeDocument/2006/relationships/image" Target="media/image182.png"/><Relationship Id="rId573" Type="http://schemas.openxmlformats.org/officeDocument/2006/relationships/image" Target="media/image284.png"/><Relationship Id="rId780" Type="http://schemas.openxmlformats.org/officeDocument/2006/relationships/oleObject" Target="embeddings/oleObject379.bin"/><Relationship Id="rId226" Type="http://schemas.openxmlformats.org/officeDocument/2006/relationships/oleObject" Target="embeddings/oleObject109.bin"/><Relationship Id="rId433" Type="http://schemas.openxmlformats.org/officeDocument/2006/relationships/image" Target="media/image215.wmf"/><Relationship Id="rId878" Type="http://schemas.openxmlformats.org/officeDocument/2006/relationships/oleObject" Target="embeddings/oleObject428.bin"/><Relationship Id="rId1063" Type="http://schemas.openxmlformats.org/officeDocument/2006/relationships/oleObject" Target="embeddings/oleObject515.bin"/><Relationship Id="rId1270" Type="http://schemas.openxmlformats.org/officeDocument/2006/relationships/image" Target="media/image649.wmf"/><Relationship Id="rId640" Type="http://schemas.openxmlformats.org/officeDocument/2006/relationships/image" Target="media/image324.wmf"/><Relationship Id="rId738" Type="http://schemas.openxmlformats.org/officeDocument/2006/relationships/oleObject" Target="embeddings/oleObject359.bin"/><Relationship Id="rId945" Type="http://schemas.openxmlformats.org/officeDocument/2006/relationships/image" Target="media/image480.wmf"/><Relationship Id="rId1368" Type="http://schemas.openxmlformats.org/officeDocument/2006/relationships/image" Target="media/image698.wmf"/><Relationship Id="rId1575" Type="http://schemas.openxmlformats.org/officeDocument/2006/relationships/image" Target="media/image799.wmf"/><Relationship Id="rId74" Type="http://schemas.openxmlformats.org/officeDocument/2006/relationships/image" Target="media/image35.wmf"/><Relationship Id="rId500" Type="http://schemas.openxmlformats.org/officeDocument/2006/relationships/oleObject" Target="embeddings/oleObject249.bin"/><Relationship Id="rId805" Type="http://schemas.openxmlformats.org/officeDocument/2006/relationships/image" Target="media/image410.wmf"/><Relationship Id="rId1130" Type="http://schemas.openxmlformats.org/officeDocument/2006/relationships/oleObject" Target="embeddings/oleObject546.bin"/><Relationship Id="rId1228" Type="http://schemas.openxmlformats.org/officeDocument/2006/relationships/image" Target="media/image628.wmf"/><Relationship Id="rId1435" Type="http://schemas.openxmlformats.org/officeDocument/2006/relationships/oleObject" Target="embeddings/oleObject700.bin"/><Relationship Id="rId1642" Type="http://schemas.openxmlformats.org/officeDocument/2006/relationships/oleObject" Target="embeddings/oleObject815.bin"/><Relationship Id="rId1502" Type="http://schemas.openxmlformats.org/officeDocument/2006/relationships/oleObject" Target="embeddings/oleObject735.bin"/><Relationship Id="rId290" Type="http://schemas.openxmlformats.org/officeDocument/2006/relationships/oleObject" Target="embeddings/oleObject141.bin"/><Relationship Id="rId388" Type="http://schemas.openxmlformats.org/officeDocument/2006/relationships/image" Target="media/image193.png"/><Relationship Id="rId150" Type="http://schemas.openxmlformats.org/officeDocument/2006/relationships/image" Target="media/image74.wmf"/><Relationship Id="rId595" Type="http://schemas.openxmlformats.org/officeDocument/2006/relationships/image" Target="media/image300.png"/><Relationship Id="rId248" Type="http://schemas.openxmlformats.org/officeDocument/2006/relationships/oleObject" Target="embeddings/oleObject120.bin"/><Relationship Id="rId455" Type="http://schemas.openxmlformats.org/officeDocument/2006/relationships/image" Target="media/image226.wmf"/><Relationship Id="rId662" Type="http://schemas.openxmlformats.org/officeDocument/2006/relationships/image" Target="media/image335.png"/><Relationship Id="rId1085" Type="http://schemas.openxmlformats.org/officeDocument/2006/relationships/oleObject" Target="embeddings/oleObject526.bin"/><Relationship Id="rId1292" Type="http://schemas.openxmlformats.org/officeDocument/2006/relationships/image" Target="media/image660.png"/><Relationship Id="rId108" Type="http://schemas.openxmlformats.org/officeDocument/2006/relationships/image" Target="media/image53.png"/><Relationship Id="rId315" Type="http://schemas.openxmlformats.org/officeDocument/2006/relationships/image" Target="media/image158.wmf"/><Relationship Id="rId522" Type="http://schemas.openxmlformats.org/officeDocument/2006/relationships/oleObject" Target="embeddings/oleObject260.bin"/><Relationship Id="rId967" Type="http://schemas.openxmlformats.org/officeDocument/2006/relationships/oleObject" Target="embeddings/oleObject473.bin"/><Relationship Id="rId1152" Type="http://schemas.openxmlformats.org/officeDocument/2006/relationships/oleObject" Target="embeddings/oleObject557.bin"/><Relationship Id="rId1597" Type="http://schemas.openxmlformats.org/officeDocument/2006/relationships/image" Target="media/image810.wmf"/><Relationship Id="rId96" Type="http://schemas.openxmlformats.org/officeDocument/2006/relationships/image" Target="media/image47.wmf"/><Relationship Id="rId827" Type="http://schemas.openxmlformats.org/officeDocument/2006/relationships/image" Target="media/image421.wmf"/><Relationship Id="rId1012" Type="http://schemas.openxmlformats.org/officeDocument/2006/relationships/oleObject" Target="embeddings/oleObject492.bin"/><Relationship Id="rId1457" Type="http://schemas.openxmlformats.org/officeDocument/2006/relationships/oleObject" Target="embeddings/oleObject712.bin"/><Relationship Id="rId1317" Type="http://schemas.openxmlformats.org/officeDocument/2006/relationships/oleObject" Target="embeddings/oleObject641.bin"/><Relationship Id="rId1524" Type="http://schemas.openxmlformats.org/officeDocument/2006/relationships/oleObject" Target="embeddings/oleObject746.bin"/><Relationship Id="rId23" Type="http://schemas.openxmlformats.org/officeDocument/2006/relationships/image" Target="media/image10.wmf"/><Relationship Id="rId172" Type="http://schemas.openxmlformats.org/officeDocument/2006/relationships/image" Target="media/image85.wmf"/><Relationship Id="rId477" Type="http://schemas.openxmlformats.org/officeDocument/2006/relationships/image" Target="media/image236.wmf"/><Relationship Id="rId684" Type="http://schemas.openxmlformats.org/officeDocument/2006/relationships/image" Target="media/image347.wmf"/><Relationship Id="rId337" Type="http://schemas.openxmlformats.org/officeDocument/2006/relationships/oleObject" Target="embeddings/oleObject166.bin"/><Relationship Id="rId891" Type="http://schemas.openxmlformats.org/officeDocument/2006/relationships/image" Target="media/image453.wmf"/><Relationship Id="rId989" Type="http://schemas.openxmlformats.org/officeDocument/2006/relationships/image" Target="media/image501.png"/><Relationship Id="rId544" Type="http://schemas.openxmlformats.org/officeDocument/2006/relationships/oleObject" Target="embeddings/oleObject271.bin"/><Relationship Id="rId751" Type="http://schemas.openxmlformats.org/officeDocument/2006/relationships/image" Target="media/image383.wmf"/><Relationship Id="rId849" Type="http://schemas.openxmlformats.org/officeDocument/2006/relationships/image" Target="media/image432.wmf"/><Relationship Id="rId1174" Type="http://schemas.openxmlformats.org/officeDocument/2006/relationships/oleObject" Target="embeddings/oleObject568.bin"/><Relationship Id="rId1381" Type="http://schemas.openxmlformats.org/officeDocument/2006/relationships/oleObject" Target="embeddings/oleObject673.bin"/><Relationship Id="rId1479" Type="http://schemas.openxmlformats.org/officeDocument/2006/relationships/oleObject" Target="embeddings/oleObject723.bin"/><Relationship Id="rId404" Type="http://schemas.openxmlformats.org/officeDocument/2006/relationships/oleObject" Target="embeddings/oleObject200.bin"/><Relationship Id="rId611" Type="http://schemas.openxmlformats.org/officeDocument/2006/relationships/image" Target="media/image310.wmf"/><Relationship Id="rId1034" Type="http://schemas.openxmlformats.org/officeDocument/2006/relationships/oleObject" Target="embeddings/oleObject503.bin"/><Relationship Id="rId1241" Type="http://schemas.openxmlformats.org/officeDocument/2006/relationships/oleObject" Target="embeddings/oleObject603.bin"/><Relationship Id="rId1339" Type="http://schemas.openxmlformats.org/officeDocument/2006/relationships/oleObject" Target="embeddings/oleObject652.bin"/><Relationship Id="rId709" Type="http://schemas.openxmlformats.org/officeDocument/2006/relationships/oleObject" Target="embeddings/oleObject346.bin"/><Relationship Id="rId916" Type="http://schemas.openxmlformats.org/officeDocument/2006/relationships/oleObject" Target="embeddings/oleObject447.bin"/><Relationship Id="rId1101" Type="http://schemas.openxmlformats.org/officeDocument/2006/relationships/oleObject" Target="embeddings/oleObject534.bin"/><Relationship Id="rId1546" Type="http://schemas.openxmlformats.org/officeDocument/2006/relationships/oleObject" Target="embeddings/oleObject758.bin"/><Relationship Id="rId45" Type="http://schemas.openxmlformats.org/officeDocument/2006/relationships/oleObject" Target="embeddings/oleObject21.bin"/><Relationship Id="rId1406" Type="http://schemas.openxmlformats.org/officeDocument/2006/relationships/image" Target="media/image717.wmf"/><Relationship Id="rId1613" Type="http://schemas.openxmlformats.org/officeDocument/2006/relationships/image" Target="media/image818.wmf"/><Relationship Id="rId194" Type="http://schemas.openxmlformats.org/officeDocument/2006/relationships/oleObject" Target="embeddings/oleObject95.bin"/><Relationship Id="rId261" Type="http://schemas.openxmlformats.org/officeDocument/2006/relationships/image" Target="media/image131.wmf"/><Relationship Id="rId499" Type="http://schemas.openxmlformats.org/officeDocument/2006/relationships/image" Target="media/image247.wmf"/><Relationship Id="rId359" Type="http://schemas.openxmlformats.org/officeDocument/2006/relationships/oleObject" Target="embeddings/oleObject177.bin"/><Relationship Id="rId566" Type="http://schemas.openxmlformats.org/officeDocument/2006/relationships/oleObject" Target="embeddings/oleObject282.bin"/><Relationship Id="rId773" Type="http://schemas.openxmlformats.org/officeDocument/2006/relationships/image" Target="media/image394.wmf"/><Relationship Id="rId1196" Type="http://schemas.openxmlformats.org/officeDocument/2006/relationships/oleObject" Target="embeddings/oleObject579.bin"/><Relationship Id="rId121" Type="http://schemas.openxmlformats.org/officeDocument/2006/relationships/oleObject" Target="embeddings/oleObject58.bin"/><Relationship Id="rId219" Type="http://schemas.openxmlformats.org/officeDocument/2006/relationships/image" Target="media/image110.wmf"/><Relationship Id="rId426" Type="http://schemas.openxmlformats.org/officeDocument/2006/relationships/oleObject" Target="embeddings/oleObject211.bin"/><Relationship Id="rId633" Type="http://schemas.openxmlformats.org/officeDocument/2006/relationships/oleObject" Target="embeddings/oleObject309.bin"/><Relationship Id="rId980" Type="http://schemas.openxmlformats.org/officeDocument/2006/relationships/oleObject" Target="embeddings/oleObject480.bin"/><Relationship Id="rId1056" Type="http://schemas.openxmlformats.org/officeDocument/2006/relationships/image" Target="media/image541.wmf"/><Relationship Id="rId1263" Type="http://schemas.openxmlformats.org/officeDocument/2006/relationships/oleObject" Target="embeddings/oleObject614.bin"/><Relationship Id="rId840" Type="http://schemas.openxmlformats.org/officeDocument/2006/relationships/oleObject" Target="embeddings/oleObject409.bin"/><Relationship Id="rId938" Type="http://schemas.openxmlformats.org/officeDocument/2006/relationships/oleObject" Target="embeddings/oleObject458.bin"/><Relationship Id="rId1470" Type="http://schemas.openxmlformats.org/officeDocument/2006/relationships/image" Target="media/image748.wmf"/><Relationship Id="rId1568" Type="http://schemas.openxmlformats.org/officeDocument/2006/relationships/oleObject" Target="embeddings/oleObject769.bin"/><Relationship Id="rId67" Type="http://schemas.openxmlformats.org/officeDocument/2006/relationships/oleObject" Target="embeddings/oleObject32.bin"/><Relationship Id="rId700" Type="http://schemas.openxmlformats.org/officeDocument/2006/relationships/image" Target="media/image355.wmf"/><Relationship Id="rId1123" Type="http://schemas.openxmlformats.org/officeDocument/2006/relationships/image" Target="media/image577.png"/><Relationship Id="rId1330" Type="http://schemas.openxmlformats.org/officeDocument/2006/relationships/image" Target="media/image679.png"/><Relationship Id="rId1428" Type="http://schemas.openxmlformats.org/officeDocument/2006/relationships/image" Target="media/image728.wmf"/><Relationship Id="rId1635" Type="http://schemas.openxmlformats.org/officeDocument/2006/relationships/oleObject" Target="embeddings/oleObject80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43880</Words>
  <Characters>250121</Characters>
  <Application>Microsoft Office Word</Application>
  <DocSecurity>0</DocSecurity>
  <Lines>2084</Lines>
  <Paragraphs>586</Paragraphs>
  <ScaleCrop>false</ScaleCrop>
  <Company/>
  <LinksUpToDate>false</LinksUpToDate>
  <CharactersWithSpaces>293415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2</cp:revision>
  <dcterms:created xsi:type="dcterms:W3CDTF">2012-04-18T12:01:00Z</dcterms:created>
  <dcterms:modified xsi:type="dcterms:W3CDTF">2012-04-18T12:06:00Z</dcterms:modified>
</cp:coreProperties>
</file>